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Pr="004035AF" w:rsidR="00633F7F" w:rsidP="0D2568DA" w:rsidRDefault="00A05816" w14:paraId="55789795" w14:textId="765577C2">
      <w:pPr>
        <w:spacing w:after="100" w:line="264" w:lineRule="auto"/>
        <w:jc w:val="center"/>
        <w:rPr>
          <w:rFonts w:ascii="Aptos Display" w:hAnsi="Aptos Display" w:eastAsia="等线 Light" w:asciiTheme="majorAscii" w:hAnsiTheme="majorAscii" w:eastAsiaTheme="majorEastAsia"/>
          <w:b w:val="1"/>
          <w:bCs w:val="1"/>
          <w:color w:val="059669"/>
          <w:sz w:val="40"/>
          <w:szCs w:val="40"/>
        </w:rPr>
      </w:pPr>
      <w:r w:rsidRPr="0D2568DA" w:rsidR="34604AF6">
        <w:rPr>
          <w:rFonts w:ascii="Aptos Display" w:hAnsi="Aptos Display" w:eastAsia="等线 Light" w:asciiTheme="majorAscii" w:hAnsiTheme="majorAscii" w:eastAsiaTheme="majorEastAsia"/>
          <w:b w:val="1"/>
          <w:bCs w:val="1"/>
          <w:color w:val="auto"/>
          <w:sz w:val="40"/>
          <w:szCs w:val="40"/>
        </w:rPr>
        <w:t xml:space="preserve">Use Case Review Standard Operating Procedure </w:t>
      </w:r>
    </w:p>
    <w:p w:rsidRPr="004035AF" w:rsidR="00633F7F" w:rsidP="0D2568DA" w:rsidRDefault="00A05816" w14:paraId="5A483851" w14:textId="2FCFF26B">
      <w:pPr>
        <w:pStyle w:val="Normal"/>
        <w:spacing w:after="100" w:line="264" w:lineRule="auto"/>
        <w:jc w:val="center"/>
        <w:rPr>
          <w:rFonts w:ascii="Aptos Display" w:hAnsi="Aptos Display" w:eastAsia="等线 Light" w:asciiTheme="majorAscii" w:hAnsiTheme="majorAscii" w:eastAsiaTheme="majorEastAsia"/>
          <w:b w:val="1"/>
          <w:bCs w:val="1"/>
          <w:sz w:val="18"/>
          <w:szCs w:val="18"/>
        </w:rPr>
      </w:pPr>
      <w:r w:rsidRPr="0D2568DA" w:rsidR="405AF857">
        <w:rPr>
          <w:rFonts w:ascii="Aptos Display" w:hAnsi="Aptos Display" w:eastAsia="等线 Light" w:asciiTheme="majorAscii" w:hAnsiTheme="majorAscii" w:eastAsiaTheme="majorEastAsia"/>
          <w:b w:val="1"/>
          <w:bCs w:val="1"/>
          <w:color w:val="059669"/>
          <w:sz w:val="18"/>
          <w:szCs w:val="18"/>
        </w:rPr>
        <w:t>Melbourne Open Playground (MOP)</w:t>
      </w:r>
    </w:p>
    <w:p w:rsidRPr="004035AF" w:rsidR="00633F7F" w:rsidP="0D2568DA" w:rsidRDefault="00633F7F" w14:paraId="088953CB" w14:textId="77777777">
      <w:pPr>
        <w:spacing w:before="60" w:after="120"/>
        <w:rPr>
          <w:rFonts w:ascii="Aptos Display" w:hAnsi="Aptos Display" w:eastAsia="等线 Light" w:asciiTheme="majorAscii" w:hAnsiTheme="majorAscii" w:eastAsiaTheme="majorEastAsia"/>
          <w:sz w:val="18"/>
          <w:szCs w:val="18"/>
        </w:rPr>
      </w:pPr>
    </w:p>
    <w:p w:rsidRPr="004035AF" w:rsidR="00E76A54" w:rsidP="004035AF" w:rsidRDefault="00A05816" w14:paraId="176054E9" w14:textId="10314764">
      <w:pPr>
        <w:pStyle w:val="Heading1"/>
      </w:pPr>
      <w:r>
        <w:t>1.  Purpose and Scope</w:t>
      </w:r>
    </w:p>
    <w:p w:rsidRPr="004035AF" w:rsidR="00E76A54" w:rsidP="0D2568DA" w:rsidRDefault="00A05816" w14:paraId="65A63107" w14:textId="64373D53">
      <w:pPr>
        <w:pStyle w:val="Normal"/>
        <w:spacing w:after="100" w:line="264" w:lineRule="auto"/>
        <w:rPr>
          <w:rFonts w:ascii="Aptos Display" w:hAnsi="Aptos Display" w:eastAsia="等线 Light" w:asciiTheme="majorAscii" w:hAnsiTheme="majorAscii" w:eastAsiaTheme="majorEastAsia"/>
          <w:sz w:val="18"/>
          <w:szCs w:val="18"/>
        </w:rPr>
      </w:pPr>
      <w:r w:rsidRPr="0D2568DA" w:rsidR="405AF857">
        <w:rPr>
          <w:rFonts w:ascii="Aptos Display" w:hAnsi="Aptos Display" w:eastAsia="等线 Light" w:asciiTheme="majorAscii" w:hAnsiTheme="majorAscii" w:eastAsiaTheme="majorEastAsia"/>
          <w:sz w:val="18"/>
          <w:szCs w:val="18"/>
        </w:rPr>
        <w:t>This</w:t>
      </w:r>
      <w:r w:rsidRPr="0D2568DA" w:rsidR="405AF857">
        <w:rPr>
          <w:rFonts w:ascii="Aptos Display" w:hAnsi="Aptos Display" w:eastAsia="等线 Light" w:cs="Calibri" w:asciiTheme="majorAscii" w:hAnsiTheme="majorAscii" w:eastAsiaTheme="majorEastAsia"/>
          <w:color w:val="121212"/>
          <w:sz w:val="18"/>
          <w:szCs w:val="18"/>
          <w:lang w:eastAsia="zh-CN" w:bidi="ar-SA"/>
        </w:rPr>
        <w:t xml:space="preserve"> </w:t>
      </w:r>
      <w:r w:rsidRPr="0D2568DA" w:rsidR="3A001662">
        <w:rPr>
          <w:rFonts w:ascii="Aptos Display" w:hAnsi="Aptos Display" w:eastAsia="等线 Light" w:cs="Calibri" w:asciiTheme="majorAscii" w:hAnsiTheme="majorAscii" w:eastAsiaTheme="majorEastAsia"/>
          <w:color w:val="121212"/>
          <w:sz w:val="18"/>
          <w:szCs w:val="18"/>
          <w:lang w:eastAsia="zh-CN" w:bidi="ar-SA"/>
        </w:rPr>
        <w:t>Use Case</w:t>
      </w:r>
      <w:r w:rsidRPr="0D2568DA" w:rsidR="405AF857">
        <w:rPr>
          <w:rFonts w:ascii="Aptos Display" w:hAnsi="Aptos Display" w:eastAsia="等线 Light" w:cs="Calibri" w:asciiTheme="majorAscii" w:hAnsiTheme="majorAscii" w:eastAsiaTheme="majorEastAsia"/>
          <w:color w:val="121212"/>
          <w:sz w:val="18"/>
          <w:szCs w:val="18"/>
          <w:lang w:eastAsia="zh-CN" w:bidi="ar-SA"/>
        </w:rPr>
        <w:t xml:space="preserve"> </w:t>
      </w:r>
      <w:r w:rsidRPr="0D2568DA" w:rsidR="405AF857">
        <w:rPr>
          <w:rFonts w:ascii="Aptos Display" w:hAnsi="Aptos Display" w:eastAsia="等线 Light" w:asciiTheme="majorAscii" w:hAnsiTheme="majorAscii" w:eastAsiaTheme="majorEastAsia"/>
          <w:sz w:val="18"/>
          <w:szCs w:val="18"/>
        </w:rPr>
        <w:t>Review Standard Operating Procedure (</w:t>
      </w:r>
      <w:r w:rsidRPr="0D2568DA" w:rsidR="37200DFF">
        <w:rPr>
          <w:rFonts w:ascii="Aptos Display" w:hAnsi="Aptos Display" w:eastAsia="等线 Light" w:asciiTheme="majorAscii" w:hAnsiTheme="majorAscii" w:eastAsiaTheme="majorEastAsia"/>
          <w:sz w:val="18"/>
          <w:szCs w:val="18"/>
        </w:rPr>
        <w:t>UC</w:t>
      </w:r>
      <w:r w:rsidRPr="0D2568DA" w:rsidR="405AF857">
        <w:rPr>
          <w:rFonts w:ascii="Aptos Display" w:hAnsi="Aptos Display" w:eastAsia="等线 Light" w:asciiTheme="majorAscii" w:hAnsiTheme="majorAscii" w:eastAsiaTheme="majorEastAsia"/>
          <w:sz w:val="18"/>
          <w:szCs w:val="18"/>
        </w:rPr>
        <w:t xml:space="preserve">RSOP) standardises the process a Quality Manager takes when reviewing a </w:t>
      </w:r>
      <w:r w:rsidRPr="0D2568DA" w:rsidR="405AF857">
        <w:rPr>
          <w:rFonts w:ascii="Aptos Display" w:hAnsi="Aptos Display" w:eastAsia="等线 Light" w:asciiTheme="majorAscii" w:hAnsiTheme="majorAscii" w:eastAsiaTheme="majorEastAsia"/>
          <w:sz w:val="18"/>
          <w:szCs w:val="18"/>
        </w:rPr>
        <w:t>usecase</w:t>
      </w:r>
      <w:r w:rsidRPr="0D2568DA" w:rsidR="405AF857">
        <w:rPr>
          <w:rFonts w:ascii="Aptos Display" w:hAnsi="Aptos Display" w:eastAsia="等线 Light" w:asciiTheme="majorAscii" w:hAnsiTheme="majorAscii" w:eastAsiaTheme="majorEastAsia"/>
          <w:sz w:val="18"/>
          <w:szCs w:val="18"/>
        </w:rPr>
        <w:t xml:space="preserve">. The goal of a quality review is to assess the </w:t>
      </w:r>
      <w:r w:rsidRPr="0D2568DA" w:rsidR="405AF857">
        <w:rPr>
          <w:rFonts w:ascii="Aptos Display" w:hAnsi="Aptos Display" w:eastAsia="等线 Light" w:asciiTheme="majorAscii" w:hAnsiTheme="majorAscii" w:eastAsiaTheme="majorEastAsia"/>
          <w:sz w:val="18"/>
          <w:szCs w:val="18"/>
        </w:rPr>
        <w:t>usecase</w:t>
      </w:r>
      <w:r w:rsidRPr="0D2568DA" w:rsidR="405AF857">
        <w:rPr>
          <w:rFonts w:ascii="Aptos Display" w:hAnsi="Aptos Display" w:eastAsia="等线 Light" w:asciiTheme="majorAscii" w:hAnsiTheme="majorAscii" w:eastAsiaTheme="majorEastAsia"/>
          <w:sz w:val="18"/>
          <w:szCs w:val="18"/>
        </w:rPr>
        <w:t xml:space="preserve"> against the </w:t>
      </w:r>
      <w:hyperlink r:id="Rd199679dc4ce4c53">
        <w:r w:rsidRPr="0D2568DA" w:rsidR="405AF857">
          <w:rPr>
            <w:rStyle w:val="Hyperlink"/>
            <w:rFonts w:ascii="Aptos Display" w:hAnsi="Aptos Display" w:eastAsia="等线 Light" w:asciiTheme="majorAscii" w:hAnsiTheme="majorAscii" w:eastAsiaTheme="majorEastAsia"/>
            <w:sz w:val="18"/>
            <w:szCs w:val="18"/>
          </w:rPr>
          <w:t>Usecase Quality Tracker</w:t>
        </w:r>
      </w:hyperlink>
      <w:r w:rsidRPr="0D2568DA" w:rsidR="405AF857">
        <w:rPr>
          <w:rFonts w:ascii="Aptos Display" w:hAnsi="Aptos Display" w:eastAsia="等线 Light" w:asciiTheme="majorAscii" w:hAnsiTheme="majorAscii" w:eastAsiaTheme="majorEastAsia"/>
          <w:sz w:val="18"/>
          <w:szCs w:val="18"/>
        </w:rPr>
        <w:t>, provide clear and actionable tasks when an update is needed and create an MS Planner Card for this update.</w:t>
      </w:r>
    </w:p>
    <w:p w:rsidRPr="004035AF" w:rsidR="00E76A54" w:rsidRDefault="00A05816" w14:paraId="33B3D733" w14:textId="1D575B97">
      <w:pPr>
        <w:spacing w:after="100" w:line="264" w:lineRule="auto"/>
        <w:rPr>
          <w:rFonts w:asciiTheme="majorHAnsi" w:hAnsiTheme="majorHAnsi" w:eastAsiaTheme="majorEastAsia"/>
          <w:sz w:val="18"/>
          <w:szCs w:val="18"/>
        </w:rPr>
      </w:pPr>
      <w:r>
        <w:rPr>
          <w:rFonts w:asciiTheme="majorHAnsi" w:hAnsiTheme="majorHAnsi" w:eastAsiaTheme="majorEastAsia"/>
          <w:sz w:val="18"/>
          <w:szCs w:val="18"/>
        </w:rPr>
        <w:t xml:space="preserve">For the definition and purpose of a usecase, refer to the section </w:t>
      </w:r>
      <w:r>
        <w:rPr>
          <w:rFonts w:asciiTheme="majorHAnsi" w:hAnsiTheme="majorHAnsi" w:eastAsiaTheme="majorEastAsia"/>
          <w:b/>
          <w:bCs/>
          <w:sz w:val="18"/>
          <w:szCs w:val="18"/>
        </w:rPr>
        <w:t>“What do we mean when we say ‘usecase’</w:t>
      </w:r>
      <w:r>
        <w:rPr>
          <w:rFonts w:asciiTheme="majorHAnsi" w:hAnsiTheme="majorHAnsi" w:eastAsiaTheme="majorEastAsia"/>
          <w:sz w:val="18"/>
          <w:szCs w:val="18"/>
        </w:rPr>
        <w:t xml:space="preserve"> in the </w:t>
      </w:r>
      <w:hyperlink w:history="1" r:id="rId9">
        <w:r>
          <w:rPr>
            <w:rStyle w:val="Hyperlink"/>
            <w:rFonts w:asciiTheme="majorHAnsi" w:hAnsiTheme="majorHAnsi" w:eastAsiaTheme="majorEastAsia"/>
            <w:sz w:val="18"/>
            <w:szCs w:val="18"/>
          </w:rPr>
          <w:t>Melbourne Open Playground (MOP) Project Guide</w:t>
        </w:r>
      </w:hyperlink>
      <w:r>
        <w:rPr>
          <w:rFonts w:asciiTheme="majorHAnsi" w:hAnsiTheme="majorHAnsi" w:eastAsiaTheme="majorEastAsia"/>
          <w:sz w:val="18"/>
          <w:szCs w:val="18"/>
        </w:rPr>
        <w:t xml:space="preserve">. In summary, a usecase is an </w:t>
      </w:r>
      <w:proofErr w:type="gramStart"/>
      <w:r>
        <w:rPr>
          <w:rFonts w:asciiTheme="majorHAnsi" w:hAnsiTheme="majorHAnsi" w:eastAsiaTheme="majorEastAsia"/>
          <w:sz w:val="18"/>
          <w:szCs w:val="18"/>
        </w:rPr>
        <w:t>interactive .ipynb</w:t>
      </w:r>
      <w:proofErr w:type="gramEnd"/>
      <w:r>
        <w:rPr>
          <w:rFonts w:asciiTheme="majorHAnsi" w:hAnsiTheme="majorHAnsi" w:eastAsiaTheme="majorEastAsia"/>
          <w:sz w:val="18"/>
          <w:szCs w:val="18"/>
        </w:rPr>
        <w:t xml:space="preserve"> notebook tutorial that uses open data to address real-world problems, adding value and explaining how the data is analysed at each step so others can apply similar approaches.</w:t>
      </w:r>
    </w:p>
    <w:p w:rsidR="6DDEA3E8" w:rsidP="0D2568DA" w:rsidRDefault="6DDEA3E8" w14:paraId="12D9B787" w14:textId="5AE36E74">
      <w:pPr>
        <w:spacing w:after="100" w:line="264" w:lineRule="auto"/>
        <w:rPr>
          <w:rFonts w:ascii="Aptos Display" w:hAnsi="Aptos Display" w:eastAsia="等线 Light" w:asciiTheme="majorAscii" w:hAnsiTheme="majorAscii" w:eastAsiaTheme="majorEastAsia"/>
          <w:sz w:val="18"/>
          <w:szCs w:val="18"/>
        </w:rPr>
      </w:pPr>
      <w:r w:rsidRPr="0D2568DA" w:rsidR="6DDEA3E8">
        <w:rPr>
          <w:rFonts w:ascii="Aptos Display" w:hAnsi="Aptos Display" w:eastAsia="等线 Light" w:asciiTheme="majorAscii" w:hAnsiTheme="majorAscii" w:eastAsiaTheme="majorEastAsia"/>
          <w:sz w:val="18"/>
          <w:szCs w:val="18"/>
        </w:rPr>
        <w:t xml:space="preserve">This </w:t>
      </w:r>
      <w:r w:rsidRPr="0D2568DA" w:rsidR="7CC3D069">
        <w:rPr>
          <w:rFonts w:ascii="Aptos Display" w:hAnsi="Aptos Display" w:eastAsia="等线 Light" w:asciiTheme="majorAscii" w:hAnsiTheme="majorAscii" w:eastAsiaTheme="majorEastAsia"/>
          <w:sz w:val="18"/>
          <w:szCs w:val="18"/>
        </w:rPr>
        <w:t>UC</w:t>
      </w:r>
      <w:r w:rsidRPr="0D2568DA" w:rsidR="6DDEA3E8">
        <w:rPr>
          <w:rFonts w:ascii="Aptos Display" w:hAnsi="Aptos Display" w:eastAsia="等线 Light" w:asciiTheme="majorAscii" w:hAnsiTheme="majorAscii" w:eastAsiaTheme="majorEastAsia"/>
          <w:sz w:val="18"/>
          <w:szCs w:val="18"/>
        </w:rPr>
        <w:t>RSOP</w:t>
      </w:r>
      <w:r w:rsidRPr="0D2568DA" w:rsidR="6DDEA3E8">
        <w:rPr>
          <w:rFonts w:ascii="Aptos Display" w:hAnsi="Aptos Display" w:eastAsia="等线 Light" w:asciiTheme="majorAscii" w:hAnsiTheme="majorAscii" w:eastAsiaTheme="majorEastAsia"/>
          <w:sz w:val="18"/>
          <w:szCs w:val="18"/>
        </w:rPr>
        <w:t xml:space="preserve"> s</w:t>
      </w:r>
      <w:r w:rsidRPr="0D2568DA" w:rsidR="6DDEA3E8">
        <w:rPr>
          <w:rFonts w:ascii="Aptos Display" w:hAnsi="Aptos Display" w:eastAsia="等线 Light" w:asciiTheme="majorAscii" w:hAnsiTheme="majorAscii" w:eastAsiaTheme="majorEastAsia"/>
          <w:sz w:val="18"/>
          <w:szCs w:val="18"/>
        </w:rPr>
        <w:t>teps th</w:t>
      </w:r>
      <w:r w:rsidRPr="0D2568DA" w:rsidR="6DDEA3E8">
        <w:rPr>
          <w:rFonts w:ascii="Aptos Display" w:hAnsi="Aptos Display" w:eastAsia="等线 Light" w:asciiTheme="majorAscii" w:hAnsiTheme="majorAscii" w:eastAsiaTheme="majorEastAsia"/>
          <w:sz w:val="18"/>
          <w:szCs w:val="18"/>
        </w:rPr>
        <w:t xml:space="preserve">rough the process of reviewing a </w:t>
      </w:r>
      <w:r w:rsidRPr="0D2568DA" w:rsidR="6DDEA3E8">
        <w:rPr>
          <w:rFonts w:ascii="Aptos Display" w:hAnsi="Aptos Display" w:eastAsia="等线 Light" w:asciiTheme="majorAscii" w:hAnsiTheme="majorAscii" w:eastAsiaTheme="majorEastAsia"/>
          <w:sz w:val="18"/>
          <w:szCs w:val="18"/>
        </w:rPr>
        <w:t>usecase</w:t>
      </w:r>
      <w:r w:rsidRPr="0D2568DA" w:rsidR="6DDEA3E8">
        <w:rPr>
          <w:rFonts w:ascii="Aptos Display" w:hAnsi="Aptos Display" w:eastAsia="等线 Light" w:asciiTheme="majorAscii" w:hAnsiTheme="majorAscii" w:eastAsiaTheme="majorEastAsia"/>
          <w:sz w:val="18"/>
          <w:szCs w:val="18"/>
        </w:rPr>
        <w:t xml:space="preserve"> from beginning to end, from selecting a </w:t>
      </w:r>
      <w:r w:rsidRPr="0D2568DA" w:rsidR="6DDEA3E8">
        <w:rPr>
          <w:rFonts w:ascii="Aptos Display" w:hAnsi="Aptos Display" w:eastAsia="等线 Light" w:asciiTheme="majorAscii" w:hAnsiTheme="majorAscii" w:eastAsiaTheme="majorEastAsia"/>
          <w:sz w:val="18"/>
          <w:szCs w:val="18"/>
        </w:rPr>
        <w:t>use</w:t>
      </w:r>
      <w:r w:rsidRPr="0D2568DA" w:rsidR="6DDEA3E8">
        <w:rPr>
          <w:rFonts w:ascii="Aptos Display" w:hAnsi="Aptos Display" w:eastAsia="等线 Light" w:asciiTheme="majorAscii" w:hAnsiTheme="majorAscii" w:eastAsiaTheme="majorEastAsia"/>
          <w:sz w:val="18"/>
          <w:szCs w:val="18"/>
        </w:rPr>
        <w:t>case</w:t>
      </w:r>
      <w:r w:rsidRPr="0D2568DA" w:rsidR="6DDEA3E8">
        <w:rPr>
          <w:rFonts w:ascii="Aptos Display" w:hAnsi="Aptos Display" w:eastAsia="等线 Light" w:asciiTheme="majorAscii" w:hAnsiTheme="majorAscii" w:eastAsiaTheme="majorEastAsia"/>
          <w:sz w:val="18"/>
          <w:szCs w:val="18"/>
        </w:rPr>
        <w:t>, un</w:t>
      </w:r>
      <w:r w:rsidRPr="0D2568DA" w:rsidR="6DDEA3E8">
        <w:rPr>
          <w:rFonts w:ascii="Aptos Display" w:hAnsi="Aptos Display" w:eastAsia="等线 Light" w:asciiTheme="majorAscii" w:hAnsiTheme="majorAscii" w:eastAsiaTheme="majorEastAsia"/>
          <w:sz w:val="18"/>
          <w:szCs w:val="18"/>
        </w:rPr>
        <w:t>dertaking the review, providing the</w:t>
      </w:r>
      <w:r w:rsidRPr="0D2568DA" w:rsidR="6DDEA3E8">
        <w:rPr>
          <w:rFonts w:ascii="Aptos Display" w:hAnsi="Aptos Display" w:eastAsia="等线 Light" w:asciiTheme="majorAscii" w:hAnsiTheme="majorAscii" w:eastAsiaTheme="majorEastAsia"/>
          <w:sz w:val="18"/>
          <w:szCs w:val="18"/>
        </w:rPr>
        <w:t xml:space="preserve"> detail</w:t>
      </w:r>
      <w:r w:rsidRPr="0D2568DA" w:rsidR="6DDEA3E8">
        <w:rPr>
          <w:rFonts w:ascii="Aptos Display" w:hAnsi="Aptos Display" w:eastAsia="等线 Light" w:asciiTheme="majorAscii" w:hAnsiTheme="majorAscii" w:eastAsiaTheme="majorEastAsia"/>
          <w:sz w:val="18"/>
          <w:szCs w:val="18"/>
        </w:rPr>
        <w:t xml:space="preserve">ed outcome of the review, and creating the MS Planner card with the steps needed to update the </w:t>
      </w:r>
      <w:r w:rsidRPr="0D2568DA" w:rsidR="6DDEA3E8">
        <w:rPr>
          <w:rFonts w:ascii="Aptos Display" w:hAnsi="Aptos Display" w:eastAsia="等线 Light" w:asciiTheme="majorAscii" w:hAnsiTheme="majorAscii" w:eastAsiaTheme="majorEastAsia"/>
          <w:sz w:val="18"/>
          <w:szCs w:val="18"/>
        </w:rPr>
        <w:t>usecase</w:t>
      </w:r>
      <w:r w:rsidRPr="0D2568DA" w:rsidR="6DDEA3E8">
        <w:rPr>
          <w:rFonts w:ascii="Aptos Display" w:hAnsi="Aptos Display" w:eastAsia="等线 Light" w:asciiTheme="majorAscii" w:hAnsiTheme="majorAscii" w:eastAsiaTheme="majorEastAsia"/>
          <w:sz w:val="18"/>
          <w:szCs w:val="18"/>
        </w:rPr>
        <w:t>. I</w:t>
      </w:r>
      <w:r w:rsidRPr="0D2568DA" w:rsidR="6DDEA3E8">
        <w:rPr>
          <w:rFonts w:ascii="Aptos Display" w:hAnsi="Aptos Display" w:eastAsia="等线 Light" w:asciiTheme="majorAscii" w:hAnsiTheme="majorAscii" w:eastAsiaTheme="majorEastAsia"/>
          <w:sz w:val="18"/>
          <w:szCs w:val="18"/>
        </w:rPr>
        <w:t>t is impo</w:t>
      </w:r>
      <w:r w:rsidRPr="0D2568DA" w:rsidR="6DDEA3E8">
        <w:rPr>
          <w:rFonts w:ascii="Aptos Display" w:hAnsi="Aptos Display" w:eastAsia="等线 Light" w:asciiTheme="majorAscii" w:hAnsiTheme="majorAscii" w:eastAsiaTheme="majorEastAsia"/>
          <w:sz w:val="18"/>
          <w:szCs w:val="18"/>
        </w:rPr>
        <w:t xml:space="preserve">rtant to follow these steps so that all quality reviews are consistent and </w:t>
      </w:r>
      <w:r w:rsidRPr="0D2568DA" w:rsidR="6DDEA3E8">
        <w:rPr>
          <w:rFonts w:ascii="Aptos Display" w:hAnsi="Aptos Display" w:eastAsia="等线 Light" w:asciiTheme="majorAscii" w:hAnsiTheme="majorAscii" w:eastAsiaTheme="majorEastAsia"/>
          <w:sz w:val="18"/>
          <w:szCs w:val="18"/>
        </w:rPr>
        <w:t>evidence</w:t>
      </w:r>
      <w:r w:rsidRPr="0D2568DA" w:rsidR="3D77AFAB">
        <w:rPr>
          <w:rFonts w:ascii="Aptos Display" w:hAnsi="Aptos Display" w:eastAsia="等线 Light" w:asciiTheme="majorAscii" w:hAnsiTheme="majorAscii" w:eastAsiaTheme="majorEastAsia"/>
          <w:sz w:val="18"/>
          <w:szCs w:val="18"/>
        </w:rPr>
        <w:t xml:space="preserve"> </w:t>
      </w:r>
      <w:r w:rsidRPr="0D2568DA" w:rsidR="6DDEA3E8">
        <w:rPr>
          <w:rFonts w:ascii="Aptos Display" w:hAnsi="Aptos Display" w:eastAsia="等线 Light" w:asciiTheme="majorAscii" w:hAnsiTheme="majorAscii" w:eastAsiaTheme="majorEastAsia"/>
          <w:sz w:val="18"/>
          <w:szCs w:val="18"/>
        </w:rPr>
        <w:t>based</w:t>
      </w:r>
      <w:r w:rsidRPr="0D2568DA" w:rsidR="6DDEA3E8">
        <w:rPr>
          <w:rFonts w:ascii="Aptos Display" w:hAnsi="Aptos Display" w:eastAsia="等线 Light" w:asciiTheme="majorAscii" w:hAnsiTheme="majorAscii" w:eastAsiaTheme="majorEastAsia"/>
          <w:sz w:val="18"/>
          <w:szCs w:val="18"/>
        </w:rPr>
        <w:t>.</w:t>
      </w:r>
    </w:p>
    <w:p w:rsidRPr="00710BFF" w:rsidR="00E76A54" w:rsidP="0D2568DA" w:rsidRDefault="00A05816" w14:paraId="66AE14F7" w14:textId="43036435">
      <w:pPr>
        <w:pStyle w:val="Heading1"/>
      </w:pPr>
      <w:r w:rsidR="405AF857">
        <w:rPr/>
        <w:t>2.  What the ‘QA Checklist V2’ Covers</w:t>
      </w:r>
    </w:p>
    <w:p w:rsidRPr="004035AF" w:rsidR="00E76A54" w:rsidRDefault="00A05816" w14:paraId="3F673C2B" w14:textId="0AB3B9FE">
      <w:pPr>
        <w:spacing w:after="100" w:line="264" w:lineRule="auto"/>
        <w:rPr>
          <w:rFonts w:asciiTheme="majorHAnsi" w:hAnsiTheme="majorHAnsi" w:eastAsiaTheme="majorEastAsia"/>
          <w:sz w:val="18"/>
          <w:szCs w:val="18"/>
        </w:rPr>
      </w:pPr>
      <w:r>
        <w:rPr>
          <w:rFonts w:asciiTheme="majorHAnsi" w:hAnsiTheme="majorHAnsi" w:eastAsiaTheme="majorEastAsia"/>
          <w:sz w:val="18"/>
          <w:szCs w:val="18"/>
        </w:rPr>
        <w:t xml:space="preserve">The checklist (sheet ‘QA Checklist V2’) is one row per usecase. Complete each column as you move across. The table below explains in more detail what you should be looking for in each column. </w:t>
      </w:r>
    </w:p>
    <w:tbl>
      <w:tblPr>
        <w:tblW w:w="10066" w:type="dxa"/>
        <w:tblBorders>
          <w:top w:val="single" w:color="B7C9D6" w:sz="4" w:space="0"/>
          <w:left w:val="single" w:color="B7C9D6" w:sz="4" w:space="0"/>
          <w:bottom w:val="single" w:color="B7C9D6" w:sz="4" w:space="0"/>
          <w:right w:val="single" w:color="B7C9D6" w:sz="4" w:space="0"/>
          <w:insideH w:val="single" w:color="B7C9D6" w:sz="4" w:space="0"/>
          <w:insideV w:val="single" w:color="B7C9D6" w:sz="4" w:space="0"/>
        </w:tblBorders>
        <w:tblLayout w:type="fixed"/>
        <w:tblLook w:val="04A0" w:firstRow="1" w:lastRow="0" w:firstColumn="1" w:lastColumn="0" w:noHBand="0" w:noVBand="1"/>
      </w:tblPr>
      <w:tblGrid>
        <w:gridCol w:w="2263"/>
        <w:gridCol w:w="3828"/>
        <w:gridCol w:w="3975"/>
      </w:tblGrid>
      <w:tr w:rsidRPr="004035AF" w:rsidR="00D45359" w:rsidTr="0D2568DA" w14:paraId="3E531CE3" w14:textId="77777777">
        <w:trPr>
          <w:trHeight w:val="230"/>
          <w:tblHeader/>
        </w:trPr>
        <w:tc>
          <w:tcPr>
            <w:tcW w:w="2263" w:type="dxa"/>
            <w:shd w:val="clear" w:color="auto" w:fill="1F4E78"/>
            <w:tcMar>
              <w:top w:w="90" w:type="dxa"/>
              <w:left w:w="120" w:type="dxa"/>
              <w:bottom w:w="90" w:type="dxa"/>
              <w:right w:w="120" w:type="dxa"/>
            </w:tcMar>
            <w:vAlign w:val="center"/>
          </w:tcPr>
          <w:p w:rsidRPr="004035AF" w:rsidR="00D45359" w:rsidRDefault="00D45359" w14:paraId="767C21CC" w14:textId="77777777">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QA Checklist V2 headers</w:t>
            </w:r>
          </w:p>
        </w:tc>
        <w:tc>
          <w:tcPr>
            <w:tcW w:w="3828" w:type="dxa"/>
            <w:shd w:val="clear" w:color="auto" w:fill="1F4E78"/>
            <w:tcMar>
              <w:top w:w="90" w:type="dxa"/>
              <w:left w:w="120" w:type="dxa"/>
              <w:bottom w:w="90" w:type="dxa"/>
              <w:right w:w="120" w:type="dxa"/>
            </w:tcMar>
            <w:vAlign w:val="center"/>
          </w:tcPr>
          <w:p w:rsidRPr="004035AF" w:rsidR="00D45359" w:rsidRDefault="00D45359" w14:paraId="132989B2" w14:textId="77777777">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Explanations</w:t>
            </w:r>
          </w:p>
        </w:tc>
        <w:tc>
          <w:tcPr>
            <w:tcW w:w="3975" w:type="dxa"/>
            <w:shd w:val="clear" w:color="auto" w:fill="1F4E78"/>
            <w:tcMar>
              <w:top w:w="90" w:type="dxa"/>
              <w:left w:w="120" w:type="dxa"/>
              <w:bottom w:w="90" w:type="dxa"/>
              <w:right w:w="120" w:type="dxa"/>
            </w:tcMar>
            <w:vAlign w:val="center"/>
          </w:tcPr>
          <w:p w:rsidRPr="004035AF" w:rsidR="00D45359" w:rsidRDefault="00D45359" w14:paraId="3B942B6F" w14:textId="77777777">
            <w:pPr>
              <w:spacing w:after="20" w:line="245" w:lineRule="auto"/>
              <w:rPr>
                <w:rFonts w:asciiTheme="majorHAnsi" w:hAnsiTheme="majorHAnsi" w:eastAsiaTheme="majorEastAsia"/>
                <w:b/>
                <w:color w:val="FFFFFF"/>
                <w:sz w:val="18"/>
                <w:szCs w:val="18"/>
              </w:rPr>
            </w:pPr>
            <w:r>
              <w:rPr>
                <w:rFonts w:asciiTheme="majorHAnsi" w:hAnsiTheme="majorHAnsi" w:eastAsiaTheme="majorEastAsia"/>
                <w:b/>
                <w:color w:val="FFFFFF"/>
                <w:sz w:val="18"/>
                <w:szCs w:val="18"/>
              </w:rPr>
              <w:t>Example</w:t>
            </w:r>
          </w:p>
        </w:tc>
      </w:tr>
      <w:tr w:rsidRPr="004035AF" w:rsidR="00D45359" w:rsidTr="0D2568DA" w14:paraId="74CEBB79" w14:textId="77777777">
        <w:trPr>
          <w:trHeight w:val="288"/>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2B2495" w14:paraId="158808F5" w14:textId="23A52AC5">
            <w:pPr>
              <w:rPr>
                <w:rFonts w:asciiTheme="minorHAnsi" w:hAnsiTheme="minorHAnsi" w:eastAsiaTheme="majorEastAsia"/>
                <w:color w:val="auto"/>
                <w:sz w:val="18"/>
                <w:szCs w:val="18"/>
              </w:rPr>
            </w:pPr>
            <w:r>
              <w:rPr>
                <w:rFonts w:asciiTheme="minorHAnsi" w:hAnsiTheme="minorHAnsi" w:eastAsiaTheme="majorEastAsia"/>
                <w:color w:val="auto"/>
                <w:sz w:val="18"/>
                <w:szCs w:val="18"/>
              </w:rPr>
              <w:t>usecase code</w:t>
            </w:r>
          </w:p>
        </w:tc>
        <w:tc>
          <w:tcPr>
            <w:tcW w:w="3828" w:type="dxa"/>
            <w:shd w:val="clear" w:color="auto" w:fill="FBFCFD"/>
            <w:tcMar>
              <w:top w:w="90" w:type="dxa"/>
              <w:left w:w="120" w:type="dxa"/>
              <w:bottom w:w="90" w:type="dxa"/>
              <w:right w:w="120" w:type="dxa"/>
            </w:tcMar>
            <w:vAlign w:val="center"/>
          </w:tcPr>
          <w:p w:rsidRPr="0050264A" w:rsidR="00D45359" w:rsidP="0050264A" w:rsidRDefault="00E93952" w14:paraId="1ECC6657" w14:textId="06471886">
            <w:pPr>
              <w:rPr>
                <w:rFonts w:asciiTheme="minorHAnsi" w:hAnsiTheme="minorHAnsi" w:eastAsiaTheme="majorEastAsia"/>
                <w:color w:val="auto"/>
                <w:sz w:val="18"/>
                <w:szCs w:val="18"/>
              </w:rPr>
            </w:pPr>
            <w:r>
              <w:rPr>
                <w:rFonts w:asciiTheme="minorHAnsi" w:hAnsiTheme="minorHAnsi" w:eastAsiaTheme="majorEastAsia"/>
                <w:color w:val="auto"/>
                <w:sz w:val="18"/>
                <w:szCs w:val="18"/>
              </w:rPr>
              <w:t>Unique identifier for the notebook. Do not change it.</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E93952" w14:paraId="227EC816" w14:textId="0EB3DAEE">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UC00001</w:t>
            </w:r>
          </w:p>
        </w:tc>
      </w:tr>
      <w:tr w:rsidRPr="004035AF" w:rsidR="00D45359" w:rsidTr="0D2568DA" w14:paraId="65735914" w14:textId="77777777">
        <w:trPr>
          <w:trHeight w:val="288"/>
        </w:trPr>
        <w:tc>
          <w:tcPr>
            <w:tcW w:w="2263" w:type="dxa"/>
            <w:shd w:val="clear" w:color="auto" w:fill="F7F9FB"/>
            <w:tcMar>
              <w:top w:w="90" w:type="dxa"/>
              <w:left w:w="120" w:type="dxa"/>
              <w:bottom w:w="90" w:type="dxa"/>
              <w:right w:w="120" w:type="dxa"/>
            </w:tcMar>
            <w:vAlign w:val="center"/>
          </w:tcPr>
          <w:p w:rsidRPr="0050264A" w:rsidR="00D45359" w:rsidP="0050264A" w:rsidRDefault="002B2495" w14:paraId="39FAF5BC" w14:textId="1EBA0697">
            <w:pPr>
              <w:rPr>
                <w:rFonts w:asciiTheme="minorHAnsi" w:hAnsiTheme="minorHAnsi" w:eastAsiaTheme="majorEastAsia"/>
                <w:color w:val="auto"/>
                <w:sz w:val="18"/>
                <w:szCs w:val="18"/>
              </w:rPr>
            </w:pPr>
            <w:r>
              <w:rPr>
                <w:rFonts w:asciiTheme="minorHAnsi" w:hAnsiTheme="minorHAnsi" w:eastAsiaTheme="majorEastAsia"/>
                <w:color w:val="auto"/>
                <w:sz w:val="18"/>
                <w:szCs w:val="18"/>
              </w:rPr>
              <w:t>usecase name</w:t>
            </w:r>
          </w:p>
        </w:tc>
        <w:tc>
          <w:tcPr>
            <w:tcW w:w="3828" w:type="dxa"/>
            <w:shd w:val="clear" w:color="auto" w:fill="FBFCFD"/>
            <w:tcMar>
              <w:top w:w="90" w:type="dxa"/>
              <w:left w:w="120" w:type="dxa"/>
              <w:bottom w:w="90" w:type="dxa"/>
              <w:right w:w="120" w:type="dxa"/>
            </w:tcMar>
            <w:vAlign w:val="center"/>
          </w:tcPr>
          <w:p w:rsidRPr="0050264A" w:rsidR="00D45359" w:rsidP="0050264A" w:rsidRDefault="4A300E58" w14:paraId="6BB212F9" w14:textId="3D627C4B">
            <w:pPr>
              <w:rPr>
                <w:rFonts w:asciiTheme="minorHAnsi" w:hAnsiTheme="minorHAnsi" w:eastAsiaTheme="majorEastAsia"/>
                <w:color w:val="auto"/>
                <w:sz w:val="18"/>
                <w:szCs w:val="18"/>
              </w:rPr>
            </w:pPr>
            <w:r>
              <w:rPr>
                <w:rFonts w:asciiTheme="minorHAnsi" w:hAnsiTheme="minorHAnsi" w:eastAsiaTheme="majorEastAsia"/>
                <w:color w:val="auto"/>
                <w:sz w:val="18"/>
                <w:szCs w:val="18"/>
              </w:rPr>
              <w:t>Record the notebook’s published name and check whether it matches the title within the use case. Make sure the usecase code is at the start of the file name.</w:t>
            </w:r>
          </w:p>
        </w:tc>
        <w:tc>
          <w:tcPr>
            <w:tcW w:w="3975" w:type="dxa"/>
            <w:shd w:val="clear" w:color="auto" w:fill="F7F9FB"/>
            <w:tcMar>
              <w:top w:w="90" w:type="dxa"/>
              <w:left w:w="120" w:type="dxa"/>
              <w:bottom w:w="90" w:type="dxa"/>
              <w:right w:w="120" w:type="dxa"/>
            </w:tcMar>
            <w:vAlign w:val="center"/>
          </w:tcPr>
          <w:p w:rsidRPr="0050264A" w:rsidR="00D45359" w:rsidP="0050264A" w:rsidRDefault="69F878B6" w14:paraId="298EC6F4" w14:textId="6025974D">
            <w:pPr>
              <w:rPr>
                <w:rFonts w:asciiTheme="minorHAnsi" w:hAnsiTheme="minorHAnsi" w:eastAsiaTheme="majorEastAsia"/>
                <w:color w:val="auto"/>
                <w:sz w:val="18"/>
                <w:szCs w:val="18"/>
              </w:rPr>
            </w:pPr>
            <w:r>
              <w:rPr>
                <w:rFonts w:asciiTheme="minorHAnsi" w:hAnsiTheme="minorHAnsi" w:eastAsiaTheme="majorEastAsia"/>
                <w:color w:val="auto"/>
                <w:sz w:val="18"/>
                <w:szCs w:val="18"/>
              </w:rPr>
              <w:t>UC00010_2023_Melbourne_Liveability_Assessment</w:t>
            </w:r>
          </w:p>
        </w:tc>
      </w:tr>
      <w:tr w:rsidRPr="004035AF" w:rsidR="00D45359" w:rsidTr="0D2568DA" w14:paraId="65FFC311" w14:textId="77777777">
        <w:trPr>
          <w:trHeight w:val="288"/>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152D3753"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Domain (Dropdown)</w:t>
            </w:r>
          </w:p>
        </w:tc>
        <w:tc>
          <w:tcPr>
            <w:tcW w:w="3828" w:type="dxa"/>
            <w:shd w:val="clear" w:color="auto" w:fill="FBFCFD"/>
            <w:tcMar>
              <w:top w:w="90" w:type="dxa"/>
              <w:left w:w="120" w:type="dxa"/>
              <w:bottom w:w="90" w:type="dxa"/>
              <w:right w:w="120" w:type="dxa"/>
            </w:tcMar>
            <w:vAlign w:val="center"/>
          </w:tcPr>
          <w:p w:rsidRPr="0050264A" w:rsidR="00D45359" w:rsidP="0050264A" w:rsidRDefault="1237310B" w14:paraId="02B02394" w14:textId="22F8BD48">
            <w:pPr>
              <w:rPr>
                <w:rFonts w:asciiTheme="minorHAnsi" w:hAnsiTheme="minorHAnsi"/>
                <w:color w:val="auto"/>
                <w:sz w:val="18"/>
                <w:szCs w:val="18"/>
              </w:rPr>
            </w:pPr>
            <w:r>
              <w:rPr>
                <w:rFonts w:eastAsia="Aptos Display" w:cs="Aptos Display" w:asciiTheme="minorHAnsi" w:hAnsiTheme="minorHAnsi"/>
                <w:color w:val="auto"/>
                <w:sz w:val="18"/>
                <w:szCs w:val="18"/>
              </w:rPr>
              <w:t xml:space="preserve">Select the domain that best represents the main problem, intended outcome, and datasets of the usecase. If a usecase fits into multiple domains, select the domain most directly addressed by its scenario and analysis. Refer to </w:t>
            </w:r>
            <w:hyperlink w:history="1" w:anchor="_Appendix_A:_Domain">
              <w:r>
                <w:rPr>
                  <w:rStyle w:val="Hyperlink"/>
                  <w:rFonts w:eastAsia="Aptos Display" w:cs="Aptos Display" w:asciiTheme="minorHAnsi" w:hAnsiTheme="minorHAnsi"/>
                  <w:b/>
                  <w:bCs/>
                  <w:color w:val="auto"/>
                  <w:sz w:val="18"/>
                  <w:szCs w:val="18"/>
                </w:rPr>
                <w:t>Domain Selection Guide</w:t>
              </w:r>
            </w:hyperlink>
            <w:r>
              <w:rPr>
                <w:rFonts w:eastAsia="Aptos Display" w:cs="Aptos Display" w:asciiTheme="minorHAnsi" w:hAnsiTheme="minorHAnsi"/>
                <w:color w:val="auto"/>
                <w:sz w:val="18"/>
                <w:szCs w:val="18"/>
              </w:rPr>
              <w:t xml:space="preserve"> for definitions and examples.</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C4672D" w14:paraId="3A518FA0" w14:textId="79B718C5">
            <w:pPr>
              <w:rPr>
                <w:rFonts w:asciiTheme="minorHAnsi" w:hAnsiTheme="minorHAnsi" w:eastAsiaTheme="majorEastAsia"/>
                <w:color w:val="auto"/>
                <w:sz w:val="18"/>
                <w:szCs w:val="18"/>
              </w:rPr>
            </w:pPr>
            <w:r>
              <w:rPr>
                <w:rFonts w:asciiTheme="minorHAnsi" w:hAnsiTheme="minorHAnsi" w:eastAsiaTheme="majorEastAsia"/>
                <w:color w:val="auto"/>
                <w:sz w:val="18"/>
                <w:szCs w:val="18"/>
                <w:shd w:val="clear" w:color="auto" w:fill="FFFFFF"/>
              </w:rPr>
              <w:t>Transport and Mobility</w:t>
            </w:r>
          </w:p>
        </w:tc>
      </w:tr>
      <w:tr w:rsidRPr="004035AF" w:rsidR="00D45359" w:rsidTr="0D2568DA" w14:paraId="6D6B8E69" w14:textId="77777777">
        <w:trPr>
          <w:trHeight w:val="288"/>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1FEB6122"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Comments</w:t>
            </w:r>
          </w:p>
        </w:tc>
        <w:tc>
          <w:tcPr>
            <w:tcW w:w="3828" w:type="dxa"/>
            <w:shd w:val="clear" w:color="auto" w:fill="FBFCFD"/>
            <w:tcMar>
              <w:top w:w="90" w:type="dxa"/>
              <w:left w:w="120" w:type="dxa"/>
              <w:bottom w:w="90" w:type="dxa"/>
              <w:right w:w="120" w:type="dxa"/>
            </w:tcMar>
            <w:vAlign w:val="center"/>
          </w:tcPr>
          <w:p w:rsidRPr="0050264A" w:rsidR="00D45359" w:rsidP="0050264A" w:rsidRDefault="00E93952" w14:paraId="23FA15CB" w14:textId="48D4B38B">
            <w:pPr>
              <w:rPr>
                <w:rFonts w:asciiTheme="minorHAnsi" w:hAnsiTheme="minorHAnsi" w:eastAsiaTheme="majorEastAsia"/>
                <w:color w:val="auto"/>
                <w:sz w:val="18"/>
                <w:szCs w:val="18"/>
              </w:rPr>
            </w:pPr>
            <w:r>
              <w:rPr>
                <w:rFonts w:asciiTheme="minorHAnsi" w:hAnsiTheme="minorHAnsi" w:eastAsiaTheme="majorEastAsia"/>
                <w:color w:val="auto"/>
                <w:sz w:val="18"/>
                <w:szCs w:val="18"/>
              </w:rPr>
              <w:t>Leave unchanged – Mostly just additional information about the use case.</w:t>
            </w:r>
          </w:p>
        </w:tc>
        <w:tc>
          <w:tcPr>
            <w:tcW w:w="3975" w:type="dxa"/>
            <w:shd w:val="clear" w:color="auto" w:fill="F7F9FB"/>
            <w:tcMar>
              <w:top w:w="90" w:type="dxa"/>
              <w:left w:w="120" w:type="dxa"/>
              <w:bottom w:w="90" w:type="dxa"/>
              <w:right w:w="120" w:type="dxa"/>
            </w:tcMar>
            <w:vAlign w:val="center"/>
          </w:tcPr>
          <w:p w:rsidRPr="0050264A" w:rsidR="00D45359" w:rsidP="0050264A" w:rsidRDefault="001E0412" w14:paraId="4C22C850" w14:textId="42E663D1">
            <w:pPr>
              <w:rPr>
                <w:rFonts w:asciiTheme="minorHAnsi" w:hAnsiTheme="minorHAnsi" w:eastAsiaTheme="majorEastAsia"/>
                <w:color w:val="auto"/>
                <w:sz w:val="18"/>
                <w:szCs w:val="18"/>
              </w:rPr>
            </w:pPr>
            <w:r>
              <w:rPr>
                <w:rFonts w:asciiTheme="minorHAnsi" w:hAnsiTheme="minorHAnsi" w:eastAsiaTheme="majorEastAsia"/>
                <w:color w:val="auto"/>
                <w:sz w:val="18"/>
                <w:szCs w:val="18"/>
              </w:rPr>
              <w:t>NEEDS RE-REVIEWING</w:t>
            </w:r>
          </w:p>
        </w:tc>
      </w:tr>
      <w:tr w:rsidRPr="004035AF" w:rsidR="00D45359" w:rsidTr="0D2568DA" w14:paraId="77DA698F" w14:textId="77777777">
        <w:trPr>
          <w:trHeight w:val="288"/>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072229" w14:paraId="52433AD2" w14:textId="6E5A62E0">
            <w:pPr>
              <w:rPr>
                <w:rFonts w:asciiTheme="minorHAnsi" w:hAnsiTheme="minorHAnsi" w:eastAsiaTheme="majorEastAsia"/>
                <w:color w:val="auto"/>
                <w:sz w:val="18"/>
                <w:szCs w:val="18"/>
              </w:rPr>
            </w:pPr>
            <w:r>
              <w:rPr>
                <w:rFonts w:asciiTheme="minorHAnsi" w:hAnsiTheme="minorHAnsi" w:eastAsiaTheme="majorEastAsia"/>
                <w:color w:val="auto"/>
                <w:sz w:val="18"/>
                <w:szCs w:val="18"/>
              </w:rPr>
              <w:t>Reviewer (Dropdown)</w:t>
            </w:r>
          </w:p>
        </w:tc>
        <w:tc>
          <w:tcPr>
            <w:tcW w:w="3828" w:type="dxa"/>
            <w:shd w:val="clear" w:color="auto" w:fill="FBFCFD"/>
            <w:tcMar>
              <w:top w:w="90" w:type="dxa"/>
              <w:left w:w="120" w:type="dxa"/>
              <w:bottom w:w="90" w:type="dxa"/>
              <w:right w:w="120" w:type="dxa"/>
            </w:tcMar>
            <w:vAlign w:val="center"/>
          </w:tcPr>
          <w:p w:rsidRPr="0050264A" w:rsidR="00D45359" w:rsidP="0050264A" w:rsidRDefault="00E93952" w14:paraId="78345AAF" w14:textId="3B822835">
            <w:pPr>
              <w:rPr>
                <w:rFonts w:asciiTheme="minorHAnsi" w:hAnsiTheme="minorHAnsi" w:eastAsiaTheme="majorEastAsia"/>
                <w:color w:val="auto"/>
                <w:sz w:val="18"/>
                <w:szCs w:val="18"/>
              </w:rPr>
            </w:pPr>
            <w:r>
              <w:rPr>
                <w:rFonts w:asciiTheme="minorHAnsi" w:hAnsiTheme="minorHAnsi" w:eastAsiaTheme="majorEastAsia"/>
                <w:color w:val="auto"/>
                <w:sz w:val="18"/>
                <w:szCs w:val="18"/>
              </w:rPr>
              <w:t>Select your own name before starting the review.</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9E1B51" w14:paraId="0B87E7F5" w14:textId="3E33AB36">
            <w:pPr>
              <w:rPr>
                <w:rFonts w:asciiTheme="minorHAnsi" w:hAnsiTheme="minorHAnsi" w:eastAsiaTheme="majorEastAsia"/>
                <w:color w:val="auto"/>
                <w:sz w:val="18"/>
                <w:szCs w:val="18"/>
              </w:rPr>
            </w:pPr>
            <w:r>
              <w:rPr>
                <w:rFonts w:asciiTheme="minorHAnsi" w:hAnsiTheme="minorHAnsi" w:eastAsiaTheme="majorEastAsia"/>
                <w:color w:val="auto"/>
                <w:sz w:val="18"/>
                <w:szCs w:val="18"/>
                <w:shd w:val="clear" w:color="auto" w:fill="FFFFFF"/>
              </w:rPr>
              <w:t>{Quality Reviewer Name}</w:t>
            </w:r>
          </w:p>
        </w:tc>
      </w:tr>
      <w:tr w:rsidRPr="004035AF" w:rsidR="00D45359" w:rsidTr="0D2568DA" w14:paraId="373A0C02" w14:textId="77777777">
        <w:trPr>
          <w:trHeight w:val="288"/>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11107EB3" w14:textId="74B25F6B">
            <w:pPr>
              <w:rPr>
                <w:rFonts w:asciiTheme="minorHAnsi" w:hAnsiTheme="minorHAnsi" w:eastAsiaTheme="majorEastAsia"/>
                <w:color w:val="auto"/>
                <w:sz w:val="18"/>
                <w:szCs w:val="18"/>
              </w:rPr>
            </w:pPr>
            <w:r>
              <w:rPr>
                <w:rFonts w:asciiTheme="minorHAnsi" w:hAnsiTheme="minorHAnsi" w:eastAsiaTheme="majorEastAsia"/>
                <w:color w:val="auto"/>
                <w:sz w:val="18"/>
                <w:szCs w:val="18"/>
              </w:rPr>
              <w:t>Date Reviewed (Dropdown)</w:t>
            </w:r>
          </w:p>
        </w:tc>
        <w:tc>
          <w:tcPr>
            <w:tcW w:w="3828" w:type="dxa"/>
            <w:shd w:val="clear" w:color="auto" w:fill="FBFCFD"/>
            <w:tcMar>
              <w:top w:w="90" w:type="dxa"/>
              <w:left w:w="120" w:type="dxa"/>
              <w:bottom w:w="90" w:type="dxa"/>
              <w:right w:w="120" w:type="dxa"/>
            </w:tcMar>
            <w:vAlign w:val="center"/>
          </w:tcPr>
          <w:p w:rsidRPr="0050264A" w:rsidR="00D45359" w:rsidP="0050264A" w:rsidRDefault="00E93952" w14:paraId="40D95425" w14:textId="0B4D43D0">
            <w:pPr>
              <w:rPr>
                <w:rFonts w:asciiTheme="minorHAnsi" w:hAnsiTheme="minorHAnsi" w:eastAsiaTheme="majorEastAsia"/>
                <w:color w:val="auto"/>
                <w:sz w:val="18"/>
                <w:szCs w:val="18"/>
              </w:rPr>
            </w:pPr>
            <w:r>
              <w:rPr>
                <w:rFonts w:asciiTheme="minorHAnsi" w:hAnsiTheme="minorHAnsi" w:eastAsiaTheme="majorEastAsia"/>
                <w:color w:val="auto"/>
                <w:sz w:val="18"/>
                <w:szCs w:val="18"/>
              </w:rPr>
              <w:t>Select the current trimester and year.</w:t>
            </w:r>
          </w:p>
        </w:tc>
        <w:tc>
          <w:tcPr>
            <w:tcW w:w="3975" w:type="dxa"/>
            <w:shd w:val="clear" w:color="auto" w:fill="F7F9FB"/>
            <w:tcMar>
              <w:top w:w="90" w:type="dxa"/>
              <w:left w:w="120" w:type="dxa"/>
              <w:bottom w:w="90" w:type="dxa"/>
              <w:right w:w="120" w:type="dxa"/>
            </w:tcMar>
            <w:vAlign w:val="center"/>
          </w:tcPr>
          <w:p w:rsidRPr="0050264A" w:rsidR="00D45359" w:rsidP="0050264A" w:rsidRDefault="00CC6988" w14:paraId="6C7DF557"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T2 2026</w:t>
            </w:r>
          </w:p>
        </w:tc>
      </w:tr>
      <w:tr w:rsidRPr="004035AF" w:rsidR="00D45359" w:rsidTr="0D2568DA" w14:paraId="4483A2D7" w14:textId="77777777">
        <w:trPr>
          <w:trHeight w:val="288"/>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072229" w14:paraId="48EB76E0" w14:textId="62F0E1B5">
            <w:pPr>
              <w:rPr>
                <w:rFonts w:asciiTheme="minorHAnsi" w:hAnsiTheme="minorHAnsi" w:eastAsiaTheme="majorEastAsia"/>
                <w:color w:val="auto"/>
                <w:sz w:val="18"/>
                <w:szCs w:val="18"/>
              </w:rPr>
            </w:pPr>
            <w:r>
              <w:rPr>
                <w:rFonts w:asciiTheme="minorHAnsi" w:hAnsiTheme="minorHAnsi" w:eastAsiaTheme="majorEastAsia"/>
                <w:color w:val="auto"/>
                <w:sz w:val="18"/>
                <w:szCs w:val="18"/>
              </w:rPr>
              <w:t>Review Status (Dropdown)</w:t>
            </w:r>
          </w:p>
        </w:tc>
        <w:tc>
          <w:tcPr>
            <w:tcW w:w="3828" w:type="dxa"/>
            <w:shd w:val="clear" w:color="auto" w:fill="FBFCFD"/>
            <w:tcMar>
              <w:top w:w="90" w:type="dxa"/>
              <w:left w:w="120" w:type="dxa"/>
              <w:bottom w:w="90" w:type="dxa"/>
              <w:right w:w="120" w:type="dxa"/>
            </w:tcMar>
            <w:vAlign w:val="center"/>
          </w:tcPr>
          <w:p w:rsidRPr="0050264A" w:rsidR="00CC6988" w:rsidP="0050264A" w:rsidRDefault="7FCBC247" w14:paraId="27CA30CD" w14:textId="5AE703A2">
            <w:pPr>
              <w:rPr>
                <w:rFonts w:asciiTheme="minorHAnsi" w:hAnsiTheme="minorHAnsi" w:eastAsiaTheme="majorEastAsia"/>
                <w:color w:val="auto"/>
                <w:sz w:val="18"/>
                <w:szCs w:val="18"/>
              </w:rPr>
            </w:pPr>
            <w:r>
              <w:rPr>
                <w:rFonts w:asciiTheme="minorHAnsi" w:hAnsiTheme="minorHAnsi" w:eastAsiaTheme="majorEastAsia"/>
                <w:color w:val="auto"/>
                <w:sz w:val="18"/>
                <w:szCs w:val="18"/>
              </w:rPr>
              <w:t>Default to “</w:t>
            </w:r>
            <w:r>
              <w:rPr>
                <w:rFonts w:asciiTheme="minorHAnsi" w:hAnsiTheme="minorHAnsi" w:eastAsiaTheme="majorEastAsia"/>
                <w:b/>
                <w:bCs/>
                <w:color w:val="auto"/>
                <w:sz w:val="18"/>
                <w:szCs w:val="18"/>
              </w:rPr>
              <w:t>Not Reviewed”</w:t>
            </w:r>
            <w:r>
              <w:rPr>
                <w:rFonts w:asciiTheme="minorHAnsi" w:hAnsiTheme="minorHAnsi"/>
                <w:color w:val="auto"/>
                <w:sz w:val="18"/>
                <w:szCs w:val="18"/>
              </w:rPr>
              <w:br/>
            </w:r>
            <w:r>
              <w:rPr>
                <w:rFonts w:asciiTheme="minorHAnsi" w:hAnsiTheme="minorHAnsi" w:eastAsiaTheme="majorEastAsia"/>
                <w:color w:val="auto"/>
                <w:sz w:val="18"/>
                <w:szCs w:val="18"/>
              </w:rPr>
              <w:t>- Select “</w:t>
            </w:r>
            <w:r>
              <w:rPr>
                <w:rStyle w:val="Strong"/>
                <w:rFonts w:asciiTheme="minorHAnsi" w:hAnsiTheme="minorHAnsi" w:eastAsiaTheme="majorEastAsia"/>
                <w:color w:val="auto"/>
                <w:sz w:val="18"/>
                <w:szCs w:val="18"/>
              </w:rPr>
              <w:t>Review in Progress”</w:t>
            </w:r>
            <w:r>
              <w:rPr>
                <w:rFonts w:asciiTheme="minorHAnsi" w:hAnsiTheme="minorHAnsi" w:eastAsiaTheme="majorEastAsia"/>
                <w:color w:val="auto"/>
                <w:sz w:val="18"/>
                <w:szCs w:val="18"/>
              </w:rPr>
              <w:t xml:space="preserve"> when starting;</w:t>
            </w:r>
            <w:r>
              <w:rPr>
                <w:rFonts w:asciiTheme="minorHAnsi" w:hAnsiTheme="minorHAnsi"/>
                <w:color w:val="auto"/>
                <w:sz w:val="18"/>
                <w:szCs w:val="18"/>
              </w:rPr>
              <w:br/>
            </w:r>
            <w:r>
              <w:rPr>
                <w:rFonts w:asciiTheme="minorHAnsi" w:hAnsiTheme="minorHAnsi"/>
                <w:color w:val="auto"/>
                <w:sz w:val="18"/>
                <w:szCs w:val="18"/>
              </w:rPr>
              <w:t>- S</w:t>
            </w:r>
            <w:r>
              <w:rPr>
                <w:rFonts w:asciiTheme="minorHAnsi" w:hAnsiTheme="minorHAnsi" w:eastAsiaTheme="majorEastAsia"/>
                <w:color w:val="auto"/>
                <w:sz w:val="18"/>
                <w:szCs w:val="18"/>
              </w:rPr>
              <w:t>elect “</w:t>
            </w:r>
            <w:r>
              <w:rPr>
                <w:rStyle w:val="Strong"/>
                <w:rFonts w:asciiTheme="minorHAnsi" w:hAnsiTheme="minorHAnsi" w:eastAsiaTheme="majorEastAsia"/>
                <w:color w:val="auto"/>
                <w:sz w:val="18"/>
                <w:szCs w:val="18"/>
              </w:rPr>
              <w:t>Review Complete</w:t>
            </w:r>
            <w:r>
              <w:rPr>
                <w:rStyle w:val="Strong"/>
                <w:rFonts w:asciiTheme="minorHAnsi" w:hAnsiTheme="minorHAnsi" w:eastAsiaTheme="majorEastAsia"/>
                <w:b w:val="0"/>
                <w:bCs w:val="0"/>
                <w:color w:val="auto"/>
                <w:sz w:val="18"/>
                <w:szCs w:val="18"/>
              </w:rPr>
              <w:t>”</w:t>
            </w:r>
            <w:r>
              <w:rPr>
                <w:rFonts w:asciiTheme="minorHAnsi" w:hAnsiTheme="minorHAnsi" w:eastAsiaTheme="majorEastAsia"/>
                <w:color w:val="auto"/>
                <w:sz w:val="18"/>
                <w:szCs w:val="18"/>
              </w:rPr>
              <w:t xml:space="preserve"> only after the checklist and Planner card are complete;</w:t>
            </w:r>
            <w:r>
              <w:rPr>
                <w:rFonts w:asciiTheme="minorHAnsi" w:hAnsiTheme="minorHAnsi"/>
                <w:color w:val="auto"/>
                <w:sz w:val="18"/>
                <w:szCs w:val="18"/>
              </w:rPr>
              <w:br/>
            </w:r>
            <w:r>
              <w:rPr>
                <w:rFonts w:asciiTheme="minorHAnsi" w:hAnsiTheme="minorHAnsi" w:eastAsiaTheme="majorEastAsia"/>
                <w:color w:val="auto"/>
                <w:sz w:val="18"/>
                <w:szCs w:val="18"/>
              </w:rPr>
              <w:t xml:space="preserve">- Select </w:t>
            </w:r>
            <w:r>
              <w:rPr>
                <w:rFonts w:eastAsia="Aptos Display" w:cs="Aptos Display" w:asciiTheme="minorHAnsi" w:hAnsiTheme="minorHAnsi"/>
                <w:b/>
                <w:bCs/>
                <w:color w:val="auto"/>
                <w:sz w:val="18"/>
                <w:szCs w:val="18"/>
              </w:rPr>
              <w:t>“Update in Progress”</w:t>
            </w:r>
            <w:r>
              <w:rPr>
                <w:rFonts w:eastAsia="Aptos Display" w:cs="Aptos Display" w:asciiTheme="minorHAnsi" w:hAnsiTheme="minorHAnsi"/>
                <w:color w:val="auto"/>
                <w:sz w:val="18"/>
                <w:szCs w:val="18"/>
              </w:rPr>
              <w:t xml:space="preserve"> when a Data Scientist is working on the required fixes and create a pull request; </w:t>
            </w:r>
            <w:r>
              <w:rPr>
                <w:rFonts w:asciiTheme="minorHAnsi" w:hAnsiTheme="minorHAnsi"/>
                <w:color w:val="auto"/>
                <w:sz w:val="18"/>
                <w:szCs w:val="18"/>
              </w:rPr>
              <w:br/>
            </w:r>
            <w:r>
              <w:rPr>
                <w:rFonts w:eastAsia="Aptos Display" w:cs="Aptos Display" w:asciiTheme="minorHAnsi" w:hAnsiTheme="minorHAnsi"/>
                <w:color w:val="auto"/>
                <w:sz w:val="18"/>
                <w:szCs w:val="18"/>
              </w:rPr>
              <w:t xml:space="preserve">- Select </w:t>
            </w:r>
            <w:r>
              <w:rPr>
                <w:rFonts w:eastAsia="Aptos Display" w:cs="Aptos Display" w:asciiTheme="minorHAnsi" w:hAnsiTheme="minorHAnsi"/>
                <w:b/>
                <w:bCs/>
                <w:color w:val="auto"/>
                <w:sz w:val="18"/>
                <w:szCs w:val="18"/>
              </w:rPr>
              <w:t>“Update Complete”</w:t>
            </w:r>
            <w:r>
              <w:rPr>
                <w:rFonts w:eastAsia="Aptos Display" w:cs="Aptos Display" w:asciiTheme="minorHAnsi" w:hAnsiTheme="minorHAnsi"/>
                <w:color w:val="auto"/>
                <w:sz w:val="18"/>
                <w:szCs w:val="18"/>
              </w:rPr>
              <w:t xml:space="preserve"> when all required updates have been completed and merge to GitHub repository; </w:t>
            </w:r>
            <w:r>
              <w:rPr>
                <w:rFonts w:asciiTheme="minorHAnsi" w:hAnsiTheme="minorHAnsi"/>
                <w:color w:val="auto"/>
                <w:sz w:val="18"/>
                <w:szCs w:val="18"/>
              </w:rPr>
              <w:br/>
            </w:r>
            <w:r>
              <w:rPr>
                <w:rFonts w:asciiTheme="minorHAnsi" w:hAnsiTheme="minorHAnsi"/>
                <w:color w:val="auto"/>
                <w:sz w:val="18"/>
                <w:szCs w:val="18"/>
              </w:rPr>
              <w:t xml:space="preserve">- </w:t>
            </w:r>
            <w:r>
              <w:rPr>
                <w:rFonts w:asciiTheme="minorHAnsi" w:hAnsiTheme="minorHAnsi" w:eastAsiaTheme="majorEastAsia"/>
                <w:color w:val="auto"/>
                <w:sz w:val="18"/>
                <w:szCs w:val="18"/>
              </w:rPr>
              <w:t>Select</w:t>
            </w:r>
            <w:r>
              <w:rPr>
                <w:rFonts w:eastAsia="Aptos Display" w:cs="Aptos Display" w:asciiTheme="minorHAnsi" w:hAnsiTheme="minorHAnsi"/>
                <w:b/>
                <w:bCs/>
                <w:color w:val="auto"/>
                <w:sz w:val="18"/>
                <w:szCs w:val="18"/>
              </w:rPr>
              <w:t xml:space="preserve"> “Retired” when</w:t>
            </w:r>
            <w:r>
              <w:rPr>
                <w:rFonts w:eastAsia="Aptos Display" w:cs="Aptos Display" w:asciiTheme="minorHAnsi" w:hAnsiTheme="minorHAnsi"/>
                <w:color w:val="auto"/>
                <w:sz w:val="18"/>
                <w:szCs w:val="18"/>
              </w:rPr>
              <w:t xml:space="preserve"> the usecase cannot be fixed or no longer suitable for publication;</w:t>
            </w:r>
          </w:p>
        </w:tc>
        <w:tc>
          <w:tcPr>
            <w:tcW w:w="3975" w:type="dxa"/>
            <w:shd w:val="clear" w:color="auto" w:fill="FFFFFF" w:themeFill="background1"/>
            <w:tcMar>
              <w:top w:w="90" w:type="dxa"/>
              <w:left w:w="120" w:type="dxa"/>
              <w:bottom w:w="90" w:type="dxa"/>
              <w:right w:w="120" w:type="dxa"/>
            </w:tcMar>
            <w:vAlign w:val="center"/>
          </w:tcPr>
          <w:p w:rsidRPr="0050264A" w:rsidR="00CC6988" w:rsidP="0050264A" w:rsidRDefault="004C6A8A" w14:paraId="12BF0085"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Review in Progress</w:t>
            </w:r>
          </w:p>
        </w:tc>
      </w:tr>
      <w:tr w:rsidRPr="004035AF" w:rsidR="00D45359" w:rsidTr="0D2568DA" w14:paraId="6D4B6080" w14:textId="77777777">
        <w:trPr>
          <w:trHeight w:val="288"/>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090AF89C"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Overall Rating (Dropdown)</w:t>
            </w:r>
          </w:p>
        </w:tc>
        <w:tc>
          <w:tcPr>
            <w:tcW w:w="3828" w:type="dxa"/>
            <w:shd w:val="clear" w:color="auto" w:fill="FBFCFD"/>
            <w:tcMar>
              <w:top w:w="90" w:type="dxa"/>
              <w:left w:w="120" w:type="dxa"/>
              <w:bottom w:w="90" w:type="dxa"/>
              <w:right w:w="120" w:type="dxa"/>
            </w:tcMar>
            <w:vAlign w:val="center"/>
          </w:tcPr>
          <w:p w:rsidRPr="0050264A" w:rsidR="00043537" w:rsidP="0050264A" w:rsidRDefault="006F621C" w14:paraId="5DB1C78A" w14:textId="68E264D9">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This is something to come back to complete at the end of the review. Give an overall rating out of 5 based on review results. </w:t>
            </w:r>
            <w:r>
              <w:rPr>
                <w:rFonts w:asciiTheme="minorHAnsi" w:hAnsiTheme="minorHAnsi"/>
                <w:color w:val="auto"/>
                <w:sz w:val="18"/>
                <w:szCs w:val="18"/>
              </w:rPr>
              <w:br/>
            </w:r>
            <w:r>
              <w:rPr>
                <w:rFonts w:asciiTheme="minorHAnsi" w:hAnsiTheme="minorHAnsi"/>
                <w:color w:val="auto"/>
                <w:sz w:val="18"/>
                <w:szCs w:val="18"/>
              </w:rPr>
              <w:br/>
            </w:r>
            <w:r>
              <w:rPr>
                <w:rFonts w:asciiTheme="minorHAnsi" w:hAnsiTheme="minorHAnsi" w:eastAsiaTheme="majorEastAsia"/>
                <w:color w:val="auto"/>
                <w:sz w:val="18"/>
                <w:szCs w:val="18"/>
              </w:rPr>
              <w:t xml:space="preserve">Provide a rating based on the number of quality tracker items marked </w:t>
            </w:r>
            <w:r>
              <w:rPr>
                <w:rFonts w:asciiTheme="minorHAnsi" w:hAnsiTheme="minorHAnsi" w:eastAsiaTheme="majorEastAsia"/>
                <w:b/>
                <w:bCs/>
                <w:color w:val="auto"/>
                <w:sz w:val="18"/>
                <w:szCs w:val="18"/>
              </w:rPr>
              <w:t>Yes</w:t>
            </w:r>
            <w:r>
              <w:rPr>
                <w:rFonts w:asciiTheme="minorHAnsi" w:hAnsiTheme="minorHAnsi" w:eastAsiaTheme="majorEastAsia"/>
                <w:color w:val="auto"/>
                <w:sz w:val="18"/>
                <w:szCs w:val="18"/>
              </w:rPr>
              <w:t xml:space="preserve">. </w:t>
            </w:r>
          </w:p>
          <w:p w:rsidRPr="0050264A" w:rsidR="00737528" w:rsidP="0050264A" w:rsidRDefault="00043537" w14:paraId="2DB97558" w14:textId="2148A5A6">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“0.5”: 6 or fewer </w:t>
            </w:r>
            <w:r>
              <w:rPr>
                <w:rFonts w:asciiTheme="minorHAnsi" w:hAnsiTheme="minorHAnsi" w:eastAsiaTheme="majorEastAsia"/>
                <w:b/>
                <w:bCs/>
                <w:color w:val="auto"/>
                <w:sz w:val="18"/>
                <w:szCs w:val="18"/>
              </w:rPr>
              <w:t>Yes</w:t>
            </w:r>
            <w:r>
              <w:rPr>
                <w:rFonts w:asciiTheme="minorHAnsi" w:hAnsiTheme="minorHAnsi" w:eastAsiaTheme="majorEastAsia"/>
                <w:color w:val="auto"/>
                <w:sz w:val="18"/>
                <w:szCs w:val="18"/>
              </w:rPr>
              <w:t xml:space="preserve"> responses.</w:t>
            </w:r>
            <w:r>
              <w:rPr>
                <w:rFonts w:asciiTheme="minorHAnsi" w:hAnsiTheme="minorHAnsi"/>
                <w:color w:val="auto"/>
                <w:sz w:val="18"/>
                <w:szCs w:val="18"/>
              </w:rPr>
              <w:br/>
            </w:r>
            <w:r>
              <w:rPr>
                <w:rFonts w:asciiTheme="minorHAnsi" w:hAnsiTheme="minorHAnsi" w:eastAsiaTheme="majorEastAsia"/>
                <w:color w:val="auto"/>
                <w:sz w:val="18"/>
                <w:szCs w:val="18"/>
              </w:rPr>
              <w:t xml:space="preserve">“1.0–2.0”: More than 6 and up to 12 </w:t>
            </w:r>
            <w:r>
              <w:rPr>
                <w:rFonts w:asciiTheme="minorHAnsi" w:hAnsiTheme="minorHAnsi" w:eastAsiaTheme="majorEastAsia"/>
                <w:b/>
                <w:bCs/>
                <w:color w:val="auto"/>
                <w:sz w:val="18"/>
                <w:szCs w:val="18"/>
              </w:rPr>
              <w:t>Yes</w:t>
            </w:r>
            <w:r>
              <w:rPr>
                <w:rFonts w:asciiTheme="minorHAnsi" w:hAnsiTheme="minorHAnsi" w:eastAsiaTheme="majorEastAsia"/>
                <w:color w:val="auto"/>
                <w:sz w:val="18"/>
                <w:szCs w:val="18"/>
              </w:rPr>
              <w:t xml:space="preserve"> </w:t>
            </w:r>
            <w:r>
              <w:rPr>
                <w:rFonts w:asciiTheme="minorHAnsi" w:hAnsiTheme="minorHAnsi"/>
                <w:color w:val="auto"/>
                <w:sz w:val="18"/>
                <w:szCs w:val="18"/>
              </w:rPr>
              <w:br/>
            </w:r>
            <w:r>
              <w:rPr>
                <w:rFonts w:asciiTheme="minorHAnsi" w:hAnsiTheme="minorHAnsi" w:eastAsiaTheme="majorEastAsia"/>
                <w:color w:val="auto"/>
                <w:sz w:val="18"/>
                <w:szCs w:val="18"/>
              </w:rPr>
              <w:t xml:space="preserve">“2.0–3.0”: More than 12 and up to 18 </w:t>
            </w:r>
            <w:r>
              <w:rPr>
                <w:rFonts w:asciiTheme="minorHAnsi" w:hAnsiTheme="minorHAnsi" w:eastAsiaTheme="majorEastAsia"/>
                <w:b/>
                <w:bCs/>
                <w:color w:val="auto"/>
                <w:sz w:val="18"/>
                <w:szCs w:val="18"/>
              </w:rPr>
              <w:t>Yes</w:t>
            </w:r>
            <w:r>
              <w:rPr>
                <w:rFonts w:asciiTheme="minorHAnsi" w:hAnsiTheme="minorHAnsi" w:eastAsiaTheme="majorEastAsia"/>
                <w:color w:val="auto"/>
                <w:sz w:val="18"/>
                <w:szCs w:val="18"/>
              </w:rPr>
              <w:t xml:space="preserve"> </w:t>
            </w:r>
            <w:r>
              <w:rPr>
                <w:rFonts w:asciiTheme="minorHAnsi" w:hAnsiTheme="minorHAnsi"/>
                <w:color w:val="auto"/>
                <w:sz w:val="18"/>
                <w:szCs w:val="18"/>
              </w:rPr>
              <w:br/>
            </w:r>
            <w:r>
              <w:rPr>
                <w:rFonts w:asciiTheme="minorHAnsi" w:hAnsiTheme="minorHAnsi" w:eastAsiaTheme="majorEastAsia"/>
                <w:color w:val="auto"/>
                <w:sz w:val="18"/>
                <w:szCs w:val="18"/>
              </w:rPr>
              <w:t xml:space="preserve">“3.0–4.0”: More than 18 and up to 24 </w:t>
            </w:r>
            <w:r>
              <w:rPr>
                <w:rFonts w:asciiTheme="minorHAnsi" w:hAnsiTheme="minorHAnsi" w:eastAsiaTheme="majorEastAsia"/>
                <w:b/>
                <w:bCs/>
                <w:color w:val="auto"/>
                <w:sz w:val="18"/>
                <w:szCs w:val="18"/>
              </w:rPr>
              <w:t>Yes</w:t>
            </w:r>
            <w:r>
              <w:rPr>
                <w:rFonts w:asciiTheme="minorHAnsi" w:hAnsiTheme="minorHAnsi" w:eastAsiaTheme="majorEastAsia"/>
                <w:color w:val="auto"/>
                <w:sz w:val="18"/>
                <w:szCs w:val="18"/>
              </w:rPr>
              <w:t xml:space="preserve"> </w:t>
            </w:r>
            <w:r>
              <w:rPr>
                <w:rFonts w:asciiTheme="minorHAnsi" w:hAnsiTheme="minorHAnsi"/>
                <w:color w:val="auto"/>
                <w:sz w:val="18"/>
                <w:szCs w:val="18"/>
              </w:rPr>
              <w:br/>
            </w:r>
            <w:r>
              <w:rPr>
                <w:rFonts w:asciiTheme="minorHAnsi" w:hAnsiTheme="minorHAnsi" w:eastAsiaTheme="majorEastAsia"/>
                <w:color w:val="auto"/>
                <w:sz w:val="18"/>
                <w:szCs w:val="18"/>
              </w:rPr>
              <w:t xml:space="preserve">“4.0–5.0”: More than 24 </w:t>
            </w:r>
            <w:r>
              <w:rPr>
                <w:rFonts w:asciiTheme="minorHAnsi" w:hAnsiTheme="minorHAnsi" w:eastAsiaTheme="majorEastAsia"/>
                <w:b/>
                <w:bCs/>
                <w:color w:val="auto"/>
                <w:sz w:val="18"/>
                <w:szCs w:val="18"/>
              </w:rPr>
              <w:t>Yes</w:t>
            </w:r>
            <w:r>
              <w:rPr>
                <w:rFonts w:asciiTheme="minorHAnsi" w:hAnsiTheme="minorHAnsi" w:eastAsiaTheme="majorEastAsia"/>
                <w:color w:val="auto"/>
                <w:sz w:val="18"/>
                <w:szCs w:val="18"/>
              </w:rPr>
              <w:t>.</w:t>
            </w:r>
          </w:p>
        </w:tc>
        <w:tc>
          <w:tcPr>
            <w:tcW w:w="3975" w:type="dxa"/>
            <w:shd w:val="clear" w:color="auto" w:fill="F7F9FB"/>
            <w:tcMar>
              <w:top w:w="90" w:type="dxa"/>
              <w:left w:w="120" w:type="dxa"/>
              <w:bottom w:w="90" w:type="dxa"/>
              <w:right w:w="120" w:type="dxa"/>
            </w:tcMar>
            <w:vAlign w:val="center"/>
          </w:tcPr>
          <w:p w:rsidRPr="0050264A" w:rsidR="00D45359" w:rsidP="0050264A" w:rsidRDefault="00043537" w14:paraId="3ED78663" w14:textId="6EF139DD">
            <w:pPr>
              <w:rPr>
                <w:rFonts w:asciiTheme="minorHAnsi" w:hAnsiTheme="minorHAnsi" w:eastAsiaTheme="majorEastAsia"/>
                <w:color w:val="auto"/>
                <w:sz w:val="18"/>
                <w:szCs w:val="18"/>
              </w:rPr>
            </w:pPr>
            <w:r>
              <w:rPr>
                <w:rFonts w:asciiTheme="minorHAnsi" w:hAnsiTheme="minorHAnsi" w:eastAsiaTheme="majorEastAsia"/>
                <w:color w:val="auto"/>
                <w:sz w:val="18"/>
                <w:szCs w:val="18"/>
              </w:rPr>
              <w:t>3.5</w:t>
            </w:r>
          </w:p>
        </w:tc>
      </w:tr>
      <w:tr w:rsidRPr="004035AF" w:rsidR="00D45359" w:rsidTr="0D2568DA" w14:paraId="0CFAEF09" w14:textId="77777777">
        <w:trPr>
          <w:trHeight w:val="288"/>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7FC1F4D9"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Planner Card (URL)</w:t>
            </w:r>
          </w:p>
        </w:tc>
        <w:tc>
          <w:tcPr>
            <w:tcW w:w="3828" w:type="dxa"/>
            <w:shd w:val="clear" w:color="auto" w:fill="FBFCFD"/>
            <w:tcMar>
              <w:top w:w="90" w:type="dxa"/>
              <w:left w:w="120" w:type="dxa"/>
              <w:bottom w:w="90" w:type="dxa"/>
              <w:right w:w="120" w:type="dxa"/>
            </w:tcMar>
            <w:vAlign w:val="center"/>
          </w:tcPr>
          <w:p w:rsidRPr="0050264A" w:rsidR="00081793" w:rsidP="0050264A" w:rsidRDefault="4A300E58" w14:paraId="4EDB2DAE" w14:textId="07D61849">
            <w:pPr>
              <w:rPr>
                <w:rFonts w:asciiTheme="minorHAnsi" w:hAnsiTheme="minorHAnsi" w:eastAsiaTheme="majorEastAsia"/>
                <w:color w:val="auto"/>
                <w:sz w:val="18"/>
                <w:szCs w:val="18"/>
              </w:rPr>
            </w:pPr>
            <w:r>
              <w:rPr>
                <w:rFonts w:asciiTheme="minorHAnsi" w:hAnsiTheme="minorHAnsi" w:eastAsiaTheme="majorEastAsia"/>
                <w:color w:val="auto"/>
                <w:sz w:val="18"/>
                <w:szCs w:val="18"/>
              </w:rPr>
              <w:t>Add the MS Planner Card hyperlink after creating it. Display only the usecase code as the linked text. R</w:t>
            </w:r>
            <w:r>
              <w:rPr>
                <w:rFonts w:eastAsia="Aptos Display" w:cs="Aptos Display" w:asciiTheme="minorHAnsi" w:hAnsiTheme="minorHAnsi"/>
                <w:color w:val="auto"/>
                <w:sz w:val="18"/>
                <w:szCs w:val="18"/>
              </w:rPr>
              <w:t xml:space="preserve">efer to </w:t>
            </w:r>
            <w:hyperlink w:history="1" w:anchor="_Step_4_—">
              <w:r>
                <w:rPr>
                  <w:rStyle w:val="Hyperlink"/>
                  <w:rFonts w:eastAsia="Aptos Display" w:cs="Aptos Display" w:asciiTheme="minorHAnsi" w:hAnsiTheme="minorHAnsi"/>
                  <w:color w:val="auto"/>
                  <w:sz w:val="18"/>
                  <w:szCs w:val="18"/>
                </w:rPr>
                <w:t>Step 4</w:t>
              </w:r>
            </w:hyperlink>
            <w:r>
              <w:rPr>
                <w:rFonts w:eastAsia="Aptos Display" w:cs="Aptos Display" w:asciiTheme="minorHAnsi" w:hAnsiTheme="minorHAnsi"/>
                <w:color w:val="auto"/>
                <w:sz w:val="18"/>
                <w:szCs w:val="18"/>
              </w:rPr>
              <w:t xml:space="preserve"> for more details on how to create an MS Planner Card.</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081793" w14:paraId="497447FF" w14:textId="77777777">
            <w:pPr>
              <w:rPr>
                <w:rFonts w:asciiTheme="minorHAnsi" w:hAnsiTheme="minorHAnsi" w:eastAsiaTheme="majorEastAsia"/>
                <w:color w:val="auto"/>
                <w:sz w:val="18"/>
                <w:szCs w:val="18"/>
              </w:rPr>
            </w:pPr>
            <w:hyperlink w:history="1" r:id="rId10">
              <w:r>
                <w:rPr>
                  <w:rStyle w:val="Hyperlink"/>
                  <w:rFonts w:asciiTheme="minorHAnsi" w:hAnsiTheme="minorHAnsi" w:eastAsiaTheme="majorEastAsia"/>
                  <w:color w:val="auto"/>
                  <w:sz w:val="18"/>
                  <w:szCs w:val="18"/>
                </w:rPr>
                <w:t>UC0000XXX</w:t>
              </w:r>
            </w:hyperlink>
          </w:p>
        </w:tc>
      </w:tr>
      <w:tr w:rsidRPr="004035AF" w:rsidR="00D45359" w:rsidTr="0D2568DA" w14:paraId="05AB269C" w14:textId="77777777">
        <w:trPr>
          <w:trHeight w:val="865"/>
        </w:trPr>
        <w:tc>
          <w:tcPr>
            <w:tcW w:w="2263" w:type="dxa"/>
            <w:shd w:val="clear" w:color="auto" w:fill="F7F9FB"/>
            <w:tcMar>
              <w:top w:w="90" w:type="dxa"/>
              <w:left w:w="120" w:type="dxa"/>
              <w:bottom w:w="90" w:type="dxa"/>
              <w:right w:w="120" w:type="dxa"/>
            </w:tcMar>
            <w:vAlign w:val="center"/>
          </w:tcPr>
          <w:p w:rsidRPr="0050264A" w:rsidR="00D45359" w:rsidP="0050264A" w:rsidRDefault="004E3D50" w14:paraId="11B0E73E" w14:textId="207FC9F1">
            <w:pPr>
              <w:rPr>
                <w:rFonts w:asciiTheme="minorHAnsi" w:hAnsiTheme="minorHAnsi" w:eastAsiaTheme="majorEastAsia"/>
                <w:color w:val="auto"/>
                <w:sz w:val="18"/>
                <w:szCs w:val="18"/>
              </w:rPr>
            </w:pPr>
            <w:r>
              <w:rPr>
                <w:rFonts w:asciiTheme="minorHAnsi" w:hAnsiTheme="minorHAnsi" w:eastAsiaTheme="majorEastAsia"/>
                <w:color w:val="auto"/>
                <w:sz w:val="18"/>
                <w:szCs w:val="18"/>
              </w:rPr>
              <w:t>Does the usecase file name match the title within the notebook and dependency folder?</w:t>
            </w:r>
          </w:p>
        </w:tc>
        <w:tc>
          <w:tcPr>
            <w:tcW w:w="3828" w:type="dxa"/>
            <w:shd w:val="clear" w:color="auto" w:fill="FBFCFD"/>
            <w:tcMar>
              <w:top w:w="90" w:type="dxa"/>
              <w:left w:w="120" w:type="dxa"/>
              <w:bottom w:w="90" w:type="dxa"/>
              <w:right w:w="120" w:type="dxa"/>
            </w:tcMar>
            <w:vAlign w:val="center"/>
          </w:tcPr>
          <w:p w:rsidRPr="0050264A" w:rsidR="00D45359" w:rsidP="0050264A" w:rsidRDefault="00E93952" w14:paraId="1F2D6B68" w14:textId="6019CB69">
            <w:pPr>
              <w:rPr>
                <w:rFonts w:asciiTheme="minorHAnsi" w:hAnsiTheme="minorHAnsi" w:eastAsiaTheme="majorEastAsia"/>
                <w:color w:val="auto"/>
                <w:sz w:val="18"/>
                <w:szCs w:val="18"/>
              </w:rPr>
            </w:pPr>
            <w:r>
              <w:rPr>
                <w:rFonts w:asciiTheme="minorHAnsi" w:hAnsiTheme="minorHAnsi" w:eastAsiaTheme="majorEastAsia"/>
                <w:color w:val="auto"/>
                <w:sz w:val="18"/>
                <w:szCs w:val="18"/>
              </w:rPr>
              <w:t>Check that the same usecase name is used consistently in all relevant files and file names.</w:t>
            </w:r>
          </w:p>
          <w:p w:rsidRPr="0050264A" w:rsidR="00324A2F" w:rsidP="0050264A" w:rsidRDefault="00324A2F" w14:paraId="4AA3E720" w14:textId="554BD0A0">
            <w:pPr>
              <w:rPr>
                <w:rFonts w:asciiTheme="minorHAnsi" w:hAnsiTheme="minorHAnsi" w:eastAsiaTheme="majorEastAsia"/>
                <w:color w:val="auto"/>
                <w:sz w:val="18"/>
                <w:szCs w:val="18"/>
              </w:rPr>
            </w:pPr>
            <w:r>
              <w:rPr>
                <w:rFonts w:asciiTheme="minorHAnsi" w:hAnsiTheme="minorHAnsi" w:eastAsiaTheme="majorEastAsia"/>
                <w:color w:val="auto"/>
                <w:sz w:val="18"/>
                <w:szCs w:val="18"/>
              </w:rPr>
              <w:t>Provide the locations that it does not.</w:t>
            </w:r>
          </w:p>
        </w:tc>
        <w:tc>
          <w:tcPr>
            <w:tcW w:w="3975" w:type="dxa"/>
            <w:shd w:val="clear" w:color="auto" w:fill="F7F9FB"/>
            <w:tcMar>
              <w:top w:w="90" w:type="dxa"/>
              <w:left w:w="120" w:type="dxa"/>
              <w:bottom w:w="90" w:type="dxa"/>
              <w:right w:w="120" w:type="dxa"/>
            </w:tcMar>
            <w:vAlign w:val="center"/>
          </w:tcPr>
          <w:p w:rsidRPr="0050264A" w:rsidR="00D45359" w:rsidP="0050264A" w:rsidRDefault="00E93952" w14:paraId="0CE699E9" w14:textId="28046853">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the notebook title says “</w:t>
            </w:r>
            <w:r>
              <w:rPr>
                <w:rFonts w:asciiTheme="minorHAnsi" w:hAnsiTheme="minorHAnsi" w:eastAsiaTheme="majorEastAsia"/>
                <w:color w:val="auto"/>
                <w:sz w:val="18"/>
                <w:szCs w:val="18"/>
              </w:rPr>
              <w:t>2023_Melbourne_Liveability_Assessment</w:t>
            </w:r>
            <w:r>
              <w:rPr>
                <w:rStyle w:val="HTMLCode"/>
                <w:rFonts w:asciiTheme="minorHAnsi" w:hAnsiTheme="minorHAnsi" w:eastAsiaTheme="majorEastAsia"/>
                <w:color w:val="auto"/>
                <w:sz w:val="18"/>
                <w:szCs w:val="18"/>
              </w:rPr>
              <w:t>”, but the usecase title within the notebook is “_City Living Comfort”.</w:t>
            </w:r>
          </w:p>
        </w:tc>
      </w:tr>
      <w:tr w:rsidRPr="004035AF" w:rsidR="00AF075B" w:rsidTr="0D2568DA" w14:paraId="05F603CC" w14:textId="77777777">
        <w:trPr>
          <w:trHeight w:val="653"/>
        </w:trPr>
        <w:tc>
          <w:tcPr>
            <w:tcW w:w="2263" w:type="dxa"/>
            <w:shd w:val="clear" w:color="auto" w:fill="F7F9FB"/>
            <w:tcMar>
              <w:top w:w="90" w:type="dxa"/>
              <w:left w:w="120" w:type="dxa"/>
              <w:bottom w:w="90" w:type="dxa"/>
              <w:right w:w="120" w:type="dxa"/>
            </w:tcMar>
            <w:vAlign w:val="center"/>
          </w:tcPr>
          <w:p w:rsidRPr="0050264A" w:rsidR="00AF075B" w:rsidP="0050264A" w:rsidRDefault="00AF075B" w14:paraId="7D88419A" w14:textId="26727CAC">
            <w:pPr>
              <w:rPr>
                <w:rFonts w:asciiTheme="minorHAnsi" w:hAnsiTheme="minorHAnsi" w:eastAsiaTheme="majorEastAsia"/>
                <w:color w:val="auto"/>
                <w:sz w:val="18"/>
                <w:szCs w:val="18"/>
              </w:rPr>
            </w:pPr>
            <w:r>
              <w:rPr>
                <w:rFonts w:asciiTheme="minorHAnsi" w:hAnsiTheme="minorHAnsi" w:eastAsiaTheme="majorEastAsia"/>
                <w:color w:val="auto"/>
                <w:sz w:val="18"/>
                <w:szCs w:val="18"/>
              </w:rPr>
              <w:t>Does the name adequately reflect what the usecase is about? And is there a year/date range?</w:t>
            </w:r>
          </w:p>
        </w:tc>
        <w:tc>
          <w:tcPr>
            <w:tcW w:w="3828" w:type="dxa"/>
            <w:shd w:val="clear" w:color="auto" w:fill="FBFCFD"/>
            <w:tcMar>
              <w:top w:w="90" w:type="dxa"/>
              <w:left w:w="120" w:type="dxa"/>
              <w:bottom w:w="90" w:type="dxa"/>
              <w:right w:w="120" w:type="dxa"/>
            </w:tcMar>
            <w:vAlign w:val="center"/>
          </w:tcPr>
          <w:p w:rsidRPr="0050264A" w:rsidR="00AF075B" w:rsidP="0050264A" w:rsidRDefault="00AF075B" w14:paraId="6F499DD0" w14:textId="6CAA0553">
            <w:pPr>
              <w:rPr>
                <w:rFonts w:asciiTheme="minorHAnsi" w:hAnsiTheme="minorHAnsi" w:eastAsiaTheme="majorEastAsia"/>
                <w:color w:val="auto"/>
                <w:sz w:val="18"/>
                <w:szCs w:val="18"/>
              </w:rPr>
            </w:pPr>
            <w:r>
              <w:rPr>
                <w:rFonts w:asciiTheme="minorHAnsi" w:hAnsiTheme="minorHAnsi" w:eastAsiaTheme="majorEastAsia"/>
                <w:color w:val="auto"/>
                <w:sz w:val="18"/>
                <w:szCs w:val="18"/>
              </w:rPr>
              <w:t>The name should clearly describe the topic that the usecase covers and include a relevant date or year range where applicable. Each name should:</w:t>
            </w:r>
            <w:r>
              <w:rPr>
                <w:rFonts w:asciiTheme="minorHAnsi" w:hAnsiTheme="minorHAnsi"/>
                <w:color w:val="auto"/>
                <w:sz w:val="18"/>
                <w:szCs w:val="18"/>
              </w:rPr>
              <w:br/>
            </w:r>
            <w:r>
              <w:rPr>
                <w:rFonts w:asciiTheme="minorHAnsi" w:hAnsiTheme="minorHAnsi" w:eastAsiaTheme="majorEastAsia"/>
                <w:color w:val="auto"/>
                <w:sz w:val="18"/>
                <w:szCs w:val="18"/>
              </w:rPr>
              <w:t>- Have an assigned unique prefix (e.g. UC00001).</w:t>
            </w:r>
          </w:p>
          <w:p w:rsidRPr="0050264A" w:rsidR="00AF075B" w:rsidP="0050264A" w:rsidRDefault="6EEF8E3E" w14:paraId="763831EA" w14:textId="4815C1E5">
            <w:pPr>
              <w:rPr>
                <w:rFonts w:asciiTheme="minorHAnsi" w:hAnsiTheme="minorHAnsi" w:eastAsiaTheme="majorEastAsia"/>
                <w:color w:val="auto"/>
                <w:sz w:val="18"/>
                <w:szCs w:val="18"/>
              </w:rPr>
            </w:pPr>
            <w:r>
              <w:rPr>
                <w:rFonts w:asciiTheme="minorHAnsi" w:hAnsiTheme="minorHAnsi" w:eastAsiaTheme="majorEastAsia"/>
                <w:color w:val="auto"/>
                <w:sz w:val="18"/>
                <w:szCs w:val="18"/>
              </w:rPr>
              <w:t>- Using underscores “_” instead of spaces or “-.”</w:t>
            </w:r>
          </w:p>
          <w:p w:rsidRPr="0050264A" w:rsidR="00AF075B" w:rsidP="0050264A" w:rsidRDefault="6EEF8E3E" w14:paraId="7AB5D6DD" w14:textId="70689318">
            <w:pPr>
              <w:rPr>
                <w:rFonts w:asciiTheme="minorHAnsi" w:hAnsiTheme="minorHAnsi" w:eastAsiaTheme="majorEastAsia"/>
                <w:color w:val="auto"/>
                <w:sz w:val="18"/>
                <w:szCs w:val="18"/>
              </w:rPr>
            </w:pPr>
            <w:r>
              <w:rPr>
                <w:rFonts w:asciiTheme="minorHAnsi" w:hAnsiTheme="minorHAnsi" w:eastAsiaTheme="majorEastAsia"/>
                <w:color w:val="auto"/>
                <w:sz w:val="18"/>
                <w:szCs w:val="18"/>
              </w:rPr>
              <w:t>- Be less than 70 characters.</w:t>
            </w:r>
          </w:p>
        </w:tc>
        <w:tc>
          <w:tcPr>
            <w:tcW w:w="3975" w:type="dxa"/>
            <w:shd w:val="clear" w:color="auto" w:fill="F7F9FB"/>
            <w:tcMar>
              <w:top w:w="90" w:type="dxa"/>
              <w:left w:w="120" w:type="dxa"/>
              <w:bottom w:w="90" w:type="dxa"/>
              <w:right w:w="120" w:type="dxa"/>
            </w:tcMar>
            <w:vAlign w:val="center"/>
          </w:tcPr>
          <w:p w:rsidRPr="0050264A" w:rsidR="00AF075B" w:rsidP="0050264A" w:rsidRDefault="6EEF8E3E" w14:paraId="2D00C57C" w14:textId="7459FE47">
            <w:pPr>
              <w:rPr>
                <w:rStyle w:val="HTMLCode"/>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“City_Living_Comfort” is too broad, has no date range and does not make sense.</w:t>
            </w:r>
          </w:p>
          <w:p w:rsidRPr="0050264A" w:rsidR="00AF075B" w:rsidP="0050264A" w:rsidRDefault="00AF075B" w14:paraId="11A500CA" w14:textId="77777777">
            <w:pPr>
              <w:rPr>
                <w:rStyle w:val="HTMLCode"/>
                <w:rFonts w:asciiTheme="minorHAnsi" w:hAnsiTheme="minorHAnsi" w:eastAsiaTheme="majorEastAsia"/>
                <w:color w:val="auto"/>
                <w:sz w:val="18"/>
                <w:szCs w:val="18"/>
              </w:rPr>
            </w:pPr>
          </w:p>
          <w:p w:rsidRPr="0050264A" w:rsidR="00AF075B" w:rsidP="0050264A" w:rsidRDefault="00AF075B" w14:paraId="021BF797" w14:textId="3FC7D73C">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It should be “UC00010_2023_Melbourne_Liveability_Analysis”</w:t>
            </w:r>
          </w:p>
        </w:tc>
      </w:tr>
      <w:tr w:rsidRPr="004035AF" w:rsidR="00D45359" w:rsidTr="0D2568DA" w14:paraId="2B1E0576" w14:textId="77777777">
        <w:trPr>
          <w:trHeight w:val="6227"/>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11F4F389" w14:textId="47A94589">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all the key areas included at the top:</w:t>
            </w:r>
            <w:r>
              <w:rPr>
                <w:rFonts w:asciiTheme="minorHAnsi" w:hAnsiTheme="minorHAnsi"/>
                <w:color w:val="auto"/>
                <w:sz w:val="18"/>
                <w:szCs w:val="18"/>
              </w:rPr>
              <w:br/>
            </w:r>
            <w:r>
              <w:rPr>
                <w:rFonts w:asciiTheme="minorHAnsi" w:hAnsiTheme="minorHAnsi" w:eastAsiaTheme="majorEastAsia"/>
                <w:color w:val="auto"/>
                <w:sz w:val="18"/>
                <w:szCs w:val="18"/>
              </w:rPr>
              <w:t>- scenario</w:t>
            </w:r>
            <w:r>
              <w:rPr>
                <w:rFonts w:asciiTheme="minorHAnsi" w:hAnsiTheme="minorHAnsi"/>
                <w:color w:val="auto"/>
                <w:sz w:val="18"/>
                <w:szCs w:val="18"/>
              </w:rPr>
              <w:br/>
            </w:r>
            <w:r>
              <w:rPr>
                <w:rFonts w:asciiTheme="minorHAnsi" w:hAnsiTheme="minorHAnsi" w:eastAsiaTheme="majorEastAsia"/>
                <w:color w:val="auto"/>
                <w:sz w:val="18"/>
                <w:szCs w:val="18"/>
              </w:rPr>
              <w:t>- what this usecase will teach you</w:t>
            </w:r>
            <w:r>
              <w:rPr>
                <w:rFonts w:asciiTheme="minorHAnsi" w:hAnsiTheme="minorHAnsi"/>
                <w:color w:val="auto"/>
                <w:sz w:val="18"/>
                <w:szCs w:val="18"/>
              </w:rPr>
              <w:br/>
            </w:r>
            <w:r>
              <w:rPr>
                <w:rFonts w:asciiTheme="minorHAnsi" w:hAnsiTheme="minorHAnsi" w:eastAsiaTheme="majorEastAsia"/>
                <w:color w:val="auto"/>
                <w:sz w:val="18"/>
                <w:szCs w:val="18"/>
              </w:rPr>
              <w:t>- background</w:t>
            </w:r>
            <w:r>
              <w:rPr>
                <w:rFonts w:asciiTheme="minorHAnsi" w:hAnsiTheme="minorHAnsi"/>
                <w:color w:val="auto"/>
                <w:sz w:val="18"/>
                <w:szCs w:val="18"/>
              </w:rPr>
              <w:br/>
            </w:r>
            <w:r>
              <w:rPr>
                <w:rFonts w:asciiTheme="minorHAnsi" w:hAnsiTheme="minorHAnsi" w:eastAsiaTheme="majorEastAsia"/>
                <w:color w:val="auto"/>
                <w:sz w:val="18"/>
                <w:szCs w:val="18"/>
              </w:rPr>
              <w:t>- data sets</w:t>
            </w:r>
            <w:r>
              <w:rPr>
                <w:rFonts w:asciiTheme="minorHAnsi" w:hAnsiTheme="minorHAnsi"/>
                <w:color w:val="auto"/>
                <w:sz w:val="18"/>
                <w:szCs w:val="18"/>
              </w:rPr>
              <w:br/>
            </w:r>
            <w:r>
              <w:rPr>
                <w:rFonts w:asciiTheme="minorHAnsi" w:hAnsiTheme="minorHAnsi" w:eastAsiaTheme="majorEastAsia"/>
                <w:color w:val="auto"/>
                <w:sz w:val="18"/>
                <w:szCs w:val="18"/>
              </w:rPr>
              <w:t>- contents</w:t>
            </w:r>
          </w:p>
        </w:tc>
        <w:tc>
          <w:tcPr>
            <w:tcW w:w="3828" w:type="dxa"/>
            <w:shd w:val="clear" w:color="auto" w:fill="FBFCFD"/>
            <w:tcMar>
              <w:top w:w="90" w:type="dxa"/>
              <w:left w:w="120" w:type="dxa"/>
              <w:bottom w:w="90" w:type="dxa"/>
              <w:right w:w="120" w:type="dxa"/>
            </w:tcMar>
            <w:vAlign w:val="center"/>
          </w:tcPr>
          <w:p w:rsidRPr="0050264A" w:rsidR="00CA0254" w:rsidP="0050264A" w:rsidRDefault="0C3AF4A1" w14:paraId="441A6440" w14:textId="4126C92D">
            <w:pPr>
              <w:rPr>
                <w:rStyle w:val="Strong"/>
                <w:rFonts w:asciiTheme="minorHAnsi" w:hAnsiTheme="minorHAnsi" w:eastAsiaTheme="majorEastAsia"/>
                <w:b w:val="0"/>
                <w:bCs w:val="0"/>
                <w:color w:val="auto"/>
                <w:sz w:val="18"/>
                <w:szCs w:val="18"/>
              </w:rPr>
            </w:pPr>
            <w:r>
              <w:rPr>
                <w:rFonts w:eastAsia="Aptos Display" w:cs="Aptos Display" w:asciiTheme="minorHAnsi" w:hAnsiTheme="minorHAnsi"/>
                <w:color w:val="auto"/>
                <w:sz w:val="18"/>
                <w:szCs w:val="18"/>
              </w:rPr>
              <w:t>Verify that the notebook begins with the required usecase title and metadata, followed by the five required unnumbered sections in this exact order, a</w:t>
            </w:r>
            <w:r>
              <w:rPr>
                <w:rStyle w:val="Strong"/>
                <w:rFonts w:asciiTheme="minorHAnsi" w:hAnsiTheme="minorHAnsi" w:eastAsiaTheme="majorEastAsia"/>
                <w:b w:val="0"/>
                <w:bCs w:val="0"/>
                <w:color w:val="auto"/>
                <w:sz w:val="18"/>
                <w:szCs w:val="18"/>
              </w:rPr>
              <w:t xml:space="preserve">lso check that there are not additional unnecessary fields, </w:t>
            </w:r>
            <w:r>
              <w:rPr>
                <w:rFonts w:eastAsia="Aptos Display" w:cs="Aptos Display" w:asciiTheme="minorHAnsi" w:hAnsiTheme="minorHAnsi"/>
                <w:color w:val="auto"/>
                <w:sz w:val="18"/>
                <w:szCs w:val="18"/>
              </w:rPr>
              <w:t xml:space="preserve">strictly follow the </w:t>
            </w:r>
            <w:hyperlink w:history="1" r:id="rId11">
              <w:r>
                <w:rPr>
                  <w:rStyle w:val="Hyperlink"/>
                  <w:rFonts w:asciiTheme="minorHAnsi" w:hAnsiTheme="minorHAnsi" w:eastAsiaTheme="majorEastAsia"/>
                  <w:color w:val="auto"/>
                  <w:sz w:val="18"/>
                  <w:szCs w:val="18"/>
                </w:rPr>
                <w:t>MOP usecase-TEMPLATE.</w:t>
              </w:r>
            </w:hyperlink>
          </w:p>
          <w:p w:rsidRPr="0050264A" w:rsidR="00CA0254" w:rsidP="0050264A" w:rsidRDefault="1070B58D" w14:paraId="2B984BE4" w14:textId="383B4126">
            <w:pPr>
              <w:rPr>
                <w:rFonts w:asciiTheme="minorHAnsi" w:hAnsiTheme="minorHAnsi"/>
                <w:color w:val="auto"/>
                <w:sz w:val="18"/>
                <w:szCs w:val="18"/>
              </w:rPr>
            </w:pPr>
            <w:r>
              <w:rPr>
                <w:rFonts w:eastAsia="Aptos Display" w:cs="Aptos Display" w:asciiTheme="minorHAnsi" w:hAnsiTheme="minorHAnsi"/>
                <w:b/>
                <w:bCs/>
                <w:color w:val="auto"/>
                <w:sz w:val="18"/>
                <w:szCs w:val="18"/>
              </w:rPr>
              <w:t>Scenario</w:t>
            </w:r>
            <w:r>
              <w:rPr>
                <w:rFonts w:eastAsia="Aptos Display" w:cs="Aptos Display" w:asciiTheme="minorHAnsi" w:hAnsiTheme="minorHAnsi"/>
                <w:color w:val="auto"/>
                <w:sz w:val="18"/>
                <w:szCs w:val="18"/>
              </w:rPr>
              <w:t xml:space="preserve"> must use a clear user-story format to explain the real-world problem, intended user, and purpose of the analysis. </w:t>
            </w:r>
          </w:p>
          <w:p w:rsidRPr="0050264A" w:rsidR="00CA0254" w:rsidP="0050264A" w:rsidRDefault="1070B58D" w14:paraId="106CCEF4" w14:textId="5BC8970B">
            <w:pPr>
              <w:rPr>
                <w:rFonts w:asciiTheme="minorHAnsi" w:hAnsiTheme="minorHAnsi"/>
                <w:color w:val="auto"/>
                <w:sz w:val="18"/>
                <w:szCs w:val="18"/>
              </w:rPr>
            </w:pPr>
            <w:r>
              <w:rPr>
                <w:rFonts w:eastAsia="Aptos Display" w:cs="Aptos Display" w:asciiTheme="minorHAnsi" w:hAnsiTheme="minorHAnsi"/>
                <w:b/>
                <w:bCs/>
                <w:color w:val="auto"/>
                <w:sz w:val="18"/>
                <w:szCs w:val="18"/>
              </w:rPr>
              <w:t>What this usecase will teach you</w:t>
            </w:r>
            <w:r>
              <w:rPr>
                <w:rFonts w:eastAsia="Aptos Display" w:cs="Aptos Display" w:asciiTheme="minorHAnsi" w:hAnsiTheme="minorHAnsi"/>
                <w:color w:val="auto"/>
                <w:sz w:val="18"/>
                <w:szCs w:val="18"/>
              </w:rPr>
              <w:t xml:space="preserve"> must describe the learning outcomes and skills the reader will gain. </w:t>
            </w:r>
          </w:p>
          <w:p w:rsidRPr="0050264A" w:rsidR="00CA0254" w:rsidP="0050264A" w:rsidRDefault="1070B58D" w14:paraId="34354106" w14:textId="7A1AEEF6">
            <w:pPr>
              <w:rPr>
                <w:rFonts w:asciiTheme="minorHAnsi" w:hAnsiTheme="minorHAnsi"/>
                <w:color w:val="auto"/>
                <w:sz w:val="18"/>
                <w:szCs w:val="18"/>
              </w:rPr>
            </w:pPr>
            <w:r>
              <w:rPr>
                <w:rFonts w:eastAsia="Aptos Display" w:cs="Aptos Display" w:asciiTheme="minorHAnsi" w:hAnsiTheme="minorHAnsi"/>
                <w:b/>
                <w:bCs/>
                <w:color w:val="auto"/>
                <w:sz w:val="18"/>
                <w:szCs w:val="18"/>
              </w:rPr>
              <w:t>Background</w:t>
            </w:r>
            <w:r>
              <w:rPr>
                <w:rFonts w:eastAsia="Aptos Display" w:cs="Aptos Display" w:asciiTheme="minorHAnsi" w:hAnsiTheme="minorHAnsi"/>
                <w:color w:val="auto"/>
                <w:sz w:val="18"/>
                <w:szCs w:val="18"/>
              </w:rPr>
              <w:t xml:space="preserve"> must provide concise context or rationale that helps a non-technical reader understand the problem and approach. </w:t>
            </w:r>
          </w:p>
          <w:p w:rsidRPr="0050264A" w:rsidR="00CA0254" w:rsidP="0050264A" w:rsidRDefault="1070B58D" w14:paraId="578117D8" w14:textId="0755F0B1">
            <w:pPr>
              <w:rPr>
                <w:rFonts w:asciiTheme="minorHAnsi" w:hAnsiTheme="minorHAnsi"/>
                <w:color w:val="auto"/>
                <w:sz w:val="18"/>
                <w:szCs w:val="18"/>
              </w:rPr>
            </w:pPr>
            <w:r>
              <w:rPr>
                <w:rFonts w:eastAsia="Aptos Display" w:cs="Aptos Display" w:asciiTheme="minorHAnsi" w:hAnsiTheme="minorHAnsi"/>
                <w:b/>
                <w:bCs/>
                <w:color w:val="auto"/>
                <w:sz w:val="18"/>
                <w:szCs w:val="18"/>
              </w:rPr>
              <w:t>Data Sets</w:t>
            </w:r>
            <w:r>
              <w:rPr>
                <w:rFonts w:eastAsia="Aptos Display" w:cs="Aptos Display" w:asciiTheme="minorHAnsi" w:hAnsiTheme="minorHAnsi"/>
                <w:color w:val="auto"/>
                <w:sz w:val="18"/>
                <w:szCs w:val="18"/>
              </w:rPr>
              <w:t xml:space="preserve"> must list every dataset used, include a working source or dependency-folder link, and may include a brief description of each dataset.</w:t>
            </w:r>
          </w:p>
          <w:p w:rsidRPr="0050264A" w:rsidR="00D45359" w:rsidP="0050264A" w:rsidRDefault="1070B58D" w14:paraId="7D2F7F78" w14:textId="40677017">
            <w:pPr>
              <w:rPr>
                <w:rFonts w:asciiTheme="minorHAnsi" w:hAnsiTheme="minorHAnsi"/>
                <w:color w:val="auto"/>
                <w:sz w:val="18"/>
                <w:szCs w:val="18"/>
              </w:rPr>
            </w:pPr>
            <w:r>
              <w:rPr>
                <w:rFonts w:eastAsia="Aptos Display" w:cs="Aptos Display" w:asciiTheme="minorHAnsi" w:hAnsiTheme="minorHAnsi"/>
                <w:b/>
                <w:bCs/>
                <w:color w:val="auto"/>
                <w:sz w:val="18"/>
                <w:szCs w:val="18"/>
              </w:rPr>
              <w:t>Contents</w:t>
            </w:r>
            <w:r>
              <w:rPr>
                <w:rFonts w:eastAsia="Aptos Display" w:cs="Aptos Display" w:asciiTheme="minorHAnsi" w:hAnsiTheme="minorHAnsi"/>
                <w:color w:val="auto"/>
                <w:sz w:val="18"/>
                <w:szCs w:val="18"/>
              </w:rPr>
              <w:t xml:space="preserve"> must appear after Data Sets and before the analysis begins; It must match the actual numbered analysis headings and include clickable links to the corresponding sections.</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CA0254" w14:paraId="18581DF2" w14:textId="3E2A5B6D">
            <w:pPr>
              <w:rPr>
                <w:rStyle w:val="HTMLCode"/>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Background and Contents are missing.</w:t>
            </w:r>
          </w:p>
          <w:p w:rsidRPr="0050264A" w:rsidR="00EC2188" w:rsidP="0050264A" w:rsidRDefault="00EC2188" w14:paraId="61338F26" w14:textId="77777777">
            <w:pPr>
              <w:rPr>
                <w:rStyle w:val="HTMLCode"/>
                <w:rFonts w:asciiTheme="minorHAnsi" w:hAnsiTheme="minorHAnsi" w:eastAsiaTheme="majorEastAsia"/>
                <w:color w:val="auto"/>
                <w:sz w:val="18"/>
                <w:szCs w:val="18"/>
              </w:rPr>
            </w:pPr>
          </w:p>
          <w:p w:rsidRPr="0050264A" w:rsidR="00EC2188" w:rsidP="0050264A" w:rsidRDefault="00EC2188" w14:paraId="223A2159" w14:textId="729D4A86">
            <w:pPr>
              <w:rPr>
                <w:rFonts w:asciiTheme="minorHAnsi" w:hAnsiTheme="minorHAnsi"/>
                <w:color w:val="auto"/>
                <w:sz w:val="18"/>
                <w:szCs w:val="18"/>
              </w:rPr>
            </w:pPr>
            <w:r>
              <w:rPr>
                <w:rFonts w:asciiTheme="minorHAnsi" w:hAnsiTheme="minorHAnsi"/>
                <w:color w:val="auto"/>
                <w:sz w:val="18"/>
                <w:szCs w:val="18"/>
              </w:rPr>
              <w:t>There is an additional “Key Outcomes” section that needs to be removed.</w:t>
            </w:r>
          </w:p>
        </w:tc>
      </w:tr>
      <w:tr w:rsidRPr="004035AF" w:rsidR="00D45359" w:rsidTr="0D2568DA" w14:paraId="1A1D6C1F" w14:textId="77777777">
        <w:trPr>
          <w:trHeight w:val="442"/>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6DA99253"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"Time to Complete" appropriate?</w:t>
            </w:r>
          </w:p>
        </w:tc>
        <w:tc>
          <w:tcPr>
            <w:tcW w:w="3828" w:type="dxa"/>
            <w:shd w:val="clear" w:color="auto" w:fill="FBFCFD"/>
            <w:tcMar>
              <w:top w:w="90" w:type="dxa"/>
              <w:left w:w="120" w:type="dxa"/>
              <w:bottom w:w="90" w:type="dxa"/>
              <w:right w:w="120" w:type="dxa"/>
            </w:tcMar>
            <w:vAlign w:val="center"/>
          </w:tcPr>
          <w:p w:rsidRPr="0050264A" w:rsidR="00821869" w:rsidP="0050264A" w:rsidRDefault="00821869" w14:paraId="7FB03CB3" w14:textId="78A630FB">
            <w:pPr>
              <w:rPr>
                <w:rFonts w:asciiTheme="minorHAnsi" w:hAnsiTheme="minorHAnsi"/>
                <w:color w:val="auto"/>
                <w:sz w:val="18"/>
                <w:szCs w:val="18"/>
              </w:rPr>
            </w:pPr>
          </w:p>
          <w:p w:rsidRPr="0050264A" w:rsidR="00821869" w:rsidP="0050264A" w:rsidRDefault="6969BF60" w14:paraId="5AD6982D" w14:textId="49D11F48">
            <w:pPr>
              <w:rPr>
                <w:rFonts w:asciiTheme="minorHAnsi" w:hAnsiTheme="minorHAnsi"/>
                <w:color w:val="auto"/>
                <w:sz w:val="18"/>
                <w:szCs w:val="18"/>
              </w:rPr>
            </w:pPr>
            <w:r>
              <w:rPr>
                <w:rFonts w:eastAsia="Aptos Display" w:cs="Aptos Display" w:asciiTheme="minorHAnsi" w:hAnsiTheme="minorHAnsi"/>
                <w:color w:val="auto"/>
                <w:sz w:val="18"/>
                <w:szCs w:val="18"/>
              </w:rPr>
              <w:t>Check that the stated completion time is realistic for the intended audience to read the explanations, run the code, inspect outputs, and complete the analysis. Consider the notebook’s length, data-download or API time, data preparation, modelling complexity, visualisations, and any prerequisite setup.</w:t>
            </w:r>
          </w:p>
          <w:p w:rsidRPr="0050264A" w:rsidR="00821869" w:rsidP="0050264A" w:rsidRDefault="6969BF60" w14:paraId="47A5C6FB" w14:textId="4A39AE1E">
            <w:pPr>
              <w:rPr>
                <w:rFonts w:asciiTheme="minorHAnsi" w:hAnsiTheme="minorHAnsi"/>
                <w:color w:val="auto"/>
                <w:sz w:val="18"/>
                <w:szCs w:val="18"/>
              </w:rPr>
            </w:pPr>
            <w:r>
              <w:rPr>
                <w:rFonts w:eastAsia="Aptos Display" w:cs="Aptos Display" w:asciiTheme="minorHAnsi" w:hAnsiTheme="minorHAnsi"/>
                <w:color w:val="auto"/>
                <w:sz w:val="18"/>
                <w:szCs w:val="18"/>
              </w:rPr>
              <w:t xml:space="preserve">As a guide: </w:t>
            </w:r>
          </w:p>
          <w:p w:rsidRPr="005B3E8D" w:rsidR="005B3E8D" w:rsidP="005B3E8D" w:rsidRDefault="005B3E8D" w14:paraId="102E9FC8" w14:textId="6B71333C">
            <w:pPr>
              <w:pStyle w:val="ListParagraph"/>
              <w:numPr>
                <w:ilvl w:val="0"/>
                <w:numId w:val="17"/>
              </w:numPr>
              <w:ind w:left="445"/>
              <w:rPr>
                <w:rFonts w:asciiTheme="minorHAnsi" w:hAnsiTheme="minorHAnsi"/>
                <w:color w:val="auto"/>
                <w:sz w:val="18"/>
                <w:szCs w:val="18"/>
              </w:rPr>
            </w:pPr>
            <w:r>
              <w:rPr>
                <w:rFonts w:eastAsia="Aptos Display" w:cs="Aptos Display" w:asciiTheme="minorHAnsi" w:hAnsiTheme="minorHAnsi"/>
                <w:color w:val="auto"/>
                <w:sz w:val="18"/>
                <w:szCs w:val="18"/>
              </w:rPr>
              <w:t xml:space="preserve">Short tutorials:15–30 minutes. </w:t>
            </w:r>
          </w:p>
          <w:p w:rsidRPr="0050264A" w:rsidR="00821869" w:rsidP="0050264A" w:rsidRDefault="2B690F1B" w14:paraId="6EE8B934" w14:textId="188F6916">
            <w:pPr>
              <w:pStyle w:val="ListParagraph"/>
              <w:numPr>
                <w:ilvl w:val="0"/>
                <w:numId w:val="17"/>
              </w:numPr>
              <w:ind w:left="445"/>
              <w:rPr>
                <w:rFonts w:asciiTheme="minorHAnsi" w:hAnsiTheme="minorHAnsi"/>
                <w:color w:val="auto"/>
                <w:sz w:val="18"/>
                <w:szCs w:val="18"/>
              </w:rPr>
            </w:pPr>
            <w:r>
              <w:rPr>
                <w:rFonts w:eastAsia="Aptos Display" w:cs="Aptos Display" w:asciiTheme="minorHAnsi" w:hAnsiTheme="minorHAnsi"/>
                <w:color w:val="auto"/>
                <w:sz w:val="18"/>
                <w:szCs w:val="18"/>
              </w:rPr>
              <w:t xml:space="preserve">Multi-dataset analysis and visualisation: 30–60 minutes. </w:t>
            </w:r>
          </w:p>
          <w:p w:rsidRPr="0050264A" w:rsidR="00821869" w:rsidP="0050264A" w:rsidRDefault="6969BF60" w14:paraId="52E3E5DA" w14:textId="55757B39">
            <w:pPr>
              <w:pStyle w:val="ListParagraph"/>
              <w:numPr>
                <w:ilvl w:val="0"/>
                <w:numId w:val="17"/>
              </w:numPr>
              <w:ind w:left="445"/>
              <w:rPr>
                <w:rFonts w:asciiTheme="minorHAnsi" w:hAnsiTheme="minorHAnsi"/>
                <w:color w:val="auto"/>
                <w:sz w:val="18"/>
                <w:szCs w:val="18"/>
              </w:rPr>
            </w:pPr>
            <w:r>
              <w:rPr>
                <w:rFonts w:eastAsia="Aptos Display" w:cs="Aptos Display" w:asciiTheme="minorHAnsi" w:hAnsiTheme="minorHAnsi"/>
                <w:color w:val="auto"/>
                <w:sz w:val="18"/>
                <w:szCs w:val="18"/>
              </w:rPr>
              <w:t xml:space="preserve">Modelling or spatial analysis: 60–120 minutes. </w:t>
            </w:r>
          </w:p>
          <w:p w:rsidRPr="005B3E8D" w:rsidR="005B3E8D" w:rsidP="005B3E8D" w:rsidRDefault="12AC2485" w14:paraId="1D5F5FAF" w14:textId="1BCEA5E2">
            <w:pPr>
              <w:pStyle w:val="ListParagraph"/>
              <w:numPr>
                <w:ilvl w:val="0"/>
                <w:numId w:val="17"/>
              </w:numPr>
              <w:ind w:left="445"/>
              <w:rPr>
                <w:rFonts w:asciiTheme="minorHAnsi" w:hAnsiTheme="minorHAnsi"/>
                <w:color w:val="auto"/>
                <w:sz w:val="18"/>
                <w:szCs w:val="18"/>
              </w:rPr>
            </w:pPr>
            <w:r>
              <w:rPr>
                <w:rFonts w:eastAsia="Aptos Display" w:cs="Aptos Display" w:asciiTheme="minorHAnsi" w:hAnsiTheme="minorHAnsi"/>
                <w:color w:val="auto"/>
                <w:sz w:val="18"/>
                <w:szCs w:val="18"/>
              </w:rPr>
              <w:t>Large-data or multi-modelling: above 2 hours.</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64E685" w14:paraId="6EE674D8" w14:textId="3FC0E749">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15 minutes is unrealistic for a notebook of this length. 120 minutes is more appropriate for a notebook with a regression model and evaluation. </w:t>
            </w:r>
          </w:p>
        </w:tc>
      </w:tr>
      <w:tr w:rsidRPr="004035AF" w:rsidR="00D45359" w:rsidTr="0D2568DA" w14:paraId="5261F70D" w14:textId="77777777">
        <w:trPr>
          <w:trHeight w:val="288"/>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75C99915"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difficulty "Level" appropriate?</w:t>
            </w:r>
          </w:p>
        </w:tc>
        <w:tc>
          <w:tcPr>
            <w:tcW w:w="3828" w:type="dxa"/>
            <w:shd w:val="clear" w:color="auto" w:fill="FBFCFD"/>
            <w:tcMar>
              <w:top w:w="90" w:type="dxa"/>
              <w:left w:w="120" w:type="dxa"/>
              <w:bottom w:w="90" w:type="dxa"/>
              <w:right w:w="120" w:type="dxa"/>
            </w:tcMar>
            <w:vAlign w:val="center"/>
          </w:tcPr>
          <w:p w:rsidRPr="0050264A" w:rsidR="00D45359" w:rsidP="0050264A" w:rsidRDefault="5E90DE11" w14:paraId="45776EED" w14:textId="29E84CB8">
            <w:pPr>
              <w:rPr>
                <w:rFonts w:asciiTheme="minorHAnsi" w:hAnsiTheme="minorHAnsi"/>
                <w:color w:val="auto"/>
                <w:sz w:val="18"/>
                <w:szCs w:val="18"/>
              </w:rPr>
            </w:pPr>
            <w:r>
              <w:rPr>
                <w:rFonts w:eastAsia="Aptos Display" w:cs="Aptos Display" w:asciiTheme="minorHAnsi" w:hAnsiTheme="minorHAnsi"/>
                <w:color w:val="auto"/>
                <w:sz w:val="18"/>
                <w:szCs w:val="18"/>
              </w:rPr>
              <w:t xml:space="preserve">Check whether the stated level matches the assumed prior knowledge, coding complexity, data preparation, analytical methods, and tools used. </w:t>
            </w:r>
          </w:p>
          <w:p w:rsidRPr="0050264A" w:rsidR="00D45359" w:rsidP="0050264A" w:rsidRDefault="5E90DE11" w14:paraId="063BA1A3" w14:textId="67EE2DC8">
            <w:pPr>
              <w:rPr>
                <w:rFonts w:eastAsia="Aptos Display" w:cs="Aptos Display" w:asciiTheme="minorHAnsi" w:hAnsiTheme="minorHAnsi"/>
                <w:color w:val="auto"/>
                <w:sz w:val="18"/>
                <w:szCs w:val="18"/>
              </w:rPr>
            </w:pPr>
            <w:r>
              <w:rPr>
                <w:rFonts w:eastAsia="Aptos Display" w:cs="Aptos Display" w:asciiTheme="minorHAnsi" w:hAnsiTheme="minorHAnsi"/>
                <w:color w:val="auto"/>
                <w:sz w:val="18"/>
                <w:szCs w:val="18"/>
              </w:rPr>
              <w:t>A</w:t>
            </w:r>
            <w:r>
              <w:rPr>
                <w:rFonts w:eastAsia="Aptos Display" w:cs="Aptos Display" w:asciiTheme="minorHAnsi" w:hAnsiTheme="minorHAnsi"/>
                <w:b/>
                <w:bCs/>
                <w:color w:val="auto"/>
                <w:sz w:val="18"/>
                <w:szCs w:val="18"/>
              </w:rPr>
              <w:t xml:space="preserve"> Beginner</w:t>
            </w:r>
            <w:r>
              <w:rPr>
                <w:rFonts w:eastAsia="Aptos Display" w:cs="Aptos Display" w:asciiTheme="minorHAnsi" w:hAnsiTheme="minorHAnsi"/>
                <w:color w:val="auto"/>
                <w:sz w:val="18"/>
                <w:szCs w:val="18"/>
              </w:rPr>
              <w:t xml:space="preserve"> usecase should provide guided foundational steps.</w:t>
            </w:r>
          </w:p>
          <w:p w:rsidRPr="0050264A" w:rsidR="00D45359" w:rsidP="0050264A" w:rsidRDefault="5E90DE11" w14:paraId="16A76B27" w14:textId="5CD1ADBE">
            <w:pPr>
              <w:rPr>
                <w:rFonts w:asciiTheme="minorHAnsi" w:hAnsiTheme="minorHAnsi"/>
                <w:color w:val="auto"/>
                <w:sz w:val="18"/>
                <w:szCs w:val="18"/>
              </w:rPr>
            </w:pPr>
            <w:r>
              <w:rPr>
                <w:rFonts w:eastAsia="Aptos Display" w:cs="Aptos Display" w:asciiTheme="minorHAnsi" w:hAnsiTheme="minorHAnsi"/>
                <w:color w:val="auto"/>
                <w:sz w:val="18"/>
                <w:szCs w:val="18"/>
              </w:rPr>
              <w:t xml:space="preserve">An </w:t>
            </w:r>
            <w:r>
              <w:rPr>
                <w:rFonts w:eastAsia="Aptos Display" w:cs="Aptos Display" w:asciiTheme="minorHAnsi" w:hAnsiTheme="minorHAnsi"/>
                <w:b/>
                <w:bCs/>
                <w:color w:val="auto"/>
                <w:sz w:val="18"/>
                <w:szCs w:val="18"/>
              </w:rPr>
              <w:t>Intermediate</w:t>
            </w:r>
            <w:r>
              <w:rPr>
                <w:rFonts w:eastAsia="Aptos Display" w:cs="Aptos Display" w:asciiTheme="minorHAnsi" w:hAnsiTheme="minorHAnsi"/>
                <w:color w:val="auto"/>
                <w:sz w:val="18"/>
                <w:szCs w:val="18"/>
              </w:rPr>
              <w:t xml:space="preserve"> usecase may assume basic Python and data-analysis knowledge.</w:t>
            </w:r>
          </w:p>
          <w:p w:rsidRPr="0050264A" w:rsidR="00D45359" w:rsidP="0050264A" w:rsidRDefault="5E90DE11" w14:paraId="0BEF409E" w14:textId="5CF5A09A">
            <w:pPr>
              <w:rPr>
                <w:rFonts w:asciiTheme="minorHAnsi" w:hAnsiTheme="minorHAnsi"/>
                <w:color w:val="auto"/>
                <w:sz w:val="18"/>
                <w:szCs w:val="18"/>
              </w:rPr>
            </w:pPr>
            <w:r>
              <w:rPr>
                <w:rFonts w:eastAsia="Aptos Display" w:cs="Aptos Display" w:asciiTheme="minorHAnsi" w:hAnsiTheme="minorHAnsi"/>
                <w:color w:val="auto"/>
                <w:sz w:val="18"/>
                <w:szCs w:val="18"/>
              </w:rPr>
              <w:t xml:space="preserve">An </w:t>
            </w:r>
            <w:r>
              <w:rPr>
                <w:rFonts w:eastAsia="Aptos Display" w:cs="Aptos Display" w:asciiTheme="minorHAnsi" w:hAnsiTheme="minorHAnsi"/>
                <w:b/>
                <w:bCs/>
                <w:color w:val="auto"/>
                <w:sz w:val="18"/>
                <w:szCs w:val="18"/>
              </w:rPr>
              <w:t xml:space="preserve">Advanced </w:t>
            </w:r>
            <w:r>
              <w:rPr>
                <w:rFonts w:eastAsia="Aptos Display" w:cs="Aptos Display" w:asciiTheme="minorHAnsi" w:hAnsiTheme="minorHAnsi"/>
                <w:color w:val="auto"/>
                <w:sz w:val="18"/>
                <w:szCs w:val="18"/>
              </w:rPr>
              <w:t xml:space="preserve">usecase may use complex modelling, geospatial methods, or specialised techniques. </w:t>
            </w:r>
          </w:p>
          <w:p w:rsidRPr="0050264A" w:rsidR="00D541D9" w:rsidP="0050264A" w:rsidRDefault="5E90DE11" w14:paraId="5202A0D5" w14:textId="6F332BA5">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If the level is unsuitable, recommend the most appropriate level.</w:t>
            </w:r>
            <w:r>
              <w:rPr>
                <w:rFonts w:asciiTheme="minorHAnsi" w:hAnsiTheme="minorHAnsi" w:eastAsiaTheme="majorEastAsia"/>
                <w:color w:val="auto"/>
                <w:sz w:val="18"/>
                <w:szCs w:val="18"/>
              </w:rPr>
              <w:t xml:space="preserve"> </w:t>
            </w:r>
          </w:p>
        </w:tc>
        <w:tc>
          <w:tcPr>
            <w:tcW w:w="3975" w:type="dxa"/>
            <w:shd w:val="clear" w:color="auto" w:fill="F7F9FB"/>
            <w:tcMar>
              <w:top w:w="90" w:type="dxa"/>
              <w:left w:w="120" w:type="dxa"/>
              <w:bottom w:w="90" w:type="dxa"/>
              <w:right w:w="120" w:type="dxa"/>
            </w:tcMar>
            <w:vAlign w:val="center"/>
          </w:tcPr>
          <w:p w:rsidRPr="0050264A" w:rsidR="00D45359" w:rsidP="0050264A" w:rsidRDefault="0064E685" w14:paraId="49E0DBED" w14:textId="4E9886A0">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labelled Beginner, but requires API calls, clustering, and geospatial analysis. </w:t>
            </w:r>
            <w:r>
              <w:rPr>
                <w:rFonts w:eastAsia="Aptos Display" w:cs="Aptos Display" w:asciiTheme="minorHAnsi" w:hAnsiTheme="minorHAnsi"/>
                <w:b/>
                <w:bCs/>
                <w:color w:val="auto"/>
                <w:sz w:val="18"/>
                <w:szCs w:val="18"/>
              </w:rPr>
              <w:t xml:space="preserve">Advanced </w:t>
            </w:r>
            <w:r>
              <w:rPr>
                <w:rStyle w:val="HTMLCode"/>
                <w:rFonts w:asciiTheme="minorHAnsi" w:hAnsiTheme="minorHAnsi" w:eastAsiaTheme="majorEastAsia"/>
                <w:color w:val="auto"/>
                <w:sz w:val="18"/>
                <w:szCs w:val="18"/>
              </w:rPr>
              <w:t xml:space="preserve">is more appropriate. </w:t>
            </w:r>
          </w:p>
        </w:tc>
      </w:tr>
      <w:tr w:rsidRPr="004035AF" w:rsidR="00D45359" w:rsidTr="0D2568DA" w14:paraId="5D6CE186" w14:textId="77777777">
        <w:trPr>
          <w:trHeight w:val="461"/>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134F9367"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the "Pre-requisite Skills" appropriate?</w:t>
            </w:r>
          </w:p>
        </w:tc>
        <w:tc>
          <w:tcPr>
            <w:tcW w:w="3828" w:type="dxa"/>
            <w:shd w:val="clear" w:color="auto" w:fill="FBFCFD"/>
            <w:tcMar>
              <w:top w:w="90" w:type="dxa"/>
              <w:left w:w="120" w:type="dxa"/>
              <w:bottom w:w="90" w:type="dxa"/>
              <w:right w:w="120" w:type="dxa"/>
            </w:tcMar>
            <w:vAlign w:val="center"/>
          </w:tcPr>
          <w:p w:rsidRPr="0050264A" w:rsidR="00D45359" w:rsidP="0050264A" w:rsidRDefault="3F8CB426" w14:paraId="61329765" w14:textId="00C2654C">
            <w:pPr>
              <w:rPr>
                <w:rFonts w:asciiTheme="minorHAnsi" w:hAnsiTheme="minorHAnsi"/>
                <w:color w:val="auto"/>
                <w:sz w:val="18"/>
                <w:szCs w:val="18"/>
              </w:rPr>
            </w:pPr>
            <w:r>
              <w:rPr>
                <w:rFonts w:eastAsia="Aptos Display" w:cs="Aptos Display" w:asciiTheme="minorHAnsi" w:hAnsiTheme="minorHAnsi"/>
                <w:color w:val="auto"/>
                <w:sz w:val="18"/>
                <w:szCs w:val="18"/>
              </w:rPr>
              <w:t>Check that the notebook lists only the knowledge and tools readers need before starting the usecase. For example:</w:t>
            </w:r>
          </w:p>
          <w:p w:rsidRPr="0050264A" w:rsidR="00D45359" w:rsidP="0050264A" w:rsidRDefault="3F8CB426" w14:paraId="3A375C4E" w14:textId="4ABEA338">
            <w:pPr>
              <w:pStyle w:val="ListParagraph"/>
              <w:numPr>
                <w:ilvl w:val="0"/>
                <w:numId w:val="13"/>
              </w:numPr>
              <w:ind w:left="445"/>
              <w:rPr>
                <w:rFonts w:asciiTheme="minorHAnsi" w:hAnsiTheme="minorHAnsi"/>
                <w:color w:val="auto"/>
                <w:sz w:val="18"/>
                <w:szCs w:val="18"/>
              </w:rPr>
            </w:pPr>
            <w:r>
              <w:rPr>
                <w:rFonts w:eastAsia="Aptos Display" w:cs="Aptos Display" w:asciiTheme="minorHAnsi" w:hAnsiTheme="minorHAnsi"/>
                <w:b/>
                <w:bCs/>
                <w:color w:val="auto"/>
                <w:sz w:val="18"/>
                <w:szCs w:val="18"/>
              </w:rPr>
              <w:t>Programming language knowledge:</w:t>
            </w:r>
            <w:r>
              <w:rPr>
                <w:rFonts w:eastAsia="Aptos Display" w:cs="Aptos Display" w:asciiTheme="minorHAnsi" w:hAnsiTheme="minorHAnsi"/>
                <w:color w:val="auto"/>
                <w:sz w:val="18"/>
                <w:szCs w:val="18"/>
              </w:rPr>
              <w:t xml:space="preserve"> basic Python and Jupyter Notebook; </w:t>
            </w:r>
            <w:r>
              <w:rPr>
                <w:rFonts w:asciiTheme="minorHAnsi" w:hAnsiTheme="minorHAnsi"/>
                <w:color w:val="auto"/>
                <w:sz w:val="18"/>
                <w:szCs w:val="18"/>
              </w:rPr>
              <w:br/>
            </w:r>
            <w:r>
              <w:rPr>
                <w:rFonts w:eastAsia="Aptos Display" w:cs="Aptos Display" w:asciiTheme="minorHAnsi" w:hAnsiTheme="minorHAnsi"/>
                <w:b/>
                <w:bCs/>
                <w:color w:val="auto"/>
                <w:sz w:val="18"/>
                <w:szCs w:val="18"/>
              </w:rPr>
              <w:t>Data handling:</w:t>
            </w:r>
            <w:r>
              <w:rPr>
                <w:rFonts w:eastAsia="Aptos Display" w:cs="Aptos Display" w:asciiTheme="minorHAnsi" w:hAnsiTheme="minorHAnsi"/>
                <w:color w:val="auto"/>
                <w:sz w:val="18"/>
                <w:szCs w:val="18"/>
              </w:rPr>
              <w:t xml:space="preserve"> loading, cleaning, filtering, and merging data.</w:t>
            </w:r>
          </w:p>
          <w:p w:rsidRPr="0050264A" w:rsidR="00D45359" w:rsidP="0050264A" w:rsidRDefault="1FBDACAE" w14:paraId="735BA6D4" w14:textId="2537EFE9">
            <w:pPr>
              <w:pStyle w:val="ListParagraph"/>
              <w:numPr>
                <w:ilvl w:val="0"/>
                <w:numId w:val="13"/>
              </w:numPr>
              <w:ind w:left="445"/>
              <w:rPr>
                <w:rFonts w:asciiTheme="minorHAnsi" w:hAnsiTheme="minorHAnsi"/>
                <w:color w:val="auto"/>
                <w:sz w:val="18"/>
                <w:szCs w:val="18"/>
              </w:rPr>
            </w:pPr>
            <w:r>
              <w:rPr>
                <w:rFonts w:eastAsia="Aptos Display" w:cs="Aptos Display" w:asciiTheme="minorHAnsi" w:hAnsiTheme="minorHAnsi"/>
                <w:b/>
                <w:bCs/>
                <w:color w:val="auto"/>
                <w:sz w:val="18"/>
                <w:szCs w:val="18"/>
              </w:rPr>
              <w:t xml:space="preserve">Visualisation: </w:t>
            </w:r>
            <w:r>
              <w:rPr>
                <w:rFonts w:eastAsia="Aptos Display" w:cs="Aptos Display" w:asciiTheme="minorHAnsi" w:hAnsiTheme="minorHAnsi"/>
                <w:color w:val="auto"/>
                <w:sz w:val="18"/>
                <w:szCs w:val="18"/>
              </w:rPr>
              <w:t>Matplotlib or Seaborn.</w:t>
            </w:r>
          </w:p>
          <w:p w:rsidRPr="0050264A" w:rsidR="00D45359" w:rsidP="0050264A" w:rsidRDefault="23F1120D" w14:paraId="53A8906D" w14:textId="6506C336">
            <w:pPr>
              <w:pStyle w:val="ListParagraph"/>
              <w:numPr>
                <w:ilvl w:val="0"/>
                <w:numId w:val="13"/>
              </w:numPr>
              <w:ind w:left="445"/>
              <w:rPr>
                <w:rFonts w:eastAsia="Aptos Display" w:cs="Aptos Display" w:asciiTheme="minorHAnsi" w:hAnsiTheme="minorHAnsi"/>
                <w:color w:val="auto"/>
                <w:sz w:val="18"/>
                <w:szCs w:val="18"/>
              </w:rPr>
            </w:pPr>
            <w:r>
              <w:rPr>
                <w:rFonts w:eastAsia="Aptos Display" w:cs="Aptos Display" w:asciiTheme="minorHAnsi" w:hAnsiTheme="minorHAnsi"/>
                <w:b/>
                <w:bCs/>
                <w:color w:val="auto"/>
                <w:sz w:val="18"/>
                <w:szCs w:val="18"/>
              </w:rPr>
              <w:t>Statistics:</w:t>
            </w:r>
            <w:r>
              <w:rPr>
                <w:rFonts w:eastAsia="Aptos Display" w:cs="Aptos Display" w:asciiTheme="minorHAnsi" w:hAnsiTheme="minorHAnsi"/>
                <w:color w:val="auto"/>
                <w:sz w:val="18"/>
                <w:szCs w:val="18"/>
              </w:rPr>
              <w:t xml:space="preserve"> t-Test, Skewness or Ranking Test.</w:t>
            </w:r>
          </w:p>
          <w:p w:rsidRPr="0050264A" w:rsidR="00D45359" w:rsidP="0050264A" w:rsidRDefault="55A9586C" w14:paraId="104F8ABE" w14:textId="4F8FA76F">
            <w:pPr>
              <w:pStyle w:val="ListParagraph"/>
              <w:numPr>
                <w:ilvl w:val="0"/>
                <w:numId w:val="13"/>
              </w:numPr>
              <w:ind w:left="445"/>
              <w:rPr>
                <w:rFonts w:asciiTheme="minorHAnsi" w:hAnsiTheme="minorHAnsi"/>
                <w:color w:val="auto"/>
                <w:sz w:val="18"/>
                <w:szCs w:val="18"/>
              </w:rPr>
            </w:pPr>
            <w:r>
              <w:rPr>
                <w:rFonts w:eastAsia="Aptos Display" w:cs="Aptos Display" w:asciiTheme="minorHAnsi" w:hAnsiTheme="minorHAnsi"/>
                <w:b/>
                <w:bCs/>
                <w:color w:val="auto"/>
                <w:sz w:val="18"/>
                <w:szCs w:val="18"/>
              </w:rPr>
              <w:t>Modelling:</w:t>
            </w:r>
            <w:r>
              <w:rPr>
                <w:rFonts w:eastAsia="Aptos Display" w:cs="Aptos Display" w:asciiTheme="minorHAnsi" w:hAnsiTheme="minorHAnsi"/>
                <w:color w:val="auto"/>
                <w:sz w:val="18"/>
                <w:szCs w:val="18"/>
              </w:rPr>
              <w:t xml:space="preserve"> KNN, CNN or LSTM</w:t>
            </w:r>
          </w:p>
          <w:p w:rsidRPr="0050264A" w:rsidR="00D45359" w:rsidP="0050264A" w:rsidRDefault="542E6A60" w14:paraId="08926717" w14:textId="5F71CC60">
            <w:pPr>
              <w:pStyle w:val="ListParagraph"/>
              <w:numPr>
                <w:ilvl w:val="0"/>
                <w:numId w:val="13"/>
              </w:numPr>
              <w:ind w:left="445"/>
              <w:rPr>
                <w:rFonts w:asciiTheme="minorHAnsi" w:hAnsiTheme="minorHAnsi"/>
                <w:color w:val="auto"/>
                <w:sz w:val="18"/>
                <w:szCs w:val="18"/>
              </w:rPr>
            </w:pPr>
            <w:r>
              <w:rPr>
                <w:rFonts w:eastAsia="Aptos Display" w:cs="Aptos Display" w:asciiTheme="minorHAnsi" w:hAnsiTheme="minorHAnsi"/>
                <w:b/>
                <w:bCs/>
                <w:color w:val="auto"/>
                <w:sz w:val="18"/>
                <w:szCs w:val="18"/>
              </w:rPr>
              <w:t>Geospatial analysis:</w:t>
            </w:r>
            <w:r>
              <w:rPr>
                <w:rFonts w:eastAsia="Aptos Display" w:cs="Aptos Display" w:asciiTheme="minorHAnsi" w:hAnsiTheme="minorHAnsi"/>
                <w:color w:val="auto"/>
                <w:sz w:val="18"/>
                <w:szCs w:val="18"/>
              </w:rPr>
              <w:t xml:space="preserve"> GeoPandas.</w:t>
            </w:r>
          </w:p>
          <w:p w:rsidRPr="0050264A" w:rsidR="0088789E" w:rsidP="0050264A" w:rsidRDefault="3F8CB426" w14:paraId="6ED69C8C" w14:textId="787C4646">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Do not list skills that the notebook itself will teach. If skills are missing or unnecessary, specify which skills should be included or removed.</w:t>
            </w:r>
            <w:r>
              <w:rPr>
                <w:rFonts w:asciiTheme="minorHAnsi" w:hAnsiTheme="minorHAnsi" w:eastAsiaTheme="majorEastAsia"/>
                <w:color w:val="auto"/>
                <w:sz w:val="18"/>
                <w:szCs w:val="18"/>
              </w:rPr>
              <w:t xml:space="preserve"> </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CA0254" w14:paraId="3A40A7A9" w14:textId="3A79A80F">
            <w:pPr>
              <w:rPr>
                <w:rStyle w:val="HTMLCode"/>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“Python” is listed, but basic visualisation, classification modelling knowledge are also needed, these should be added.</w:t>
            </w:r>
          </w:p>
        </w:tc>
      </w:tr>
      <w:tr w:rsidRPr="004035AF" w:rsidR="00D45359" w:rsidTr="0D2568DA" w14:paraId="2C994D70" w14:textId="77777777">
        <w:trPr>
          <w:trHeight w:val="442"/>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3514B76F" w14:textId="005B2F6D">
            <w:pPr>
              <w:rPr>
                <w:rFonts w:asciiTheme="minorHAnsi" w:hAnsiTheme="minorHAnsi" w:eastAsiaTheme="majorEastAsia"/>
                <w:color w:val="auto"/>
                <w:sz w:val="18"/>
                <w:szCs w:val="18"/>
              </w:rPr>
            </w:pPr>
            <w:r>
              <w:rPr>
                <w:rFonts w:asciiTheme="minorHAnsi" w:hAnsiTheme="minorHAnsi" w:eastAsiaTheme="majorEastAsia"/>
                <w:color w:val="auto"/>
                <w:sz w:val="18"/>
                <w:szCs w:val="18"/>
              </w:rPr>
              <w:t>Does the "Scenario” clearly outline the purpose / goal of the usecase? If not, please specify.</w:t>
            </w:r>
          </w:p>
        </w:tc>
        <w:tc>
          <w:tcPr>
            <w:tcW w:w="3828" w:type="dxa"/>
            <w:shd w:val="clear" w:color="auto" w:fill="FBFCFD"/>
            <w:tcMar>
              <w:top w:w="90" w:type="dxa"/>
              <w:left w:w="120" w:type="dxa"/>
              <w:bottom w:w="90" w:type="dxa"/>
              <w:right w:w="120" w:type="dxa"/>
            </w:tcMar>
            <w:vAlign w:val="center"/>
          </w:tcPr>
          <w:p w:rsidRPr="0050264A" w:rsidR="005F3C28" w:rsidP="0050264A" w:rsidRDefault="005F3C28" w14:paraId="60B77CBD" w14:textId="6E6DB0E7">
            <w:pPr>
              <w:rPr>
                <w:rFonts w:asciiTheme="minorHAnsi" w:hAnsiTheme="minorHAnsi"/>
                <w:color w:val="auto"/>
                <w:sz w:val="18"/>
                <w:szCs w:val="18"/>
              </w:rPr>
            </w:pPr>
          </w:p>
          <w:p w:rsidRPr="0050264A" w:rsidR="005F3C28" w:rsidP="0050264A" w:rsidRDefault="4A681262" w14:paraId="5C5E043E" w14:textId="64926EE1">
            <w:pPr>
              <w:rPr>
                <w:rFonts w:eastAsia="Aptos Display" w:cs="Aptos Display" w:asciiTheme="minorHAnsi" w:hAnsiTheme="minorHAnsi"/>
                <w:color w:val="auto"/>
                <w:sz w:val="18"/>
                <w:szCs w:val="18"/>
              </w:rPr>
            </w:pPr>
            <w:r>
              <w:rPr>
                <w:rFonts w:eastAsia="Aptos Display" w:cs="Aptos Display" w:asciiTheme="minorHAnsi" w:hAnsiTheme="minorHAnsi"/>
                <w:color w:val="auto"/>
                <w:sz w:val="18"/>
                <w:szCs w:val="18"/>
              </w:rPr>
              <w:t xml:space="preserve">The Scenario gives a clear statement about: </w:t>
            </w:r>
            <w:r>
              <w:rPr>
                <w:rFonts w:eastAsia="Aptos Display" w:cs="Aptos Display" w:asciiTheme="minorHAnsi" w:hAnsiTheme="minorHAnsi"/>
                <w:b/>
                <w:bCs/>
                <w:color w:val="auto"/>
                <w:sz w:val="18"/>
                <w:szCs w:val="18"/>
              </w:rPr>
              <w:t>the real-world problem, core challenge and why it matters, proposed analytical solution, expected outcome, its values and who will benefit from the findings.</w:t>
            </w:r>
            <w:r>
              <w:rPr>
                <w:rFonts w:eastAsia="Aptos Display" w:cs="Aptos Display" w:asciiTheme="minorHAnsi" w:hAnsiTheme="minorHAnsi"/>
                <w:color w:val="auto"/>
                <w:sz w:val="18"/>
                <w:szCs w:val="18"/>
              </w:rPr>
              <w:t xml:space="preserve"> It must align with the downstream data, methods, and conclusion.</w:t>
            </w:r>
          </w:p>
          <w:p w:rsidRPr="0050264A" w:rsidR="005F3C28" w:rsidP="0050264A" w:rsidRDefault="005F3C28" w14:paraId="76CDEA6C" w14:textId="7488D5D5">
            <w:pPr>
              <w:rPr>
                <w:rFonts w:asciiTheme="minorHAnsi" w:hAnsiTheme="minorHAnsi" w:eastAsiaTheme="majorEastAsia"/>
                <w:color w:val="auto"/>
                <w:sz w:val="18"/>
                <w:szCs w:val="18"/>
              </w:rPr>
            </w:pPr>
          </w:p>
        </w:tc>
        <w:tc>
          <w:tcPr>
            <w:tcW w:w="3975" w:type="dxa"/>
            <w:shd w:val="clear" w:color="auto" w:fill="F7F9FB"/>
            <w:tcMar>
              <w:top w:w="90" w:type="dxa"/>
              <w:left w:w="120" w:type="dxa"/>
              <w:bottom w:w="90" w:type="dxa"/>
              <w:right w:w="120" w:type="dxa"/>
            </w:tcMar>
            <w:vAlign w:val="center"/>
          </w:tcPr>
          <w:p w:rsidRPr="0050264A" w:rsidR="00D45359" w:rsidP="0050264A" w:rsidRDefault="009F4756" w14:paraId="54A72DEA" w14:textId="6D26031E">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Yes. It clearly explains the problem that the usecase is attempting to solve </w:t>
            </w:r>
          </w:p>
        </w:tc>
      </w:tr>
      <w:tr w:rsidRPr="004035AF" w:rsidR="00D45359" w:rsidTr="0D2568DA" w14:paraId="43CCB117" w14:textId="77777777">
        <w:trPr>
          <w:trHeight w:val="653"/>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103C9CF4" w14:textId="0816237A">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target audience of the usecase defined in the scenario? If not, please specify.</w:t>
            </w:r>
          </w:p>
        </w:tc>
        <w:tc>
          <w:tcPr>
            <w:tcW w:w="3828" w:type="dxa"/>
            <w:shd w:val="clear" w:color="auto" w:fill="FBFCFD"/>
            <w:tcMar>
              <w:top w:w="90" w:type="dxa"/>
              <w:left w:w="120" w:type="dxa"/>
              <w:bottom w:w="90" w:type="dxa"/>
              <w:right w:w="120" w:type="dxa"/>
            </w:tcMar>
            <w:vAlign w:val="center"/>
          </w:tcPr>
          <w:p w:rsidRPr="0050264A" w:rsidR="00D45359" w:rsidP="0050264A" w:rsidRDefault="53B0092B" w14:paraId="005DF943" w14:textId="5C65B399">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Check that the Scenario identifies the intended reader, user, or beneficiary of the analysis, such as local business owner, researcher, student, or community staff. The audience should be specific enough to show who will use the findings and why the usecase is useful to them.</w:t>
            </w:r>
            <w:r>
              <w:rPr>
                <w:rFonts w:asciiTheme="minorHAnsi" w:hAnsiTheme="minorHAnsi" w:eastAsiaTheme="majorEastAsia"/>
                <w:color w:val="auto"/>
                <w:sz w:val="18"/>
                <w:szCs w:val="18"/>
              </w:rPr>
              <w:t xml:space="preserve"> </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32348A" w14:paraId="303030CB" w14:textId="3C5BCDA5">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Yes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It states the usecase is aimed at Urban Planners.</w:t>
            </w:r>
          </w:p>
        </w:tc>
      </w:tr>
      <w:tr w:rsidRPr="004035AF" w:rsidR="00D45359" w:rsidTr="0D2568DA" w14:paraId="50CD94F3" w14:textId="77777777">
        <w:trPr>
          <w:trHeight w:val="653"/>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1EB2A350" w14:textId="477EA676">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the datasets and their links provided? And are they at the top of the notebook in the appropriate place as per the previous check?</w:t>
            </w:r>
          </w:p>
        </w:tc>
        <w:tc>
          <w:tcPr>
            <w:tcW w:w="3828" w:type="dxa"/>
            <w:shd w:val="clear" w:color="auto" w:fill="FBFCFD"/>
            <w:tcMar>
              <w:top w:w="90" w:type="dxa"/>
              <w:left w:w="120" w:type="dxa"/>
              <w:bottom w:w="90" w:type="dxa"/>
              <w:right w:w="120" w:type="dxa"/>
            </w:tcMar>
            <w:vAlign w:val="center"/>
          </w:tcPr>
          <w:p w:rsidRPr="0050264A" w:rsidR="0032348A" w:rsidP="0050264A" w:rsidRDefault="52FF357C" w14:paraId="5C8F4748" w14:textId="248F9F51">
            <w:pPr>
              <w:pStyle w:val="ListParagraph"/>
              <w:numPr>
                <w:ilvl w:val="0"/>
                <w:numId w:val="19"/>
              </w:num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Verify that all datasets have the correct </w:t>
            </w:r>
            <w:proofErr w:type="gramStart"/>
            <w:r>
              <w:rPr>
                <w:rFonts w:asciiTheme="minorHAnsi" w:hAnsiTheme="minorHAnsi" w:eastAsiaTheme="majorEastAsia"/>
                <w:color w:val="auto"/>
                <w:sz w:val="18"/>
                <w:szCs w:val="18"/>
              </w:rPr>
              <w:t>name,  are</w:t>
            </w:r>
            <w:proofErr w:type="gramEnd"/>
            <w:r>
              <w:rPr>
                <w:rFonts w:asciiTheme="minorHAnsi" w:hAnsiTheme="minorHAnsi" w:eastAsiaTheme="majorEastAsia"/>
                <w:color w:val="auto"/>
                <w:sz w:val="18"/>
                <w:szCs w:val="18"/>
              </w:rPr>
              <w:t xml:space="preserve"> linked, and listed before the contents section.</w:t>
            </w:r>
          </w:p>
          <w:p w:rsidRPr="0050264A" w:rsidR="0032348A" w:rsidP="0050264A" w:rsidRDefault="1FAE5C95" w14:paraId="0782860D" w14:textId="2B67B561">
            <w:pPr>
              <w:pStyle w:val="ListParagraph"/>
              <w:numPr>
                <w:ilvl w:val="0"/>
                <w:numId w:val="19"/>
              </w:numPr>
              <w:rPr>
                <w:rFonts w:asciiTheme="minorHAnsi" w:hAnsiTheme="minorHAnsi" w:eastAsiaTheme="majorEastAsia"/>
                <w:color w:val="auto"/>
                <w:sz w:val="18"/>
                <w:szCs w:val="18"/>
              </w:rPr>
            </w:pPr>
            <w:r>
              <w:rPr>
                <w:rFonts w:asciiTheme="minorHAnsi" w:hAnsiTheme="minorHAnsi" w:eastAsiaTheme="majorEastAsia"/>
                <w:color w:val="auto"/>
                <w:sz w:val="18"/>
                <w:szCs w:val="18"/>
              </w:rPr>
              <w:t>Click each hyperlink to confirm that it works and directs users to the current dataset information page, catalogue page, or documentation—not only an API endpoint.</w:t>
            </w:r>
          </w:p>
          <w:p w:rsidRPr="0050264A" w:rsidR="0032348A" w:rsidP="0050264A" w:rsidRDefault="1FAE5C95" w14:paraId="462FF360" w14:textId="2FDA3C2E">
            <w:pPr>
              <w:pStyle w:val="ListParagraph"/>
              <w:numPr>
                <w:ilvl w:val="0"/>
                <w:numId w:val="19"/>
              </w:numPr>
              <w:rPr>
                <w:rFonts w:asciiTheme="minorHAnsi" w:hAnsiTheme="minorHAnsi" w:eastAsiaTheme="majorEastAsia"/>
                <w:color w:val="auto"/>
                <w:sz w:val="18"/>
                <w:szCs w:val="18"/>
              </w:rPr>
            </w:pPr>
            <w:r>
              <w:rPr>
                <w:rFonts w:asciiTheme="minorHAnsi" w:hAnsiTheme="minorHAnsi" w:eastAsiaTheme="majorEastAsia"/>
                <w:color w:val="auto"/>
                <w:sz w:val="18"/>
                <w:szCs w:val="18"/>
              </w:rPr>
              <w:t>Confirm that the listed datasets match those used in the code.</w:t>
            </w:r>
          </w:p>
        </w:tc>
        <w:tc>
          <w:tcPr>
            <w:tcW w:w="3975" w:type="dxa"/>
            <w:shd w:val="clear" w:color="auto" w:fill="F7F9FB"/>
            <w:tcMar>
              <w:top w:w="90" w:type="dxa"/>
              <w:left w:w="120" w:type="dxa"/>
              <w:bottom w:w="90" w:type="dxa"/>
              <w:right w:w="120" w:type="dxa"/>
            </w:tcMar>
            <w:vAlign w:val="center"/>
          </w:tcPr>
          <w:p w:rsidRPr="0050264A" w:rsidR="00D45359" w:rsidP="0050264A" w:rsidRDefault="0032348A" w14:paraId="5AD60409" w14:textId="2AB99331">
            <w:pPr>
              <w:rPr>
                <w:rStyle w:val="HTMLCode"/>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the pedestrian-count dataset is used in the usecase but is not listed in the Data Sets section.</w:t>
            </w:r>
          </w:p>
          <w:p w:rsidRPr="0050264A" w:rsidR="005B46DD" w:rsidP="0050264A" w:rsidRDefault="005B46DD" w14:paraId="4B28AD70" w14:textId="77777777">
            <w:pPr>
              <w:rPr>
                <w:rStyle w:val="HTMLCode"/>
                <w:rFonts w:asciiTheme="minorHAnsi" w:hAnsiTheme="minorHAnsi" w:eastAsiaTheme="majorEastAsia"/>
                <w:color w:val="auto"/>
                <w:sz w:val="18"/>
                <w:szCs w:val="18"/>
              </w:rPr>
            </w:pPr>
          </w:p>
          <w:p w:rsidRPr="0050264A" w:rsidR="005B46DD" w:rsidP="0050264A" w:rsidRDefault="005B46DD" w14:paraId="3898965F" w14:textId="149ED5A4">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The second dataset is linked but the link takes you to the API for the dataset, not the information page. </w:t>
            </w:r>
          </w:p>
        </w:tc>
      </w:tr>
      <w:tr w:rsidRPr="004035AF" w:rsidR="00D45359" w:rsidTr="0D2568DA" w14:paraId="2C243D13" w14:textId="77777777">
        <w:trPr>
          <w:trHeight w:val="865"/>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79D81154"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there a "Conclusion" in the notebook? The conclusion should cover achievements, what was learnt, and potential future opportunities.</w:t>
            </w:r>
          </w:p>
        </w:tc>
        <w:tc>
          <w:tcPr>
            <w:tcW w:w="3828" w:type="dxa"/>
            <w:shd w:val="clear" w:color="auto" w:fill="FBFCFD"/>
            <w:tcMar>
              <w:top w:w="90" w:type="dxa"/>
              <w:left w:w="120" w:type="dxa"/>
              <w:bottom w:w="90" w:type="dxa"/>
              <w:right w:w="120" w:type="dxa"/>
            </w:tcMar>
            <w:vAlign w:val="center"/>
          </w:tcPr>
          <w:p w:rsidRPr="0050264A" w:rsidR="0032348A" w:rsidP="0050264A" w:rsidRDefault="00A8256D" w14:paraId="64847B70" w14:textId="3772802E">
            <w:pPr>
              <w:rPr>
                <w:rStyle w:val="Strong"/>
                <w:rFonts w:asciiTheme="minorHAnsi" w:hAnsiTheme="minorHAnsi" w:eastAsiaTheme="majorEastAsia"/>
                <w:b w:val="0"/>
                <w:bCs w:val="0"/>
                <w:color w:val="auto"/>
                <w:sz w:val="18"/>
                <w:szCs w:val="18"/>
              </w:rPr>
            </w:pPr>
            <w:r>
              <w:rPr>
                <w:rStyle w:val="Strong"/>
                <w:rFonts w:asciiTheme="minorHAnsi" w:hAnsiTheme="minorHAnsi" w:eastAsiaTheme="majorEastAsia"/>
                <w:b w:val="0"/>
                <w:bCs w:val="0"/>
                <w:color w:val="auto"/>
                <w:sz w:val="18"/>
                <w:szCs w:val="18"/>
              </w:rPr>
              <w:t xml:space="preserve">Ensure that the </w:t>
            </w:r>
            <w:r>
              <w:rPr>
                <w:rFonts w:asciiTheme="minorHAnsi" w:hAnsiTheme="minorHAnsi" w:eastAsiaTheme="majorEastAsia"/>
                <w:b/>
                <w:bCs/>
                <w:color w:val="auto"/>
                <w:sz w:val="18"/>
                <w:szCs w:val="18"/>
              </w:rPr>
              <w:t>Conclusion</w:t>
            </w:r>
            <w:r>
              <w:rPr>
                <w:rStyle w:val="Strong"/>
                <w:rFonts w:asciiTheme="minorHAnsi" w:hAnsiTheme="minorHAnsi" w:eastAsiaTheme="majorEastAsia"/>
                <w:b w:val="0"/>
                <w:bCs w:val="0"/>
                <w:color w:val="auto"/>
                <w:sz w:val="18"/>
                <w:szCs w:val="18"/>
              </w:rPr>
              <w:t xml:space="preserve"> section is properly provided at the end of notebook and includes: </w:t>
            </w:r>
          </w:p>
          <w:p w:rsidRPr="0050264A" w:rsidR="00FD5BEB" w:rsidP="0050264A" w:rsidRDefault="00FD5BEB" w14:paraId="1642257D" w14:textId="0F0E7F52">
            <w:pPr>
              <w:pStyle w:val="ListParagraph"/>
              <w:numPr>
                <w:ilvl w:val="0"/>
                <w:numId w:val="6"/>
              </w:numPr>
              <w:rPr>
                <w:rFonts w:asciiTheme="minorHAnsi" w:hAnsiTheme="minorHAnsi" w:eastAsiaTheme="majorEastAsia"/>
                <w:color w:val="auto"/>
                <w:sz w:val="18"/>
                <w:szCs w:val="18"/>
              </w:rPr>
            </w:pPr>
            <w:r>
              <w:rPr>
                <w:rFonts w:asciiTheme="minorHAnsi" w:hAnsiTheme="minorHAnsi" w:eastAsiaTheme="majorEastAsia"/>
                <w:color w:val="auto"/>
                <w:sz w:val="18"/>
                <w:szCs w:val="18"/>
              </w:rPr>
              <w:t>What we achieved in this analysis </w:t>
            </w:r>
          </w:p>
          <w:p w:rsidRPr="0050264A" w:rsidR="00FD5BEB" w:rsidP="0050264A" w:rsidRDefault="00FD5BEB" w14:paraId="02A4DFE4" w14:textId="3A371480">
            <w:pPr>
              <w:pStyle w:val="ListParagraph"/>
              <w:numPr>
                <w:ilvl w:val="0"/>
                <w:numId w:val="6"/>
              </w:numPr>
              <w:rPr>
                <w:rFonts w:asciiTheme="minorHAnsi" w:hAnsiTheme="minorHAnsi" w:eastAsiaTheme="majorEastAsia"/>
                <w:color w:val="auto"/>
                <w:sz w:val="18"/>
                <w:szCs w:val="18"/>
              </w:rPr>
            </w:pPr>
            <w:r>
              <w:rPr>
                <w:rFonts w:asciiTheme="minorHAnsi" w:hAnsiTheme="minorHAnsi" w:eastAsiaTheme="majorEastAsia"/>
                <w:color w:val="auto"/>
                <w:sz w:val="18"/>
                <w:szCs w:val="18"/>
              </w:rPr>
              <w:t>What we learned from this analysis </w:t>
            </w:r>
          </w:p>
          <w:p w:rsidRPr="0050264A" w:rsidR="00D45359" w:rsidP="0050264A" w:rsidRDefault="5689AB73" w14:paraId="75A3DE57" w14:textId="1ADC5D41">
            <w:pPr>
              <w:pStyle w:val="ListParagraph"/>
              <w:numPr>
                <w:ilvl w:val="0"/>
                <w:numId w:val="6"/>
              </w:numPr>
              <w:rPr>
                <w:rFonts w:asciiTheme="minorHAnsi" w:hAnsiTheme="minorHAnsi" w:eastAsiaTheme="majorEastAsia"/>
                <w:color w:val="auto"/>
                <w:sz w:val="18"/>
                <w:szCs w:val="18"/>
              </w:rPr>
            </w:pPr>
            <w:r>
              <w:rPr>
                <w:rFonts w:asciiTheme="minorHAnsi" w:hAnsiTheme="minorHAnsi" w:eastAsiaTheme="majorEastAsia"/>
                <w:color w:val="auto"/>
                <w:sz w:val="18"/>
                <w:szCs w:val="18"/>
              </w:rPr>
              <w:t>Observations for further opportunities</w:t>
            </w:r>
          </w:p>
          <w:p w:rsidRPr="0050264A" w:rsidR="00D45359" w:rsidP="0050264A" w:rsidRDefault="2EEC75C5" w14:paraId="711DC8A9" w14:textId="3AC450A4">
            <w:pPr>
              <w:rPr>
                <w:rFonts w:asciiTheme="minorHAnsi" w:hAnsiTheme="minorHAnsi"/>
                <w:color w:val="auto"/>
                <w:sz w:val="18"/>
                <w:szCs w:val="18"/>
              </w:rPr>
            </w:pPr>
            <w:r>
              <w:rPr>
                <w:rFonts w:eastAsia="Aptos Display" w:cs="Aptos Display" w:asciiTheme="minorHAnsi" w:hAnsiTheme="minorHAnsi"/>
                <w:color w:val="auto"/>
                <w:sz w:val="18"/>
                <w:szCs w:val="18"/>
              </w:rPr>
              <w:t>Each part should summarise the actual analysis and results, rather than repeat generic statements.</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5163C6" w14:paraId="1EA7F30F" w14:textId="25C11985">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Yes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all three sections are addressed.</w:t>
            </w:r>
          </w:p>
        </w:tc>
      </w:tr>
      <w:tr w:rsidRPr="004035AF" w:rsidR="00D45359" w:rsidTr="0D2568DA" w14:paraId="3FB949AF" w14:textId="77777777">
        <w:trPr>
          <w:trHeight w:val="442"/>
        </w:trPr>
        <w:tc>
          <w:tcPr>
            <w:tcW w:w="2263" w:type="dxa"/>
            <w:shd w:val="clear" w:color="auto" w:fill="F7F9FB"/>
            <w:tcMar>
              <w:top w:w="90" w:type="dxa"/>
              <w:left w:w="120" w:type="dxa"/>
              <w:bottom w:w="90" w:type="dxa"/>
              <w:right w:w="120" w:type="dxa"/>
            </w:tcMar>
            <w:vAlign w:val="center"/>
          </w:tcPr>
          <w:p w:rsidRPr="0050264A" w:rsidR="00D45359" w:rsidP="0050264A" w:rsidRDefault="009E54C5" w14:paraId="0547C557" w14:textId="292D13FF">
            <w:pPr>
              <w:rPr>
                <w:rFonts w:asciiTheme="minorHAnsi" w:hAnsiTheme="minorHAnsi" w:eastAsiaTheme="majorEastAsia"/>
                <w:color w:val="auto"/>
                <w:sz w:val="18"/>
                <w:szCs w:val="18"/>
              </w:rPr>
            </w:pPr>
            <w:r>
              <w:rPr>
                <w:rFonts w:asciiTheme="minorHAnsi" w:hAnsiTheme="minorHAnsi" w:eastAsiaTheme="majorEastAsia"/>
                <w:color w:val="auto"/>
                <w:sz w:val="18"/>
                <w:szCs w:val="18"/>
              </w:rPr>
              <w:t>Does the conclusion address how the analysis solves the problem stated in the scenario?</w:t>
            </w:r>
          </w:p>
        </w:tc>
        <w:tc>
          <w:tcPr>
            <w:tcW w:w="3828" w:type="dxa"/>
            <w:shd w:val="clear" w:color="auto" w:fill="FBFCFD"/>
            <w:tcMar>
              <w:top w:w="90" w:type="dxa"/>
              <w:left w:w="120" w:type="dxa"/>
              <w:bottom w:w="90" w:type="dxa"/>
              <w:right w:w="120" w:type="dxa"/>
            </w:tcMar>
            <w:vAlign w:val="center"/>
          </w:tcPr>
          <w:p w:rsidRPr="0050264A" w:rsidR="00B801BB" w:rsidP="0050264A" w:rsidRDefault="410FD817" w14:paraId="2D6A605D" w14:textId="2DA6A681">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Check that the Conclusion explicitly connects the findings back to the problem in the Scenario. It should explain what answer, evidence, insight, or decision support the analysis provides for the intended audience.</w:t>
            </w:r>
            <w:r>
              <w:rPr>
                <w:rFonts w:asciiTheme="minorHAnsi" w:hAnsiTheme="minorHAnsi" w:eastAsiaTheme="majorEastAsia"/>
                <w:color w:val="auto"/>
                <w:sz w:val="18"/>
                <w:szCs w:val="18"/>
              </w:rPr>
              <w:t xml:space="preserve"> </w:t>
            </w:r>
          </w:p>
        </w:tc>
        <w:tc>
          <w:tcPr>
            <w:tcW w:w="3975" w:type="dxa"/>
            <w:shd w:val="clear" w:color="auto" w:fill="F7F9FB"/>
            <w:tcMar>
              <w:top w:w="90" w:type="dxa"/>
              <w:left w:w="120" w:type="dxa"/>
              <w:bottom w:w="90" w:type="dxa"/>
              <w:right w:w="120" w:type="dxa"/>
            </w:tcMar>
            <w:vAlign w:val="center"/>
          </w:tcPr>
          <w:p w:rsidRPr="0050264A" w:rsidR="00D45359" w:rsidP="0050264A" w:rsidRDefault="005163C6" w14:paraId="64FFADBE" w14:textId="29425851">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Yes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the conclusion clearly outlines how the analysis has addressed the problem stated in the scenario. </w:t>
            </w:r>
          </w:p>
        </w:tc>
      </w:tr>
      <w:tr w:rsidRPr="004035AF" w:rsidR="00D45359" w:rsidTr="0D2568DA" w14:paraId="1755DDFD" w14:textId="77777777">
        <w:trPr>
          <w:trHeight w:val="653"/>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424C9B7C"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What API method is being used? And is this an appropriate way to call the data?</w:t>
            </w:r>
          </w:p>
        </w:tc>
        <w:tc>
          <w:tcPr>
            <w:tcW w:w="3828" w:type="dxa"/>
            <w:shd w:val="clear" w:color="auto" w:fill="FBFCFD"/>
            <w:tcMar>
              <w:top w:w="90" w:type="dxa"/>
              <w:left w:w="120" w:type="dxa"/>
              <w:bottom w:w="90" w:type="dxa"/>
              <w:right w:w="120" w:type="dxa"/>
            </w:tcMar>
            <w:vAlign w:val="center"/>
          </w:tcPr>
          <w:p w:rsidRPr="0050264A" w:rsidR="00D45359" w:rsidP="0050264A" w:rsidRDefault="00136090" w14:paraId="7EE6D868"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Identify the data-access method and assess whether it is suitable, current, and reliable.</w:t>
            </w:r>
          </w:p>
          <w:p w:rsidRPr="0050264A" w:rsidR="005D4723" w:rsidP="0050264A" w:rsidRDefault="46630F58" w14:paraId="0FF5C6E1" w14:textId="7B1B2E5F">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The preferred method is always to use an API. </w:t>
            </w:r>
            <w:r>
              <w:rPr>
                <w:rFonts w:eastAsia="Aptos Display" w:cs="Aptos Display" w:asciiTheme="minorHAnsi" w:hAnsiTheme="minorHAnsi"/>
                <w:color w:val="auto"/>
                <w:sz w:val="18"/>
                <w:szCs w:val="18"/>
              </w:rPr>
              <w:t xml:space="preserve">Do not accept processes that download API data to local storage before reading it. Search the notebook for local file-reading functions, such as </w:t>
            </w:r>
            <w:proofErr w:type="gramStart"/>
            <w:r>
              <w:rPr>
                <w:rFonts w:eastAsia="Aptos Display" w:cs="Aptos Display" w:asciiTheme="minorHAnsi" w:hAnsiTheme="minorHAnsi"/>
                <w:color w:val="auto"/>
                <w:sz w:val="18"/>
                <w:szCs w:val="18"/>
              </w:rPr>
              <w:t>pd.read</w:t>
            </w:r>
            <w:proofErr w:type="gramEnd"/>
            <w:r>
              <w:rPr>
                <w:rFonts w:eastAsia="Aptos Display" w:cs="Aptos Display" w:asciiTheme="minorHAnsi" w:hAnsiTheme="minorHAnsi"/>
                <w:color w:val="auto"/>
                <w:sz w:val="18"/>
                <w:szCs w:val="18"/>
              </w:rPr>
              <w:t xml:space="preserve">_csv (), </w:t>
            </w:r>
            <w:proofErr w:type="gramStart"/>
            <w:r>
              <w:rPr>
                <w:rFonts w:eastAsia="Aptos Display" w:cs="Aptos Display" w:asciiTheme="minorHAnsi" w:hAnsiTheme="minorHAnsi"/>
                <w:color w:val="auto"/>
                <w:sz w:val="18"/>
                <w:szCs w:val="18"/>
              </w:rPr>
              <w:t>pd.read</w:t>
            </w:r>
            <w:proofErr w:type="gramEnd"/>
            <w:r>
              <w:rPr>
                <w:rFonts w:eastAsia="Aptos Display" w:cs="Aptos Display" w:asciiTheme="minorHAnsi" w:hAnsiTheme="minorHAnsi"/>
                <w:color w:val="auto"/>
                <w:sz w:val="18"/>
                <w:szCs w:val="18"/>
              </w:rPr>
              <w:t>_</w:t>
            </w:r>
            <w:proofErr w:type="gramStart"/>
            <w:r>
              <w:rPr>
                <w:rFonts w:eastAsia="Aptos Display" w:cs="Aptos Display" w:asciiTheme="minorHAnsi" w:hAnsiTheme="minorHAnsi"/>
                <w:color w:val="auto"/>
                <w:sz w:val="18"/>
                <w:szCs w:val="18"/>
              </w:rPr>
              <w:t>excel(</w:t>
            </w:r>
            <w:proofErr w:type="gramEnd"/>
            <w:r>
              <w:rPr>
                <w:rFonts w:eastAsia="Aptos Display" w:cs="Aptos Display" w:asciiTheme="minorHAnsi" w:hAnsiTheme="minorHAnsi"/>
                <w:color w:val="auto"/>
                <w:sz w:val="18"/>
                <w:szCs w:val="18"/>
              </w:rPr>
              <w:t xml:space="preserve">), </w:t>
            </w:r>
            <w:proofErr w:type="gramStart"/>
            <w:r>
              <w:rPr>
                <w:rFonts w:eastAsia="Aptos Display" w:cs="Aptos Display" w:asciiTheme="minorHAnsi" w:hAnsiTheme="minorHAnsi"/>
                <w:color w:val="auto"/>
                <w:sz w:val="18"/>
                <w:szCs w:val="18"/>
              </w:rPr>
              <w:t>pd.read</w:t>
            </w:r>
            <w:proofErr w:type="gramEnd"/>
            <w:r>
              <w:rPr>
                <w:rFonts w:eastAsia="Aptos Display" w:cs="Aptos Display" w:asciiTheme="minorHAnsi" w:hAnsiTheme="minorHAnsi"/>
                <w:color w:val="auto"/>
                <w:sz w:val="18"/>
                <w:szCs w:val="18"/>
              </w:rPr>
              <w:t>_</w:t>
            </w:r>
            <w:proofErr w:type="gramStart"/>
            <w:r>
              <w:rPr>
                <w:rFonts w:eastAsia="Aptos Display" w:cs="Aptos Display" w:asciiTheme="minorHAnsi" w:hAnsiTheme="minorHAnsi"/>
                <w:color w:val="auto"/>
                <w:sz w:val="18"/>
                <w:szCs w:val="18"/>
              </w:rPr>
              <w:t>json(</w:t>
            </w:r>
            <w:proofErr w:type="gramEnd"/>
            <w:r>
              <w:rPr>
                <w:rFonts w:eastAsia="Aptos Display" w:cs="Aptos Display" w:asciiTheme="minorHAnsi" w:hAnsiTheme="minorHAnsi"/>
                <w:color w:val="auto"/>
                <w:sz w:val="18"/>
                <w:szCs w:val="18"/>
              </w:rPr>
              <w:t xml:space="preserve">), or </w:t>
            </w:r>
            <w:proofErr w:type="gramStart"/>
            <w:r>
              <w:rPr>
                <w:rFonts w:eastAsia="Aptos Display" w:cs="Aptos Display" w:asciiTheme="minorHAnsi" w:hAnsiTheme="minorHAnsi"/>
                <w:color w:val="auto"/>
                <w:sz w:val="18"/>
                <w:szCs w:val="18"/>
              </w:rPr>
              <w:t>open(</w:t>
            </w:r>
            <w:proofErr w:type="gramEnd"/>
            <w:r>
              <w:rPr>
                <w:rFonts w:eastAsia="Aptos Display" w:cs="Aptos Display" w:asciiTheme="minorHAnsi" w:hAnsiTheme="minorHAnsi"/>
                <w:color w:val="auto"/>
                <w:sz w:val="18"/>
                <w:szCs w:val="18"/>
              </w:rPr>
              <w:t xml:space="preserve">), to check. </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136090" w14:paraId="62DB6F9E" w14:textId="2D69AA2D">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Yes </w:t>
            </w:r>
            <w:r w:rsidR="00F20B8D">
              <w:rPr>
                <w:rFonts w:asciiTheme="minorHAnsi" w:hAnsiTheme="minorHAnsi" w:eastAsiaTheme="majorEastAsia"/>
                <w:color w:val="auto"/>
                <w:sz w:val="18"/>
                <w:szCs w:val="18"/>
              </w:rPr>
              <w:t>-</w:t>
            </w:r>
            <w:r>
              <w:rPr>
                <w:rFonts w:asciiTheme="minorHAnsi" w:hAnsiTheme="minorHAnsi" w:eastAsiaTheme="majorEastAsia"/>
                <w:color w:val="auto"/>
                <w:sz w:val="18"/>
                <w:szCs w:val="18"/>
              </w:rPr>
              <w:t xml:space="preserve"> </w:t>
            </w:r>
            <w:r>
              <w:rPr>
                <w:rStyle w:val="HTMLCode"/>
                <w:rFonts w:asciiTheme="minorHAnsi" w:hAnsiTheme="minorHAnsi" w:eastAsiaTheme="majorEastAsia"/>
                <w:color w:val="auto"/>
                <w:sz w:val="18"/>
                <w:szCs w:val="18"/>
              </w:rPr>
              <w:t>Uses Melbourne Open Data API v2 with requests appropriately.</w:t>
            </w:r>
          </w:p>
        </w:tc>
      </w:tr>
      <w:tr w:rsidRPr="004035AF" w:rsidR="00D45359" w:rsidTr="0D2568DA" w14:paraId="21C415F3" w14:textId="77777777">
        <w:trPr>
          <w:trHeight w:val="653"/>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5431E15D" w14:textId="663C8939">
            <w:pPr>
              <w:rPr>
                <w:rFonts w:asciiTheme="minorHAnsi" w:hAnsiTheme="minorHAnsi" w:eastAsiaTheme="majorEastAsia"/>
                <w:color w:val="auto"/>
                <w:sz w:val="18"/>
                <w:szCs w:val="18"/>
              </w:rPr>
            </w:pPr>
            <w:r>
              <w:rPr>
                <w:rFonts w:asciiTheme="minorHAnsi" w:hAnsiTheme="minorHAnsi" w:eastAsiaTheme="majorEastAsia"/>
                <w:color w:val="auto"/>
                <w:sz w:val="18"/>
                <w:szCs w:val="18"/>
              </w:rPr>
              <w:t>If no API used. Is the dataset being called from a dependency folder with the same name as the usecase?</w:t>
            </w:r>
          </w:p>
        </w:tc>
        <w:tc>
          <w:tcPr>
            <w:tcW w:w="3828" w:type="dxa"/>
            <w:shd w:val="clear" w:color="auto" w:fill="FBFCFD"/>
            <w:tcMar>
              <w:top w:w="90" w:type="dxa"/>
              <w:left w:w="120" w:type="dxa"/>
              <w:bottom w:w="90" w:type="dxa"/>
              <w:right w:w="120" w:type="dxa"/>
            </w:tcMar>
            <w:vAlign w:val="center"/>
          </w:tcPr>
          <w:p w:rsidRPr="0050264A" w:rsidR="00D45359" w:rsidP="0050264A" w:rsidRDefault="36CB51AC" w14:paraId="5B00093A" w14:textId="1CD43281">
            <w:pPr>
              <w:rPr>
                <w:rFonts w:eastAsia="Aptos Display" w:cs="Aptos Display" w:asciiTheme="minorHAnsi" w:hAnsiTheme="minorHAnsi"/>
                <w:color w:val="auto"/>
                <w:sz w:val="18"/>
                <w:szCs w:val="18"/>
              </w:rPr>
            </w:pPr>
            <w:r>
              <w:rPr>
                <w:rFonts w:eastAsia="Aptos Display" w:cs="Aptos Display" w:asciiTheme="minorHAnsi" w:hAnsiTheme="minorHAnsi"/>
                <w:color w:val="auto"/>
                <w:sz w:val="18"/>
                <w:szCs w:val="18"/>
              </w:rPr>
              <w:t xml:space="preserve">If the notebook does not use an API, verify that all local datasets are stored in the </w:t>
            </w:r>
            <w:hyperlink w:history="1" r:id="rId12">
              <w:r>
                <w:rPr>
                  <w:rStyle w:val="Hyperlink"/>
                  <w:rFonts w:eastAsia="Aptos Display" w:cs="Aptos Display" w:asciiTheme="minorHAnsi" w:hAnsiTheme="minorHAnsi"/>
                  <w:color w:val="auto"/>
                  <w:sz w:val="18"/>
                  <w:szCs w:val="18"/>
                </w:rPr>
                <w:t>DEPENDENCIES folder</w:t>
              </w:r>
            </w:hyperlink>
            <w:r>
              <w:rPr>
                <w:rFonts w:eastAsia="Aptos Display" w:cs="Aptos Display" w:asciiTheme="minorHAnsi" w:hAnsiTheme="minorHAnsi"/>
                <w:color w:val="auto"/>
                <w:sz w:val="18"/>
                <w:szCs w:val="18"/>
              </w:rPr>
              <w:t xml:space="preserve">. Check that the dependency folder name matches the usecase Code and Name; verify that the notebook load files using a relative path, for example: </w:t>
            </w:r>
            <w:r>
              <w:rPr>
                <w:rFonts w:eastAsia="Aptos Display" w:cs="Aptos Display" w:asciiTheme="minorHAnsi" w:hAnsiTheme="minorHAnsi"/>
                <w:color w:val="auto"/>
                <w:sz w:val="18"/>
                <w:szCs w:val="18"/>
                <w:u w:val="single"/>
              </w:rPr>
              <w:t>DEPENDENCIES/UC00145_Optimising_School_Infrastructure_Planning/</w:t>
            </w:r>
            <w:hyperlink w:history="1" r:id="rId13">
              <w:r>
                <w:rPr>
                  <w:rFonts w:eastAsia="Aptos Display" w:cs="Aptos Display" w:asciiTheme="minorHAnsi" w:hAnsiTheme="minorHAnsi"/>
                  <w:color w:val="auto"/>
                  <w:sz w:val="18"/>
                  <w:szCs w:val="18"/>
                </w:rPr>
                <w:t>dv378_DataVic-SchoolLocations-2024.csv</w:t>
              </w:r>
            </w:hyperlink>
          </w:p>
          <w:p w:rsidRPr="0050264A" w:rsidR="00D45359" w:rsidP="0050264A" w:rsidRDefault="00136090" w14:paraId="66CE29EA" w14:textId="5AC9238F">
            <w:pPr>
              <w:rPr>
                <w:rFonts w:eastAsia="Aptos Display" w:cs="Aptos Display" w:asciiTheme="minorHAnsi" w:hAnsiTheme="minorHAnsi"/>
                <w:color w:val="auto"/>
                <w:sz w:val="18"/>
                <w:szCs w:val="18"/>
              </w:rPr>
            </w:pPr>
            <w:r>
              <w:rPr>
                <w:rFonts w:asciiTheme="minorHAnsi" w:hAnsiTheme="minorHAnsi"/>
                <w:color w:val="auto"/>
                <w:sz w:val="18"/>
                <w:szCs w:val="18"/>
              </w:rPr>
              <w:br/>
            </w:r>
            <w:r>
              <w:rPr>
                <w:rFonts w:eastAsia="Aptos Display" w:cs="Aptos Display" w:asciiTheme="minorHAnsi" w:hAnsiTheme="minorHAnsi"/>
                <w:color w:val="auto"/>
                <w:sz w:val="18"/>
                <w:szCs w:val="18"/>
              </w:rPr>
              <w:t xml:space="preserve">The notebook must not use any personal or hardcoded file paths, such as </w:t>
            </w:r>
            <w:r>
              <w:rPr>
                <w:rFonts w:eastAsia="Aptos Display" w:cs="Aptos Display" w:asciiTheme="minorHAnsi" w:hAnsiTheme="minorHAnsi"/>
                <w:color w:val="auto"/>
                <w:sz w:val="18"/>
                <w:szCs w:val="18"/>
                <w:u w:val="single"/>
              </w:rPr>
              <w:t>C:\Users\Name\Desktop\data.csv</w:t>
            </w:r>
          </w:p>
          <w:p w:rsidRPr="0050264A" w:rsidR="00D45359" w:rsidP="0050264A" w:rsidRDefault="00D45359" w14:paraId="189F9E4E" w14:textId="50173D41">
            <w:pPr>
              <w:rPr>
                <w:rFonts w:asciiTheme="minorHAnsi" w:hAnsiTheme="minorHAnsi" w:eastAsiaTheme="majorEastAsia"/>
                <w:color w:val="auto"/>
                <w:sz w:val="18"/>
                <w:szCs w:val="18"/>
              </w:rPr>
            </w:pPr>
          </w:p>
        </w:tc>
        <w:tc>
          <w:tcPr>
            <w:tcW w:w="3975" w:type="dxa"/>
            <w:shd w:val="clear" w:color="auto" w:fill="F7F9FB"/>
            <w:tcMar>
              <w:top w:w="90" w:type="dxa"/>
              <w:left w:w="120" w:type="dxa"/>
              <w:bottom w:w="90" w:type="dxa"/>
              <w:right w:w="120" w:type="dxa"/>
            </w:tcMar>
            <w:vAlign w:val="center"/>
          </w:tcPr>
          <w:p w:rsidRPr="0050264A" w:rsidR="00D45359" w:rsidP="0050264A" w:rsidRDefault="00136090" w14:paraId="3E88D0EE" w14:textId="55BCE8D7">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N/A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the notebook retrieves data through an API.</w:t>
            </w:r>
          </w:p>
        </w:tc>
      </w:tr>
      <w:tr w:rsidRPr="004035AF" w:rsidR="00D45359" w:rsidTr="0D2568DA" w14:paraId="0F893E8E" w14:textId="77777777">
        <w:trPr>
          <w:trHeight w:val="442"/>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7A8ADCCC" w14:textId="05BEEF64">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visualisations clear, relevant, well-labelled, include legends and use the template colours? If not, please specify.</w:t>
            </w:r>
          </w:p>
        </w:tc>
        <w:tc>
          <w:tcPr>
            <w:tcW w:w="3828" w:type="dxa"/>
            <w:shd w:val="clear" w:color="auto" w:fill="FBFCFD"/>
            <w:tcMar>
              <w:top w:w="90" w:type="dxa"/>
              <w:left w:w="120" w:type="dxa"/>
              <w:bottom w:w="90" w:type="dxa"/>
              <w:right w:w="120" w:type="dxa"/>
            </w:tcMar>
            <w:vAlign w:val="center"/>
          </w:tcPr>
          <w:p w:rsidRPr="0050264A" w:rsidR="00D45359" w:rsidP="0050264A" w:rsidRDefault="777C4FFF" w14:paraId="3C456FED" w14:textId="683B3F90">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Check that every visualisation supports a specific analytical point. Confirm that the titles state what is being shown; axes, units, categories, and time periods are labelled; legends are included where colours, symbols, or line types need explanation; and labels remain readable. Check that colours follow the  </w:t>
            </w:r>
            <w:hyperlink r:id="rId14">
              <w:r>
                <w:rPr>
                  <w:rStyle w:val="Hyperlink"/>
                  <w:rFonts w:asciiTheme="minorHAnsi" w:hAnsiTheme="minorHAnsi" w:eastAsiaTheme="majorEastAsia"/>
                  <w:color w:val="auto"/>
                  <w:sz w:val="18"/>
                  <w:szCs w:val="18"/>
                </w:rPr>
                <w:t>MOP usecase-TEMPLATE</w:t>
              </w:r>
            </w:hyperlink>
            <w:r>
              <w:rPr>
                <w:rFonts w:eastAsia="Aptos Display" w:cs="Aptos Display" w:asciiTheme="minorHAnsi" w:hAnsiTheme="minorHAnsi"/>
                <w:color w:val="auto"/>
                <w:sz w:val="18"/>
                <w:szCs w:val="18"/>
              </w:rPr>
              <w:t xml:space="preserve"> (colours in this order: Primary Green (#059669), Distinct Purple (#9333EA), Distinct Orange (#F97316), Distinct Blue (#2563EB), Distinct Yellow (#EAB308), and Distinct Pink (#EC4899)).</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37722D45" w14:paraId="4EE3ADA4" w14:textId="0B712D6F">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the “Bus Stops by Asset Type” chart has no title, and the template colours have not been used. </w:t>
            </w:r>
          </w:p>
        </w:tc>
      </w:tr>
      <w:tr w:rsidRPr="004035AF" w:rsidR="00D45359" w:rsidTr="0D2568DA" w14:paraId="5DA3834F" w14:textId="77777777">
        <w:trPr>
          <w:trHeight w:val="442"/>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1F317620"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Do all the visualisations work? If not, please specify.</w:t>
            </w:r>
          </w:p>
        </w:tc>
        <w:tc>
          <w:tcPr>
            <w:tcW w:w="3828" w:type="dxa"/>
            <w:shd w:val="clear" w:color="auto" w:fill="FBFCFD"/>
            <w:tcMar>
              <w:top w:w="90" w:type="dxa"/>
              <w:left w:w="120" w:type="dxa"/>
              <w:bottom w:w="90" w:type="dxa"/>
              <w:right w:w="120" w:type="dxa"/>
            </w:tcMar>
            <w:vAlign w:val="center"/>
          </w:tcPr>
          <w:p w:rsidRPr="0050264A" w:rsidR="00431EBD" w:rsidP="0050264A" w:rsidRDefault="5EF4CD14" w14:paraId="478D675E" w14:textId="69E86F86">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Run the relevant cells or inspect their saved outputs. Confirm that each visualisation renders correctly, contains data, and is visible in the published notebook. Check for blank figures, missing legends or tiles, charts that only work after manual interaction. </w:t>
            </w:r>
          </w:p>
        </w:tc>
        <w:tc>
          <w:tcPr>
            <w:tcW w:w="3975" w:type="dxa"/>
            <w:shd w:val="clear" w:color="auto" w:fill="F7F9FB"/>
            <w:tcMar>
              <w:top w:w="90" w:type="dxa"/>
              <w:left w:w="120" w:type="dxa"/>
              <w:bottom w:w="90" w:type="dxa"/>
              <w:right w:w="120" w:type="dxa"/>
            </w:tcMar>
            <w:vAlign w:val="center"/>
          </w:tcPr>
          <w:p w:rsidRPr="0050264A" w:rsidR="00D45359" w:rsidP="0050264A" w:rsidRDefault="37722D45" w14:paraId="16C34E67" w14:textId="6E8C28DD">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the map in “Data Exploration” section returns a KeyError and does not display. </w:t>
            </w:r>
          </w:p>
        </w:tc>
      </w:tr>
      <w:tr w:rsidRPr="004035AF" w:rsidR="00D45359" w:rsidTr="0D2568DA" w14:paraId="78E314F1" w14:textId="77777777">
        <w:trPr>
          <w:trHeight w:val="653"/>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64F148E3" w14:textId="44A356E8">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appropriate evaluation metrics used for all analysis? If not, please specify.</w:t>
            </w:r>
          </w:p>
        </w:tc>
        <w:tc>
          <w:tcPr>
            <w:tcW w:w="3828" w:type="dxa"/>
            <w:shd w:val="clear" w:color="auto" w:fill="FBFCFD"/>
            <w:tcMar>
              <w:top w:w="90" w:type="dxa"/>
              <w:left w:w="120" w:type="dxa"/>
              <w:bottom w:w="90" w:type="dxa"/>
              <w:right w:w="120" w:type="dxa"/>
            </w:tcMar>
            <w:vAlign w:val="center"/>
          </w:tcPr>
          <w:p w:rsidRPr="0050264A" w:rsidR="00D45359" w:rsidP="0050264A" w:rsidRDefault="21A33487" w14:paraId="5967C4C7" w14:textId="09442F2D">
            <w:pPr>
              <w:rPr>
                <w:rFonts w:eastAsia="Aptos Display" w:cs="Aptos Display" w:asciiTheme="minorHAnsi" w:hAnsiTheme="minorHAnsi"/>
                <w:color w:val="auto"/>
                <w:sz w:val="18"/>
                <w:szCs w:val="18"/>
              </w:rPr>
            </w:pPr>
            <w:r>
              <w:rPr>
                <w:rFonts w:eastAsia="Aptos Display" w:cs="Aptos Display" w:asciiTheme="minorHAnsi" w:hAnsiTheme="minorHAnsi"/>
                <w:color w:val="auto"/>
                <w:sz w:val="18"/>
                <w:szCs w:val="18"/>
              </w:rPr>
              <w:t>Where the notebook uses a measurable analytical method, check that it uses suitable metrics and explains what they mean. Common examples include:</w:t>
            </w:r>
          </w:p>
          <w:p w:rsidRPr="0050264A" w:rsidR="00D45359" w:rsidP="0050264A" w:rsidRDefault="21A33487" w14:paraId="7374B761" w14:textId="76E7A521">
            <w:pPr>
              <w:rPr>
                <w:rFonts w:eastAsia="Aptos Display" w:cs="Aptos Display" w:asciiTheme="minorHAnsi" w:hAnsiTheme="minorHAnsi"/>
                <w:color w:val="auto"/>
                <w:sz w:val="18"/>
                <w:szCs w:val="18"/>
              </w:rPr>
            </w:pPr>
            <w:r>
              <w:rPr>
                <w:rFonts w:eastAsia="Aptos Display" w:cs="Aptos Display" w:asciiTheme="minorHAnsi" w:hAnsiTheme="minorHAnsi"/>
                <w:b/>
                <w:bCs/>
                <w:color w:val="auto"/>
                <w:sz w:val="18"/>
                <w:szCs w:val="18"/>
              </w:rPr>
              <w:t>Classification:</w:t>
            </w:r>
            <w:r>
              <w:rPr>
                <w:rFonts w:eastAsia="Aptos Display" w:cs="Aptos Display" w:asciiTheme="minorHAnsi" w:hAnsiTheme="minorHAnsi"/>
                <w:color w:val="auto"/>
                <w:sz w:val="18"/>
                <w:szCs w:val="18"/>
              </w:rPr>
              <w:t xml:space="preserve"> accuracy, precision, recall, F1-score, confusion matrix, and ROC-AUC.</w:t>
            </w:r>
          </w:p>
          <w:p w:rsidRPr="0050264A" w:rsidR="00D45359" w:rsidP="0050264A" w:rsidRDefault="21A33487" w14:paraId="1C051EA4" w14:textId="2E0210DB">
            <w:pPr>
              <w:rPr>
                <w:rFonts w:eastAsia="Aptos Display" w:cs="Aptos Display" w:asciiTheme="minorHAnsi" w:hAnsiTheme="minorHAnsi"/>
                <w:color w:val="auto"/>
                <w:sz w:val="18"/>
                <w:szCs w:val="18"/>
              </w:rPr>
            </w:pPr>
            <w:r>
              <w:rPr>
                <w:rFonts w:eastAsia="Aptos Display" w:cs="Aptos Display" w:asciiTheme="minorHAnsi" w:hAnsiTheme="minorHAnsi"/>
                <w:b/>
                <w:bCs/>
                <w:color w:val="auto"/>
                <w:sz w:val="18"/>
                <w:szCs w:val="18"/>
              </w:rPr>
              <w:t>Regression:</w:t>
            </w:r>
            <w:r>
              <w:rPr>
                <w:rFonts w:eastAsia="Aptos Display" w:cs="Aptos Display" w:asciiTheme="minorHAnsi" w:hAnsiTheme="minorHAnsi"/>
                <w:color w:val="auto"/>
                <w:sz w:val="18"/>
                <w:szCs w:val="18"/>
              </w:rPr>
              <w:t xml:space="preserve"> MAE, MSE, RMSE, and R-squared.</w:t>
            </w:r>
          </w:p>
          <w:p w:rsidRPr="0050264A" w:rsidR="00D45359" w:rsidP="0050264A" w:rsidRDefault="21A33487" w14:paraId="41B4FF01" w14:textId="61E130B5">
            <w:pPr>
              <w:rPr>
                <w:rFonts w:asciiTheme="minorHAnsi" w:hAnsiTheme="minorHAnsi"/>
                <w:color w:val="auto"/>
                <w:sz w:val="18"/>
                <w:szCs w:val="18"/>
              </w:rPr>
            </w:pPr>
            <w:r>
              <w:rPr>
                <w:rFonts w:eastAsia="Aptos Display" w:cs="Aptos Display" w:asciiTheme="minorHAnsi" w:hAnsiTheme="minorHAnsi"/>
                <w:b/>
                <w:bCs/>
                <w:color w:val="auto"/>
                <w:sz w:val="18"/>
                <w:szCs w:val="18"/>
              </w:rPr>
              <w:t>Clustering:</w:t>
            </w:r>
            <w:r>
              <w:rPr>
                <w:rFonts w:eastAsia="Aptos Display" w:cs="Aptos Display" w:asciiTheme="minorHAnsi" w:hAnsiTheme="minorHAnsi"/>
                <w:color w:val="auto"/>
                <w:sz w:val="18"/>
                <w:szCs w:val="18"/>
              </w:rPr>
              <w:t xml:space="preserve"> silhouette score, Adjusted Rand Index (ARI)</w:t>
            </w:r>
            <w:r>
              <w:rPr>
                <w:rFonts w:eastAsia="Aptos Display" w:cs="Aptos Display" w:asciiTheme="minorHAnsi" w:hAnsiTheme="minorHAnsi"/>
                <w:b/>
                <w:bCs/>
                <w:color w:val="auto"/>
                <w:sz w:val="18"/>
                <w:szCs w:val="18"/>
              </w:rPr>
              <w:t xml:space="preserve"> and </w:t>
            </w:r>
            <w:r>
              <w:rPr>
                <w:rFonts w:eastAsia="Aptos Display" w:cs="Aptos Display" w:asciiTheme="minorHAnsi" w:hAnsiTheme="minorHAnsi"/>
                <w:color w:val="auto"/>
                <w:sz w:val="18"/>
                <w:szCs w:val="18"/>
              </w:rPr>
              <w:t>Normalized Mutual Information (NMI).</w:t>
            </w:r>
          </w:p>
          <w:p w:rsidRPr="0050264A" w:rsidR="00D45359" w:rsidP="0050264A" w:rsidRDefault="21A33487" w14:paraId="08312BE7" w14:textId="7A6D8DD5">
            <w:pPr>
              <w:rPr>
                <w:rFonts w:eastAsia="Aptos Display" w:cs="Aptos Display" w:asciiTheme="minorHAnsi" w:hAnsiTheme="minorHAnsi"/>
                <w:color w:val="auto"/>
                <w:sz w:val="18"/>
                <w:szCs w:val="18"/>
              </w:rPr>
            </w:pPr>
            <w:r>
              <w:rPr>
                <w:rFonts w:eastAsia="Aptos Display" w:cs="Aptos Display" w:asciiTheme="minorHAnsi" w:hAnsiTheme="minorHAnsi"/>
                <w:b/>
                <w:bCs/>
                <w:color w:val="auto"/>
                <w:sz w:val="18"/>
                <w:szCs w:val="18"/>
              </w:rPr>
              <w:t>Time-series forecasting:</w:t>
            </w:r>
            <w:r>
              <w:rPr>
                <w:rFonts w:eastAsia="Aptos Display" w:cs="Aptos Display" w:asciiTheme="minorHAnsi" w:hAnsiTheme="minorHAnsi"/>
                <w:color w:val="auto"/>
                <w:sz w:val="18"/>
                <w:szCs w:val="18"/>
              </w:rPr>
              <w:t xml:space="preserve"> MAE, RMSE, MAPE, and forecast-versus-actual charts.</w:t>
            </w:r>
          </w:p>
          <w:p w:rsidRPr="0050264A" w:rsidR="00D45359" w:rsidP="0050264A" w:rsidRDefault="21A33487" w14:paraId="161B781D" w14:textId="0639ABD0">
            <w:pPr>
              <w:rPr>
                <w:rFonts w:eastAsia="Aptos Display" w:cs="Aptos Display" w:asciiTheme="minorHAnsi" w:hAnsiTheme="minorHAnsi"/>
                <w:color w:val="auto"/>
                <w:sz w:val="18"/>
                <w:szCs w:val="18"/>
              </w:rPr>
            </w:pPr>
            <w:r>
              <w:rPr>
                <w:rFonts w:eastAsia="Aptos Display" w:cs="Aptos Display" w:asciiTheme="minorHAnsi" w:hAnsiTheme="minorHAnsi"/>
                <w:b/>
                <w:bCs/>
                <w:color w:val="auto"/>
                <w:sz w:val="18"/>
                <w:szCs w:val="18"/>
              </w:rPr>
              <w:t>Ranking or recommendation:</w:t>
            </w:r>
            <w:r>
              <w:rPr>
                <w:rFonts w:eastAsia="Aptos Display" w:cs="Aptos Display" w:asciiTheme="minorHAnsi" w:hAnsiTheme="minorHAnsi"/>
                <w:color w:val="auto"/>
                <w:sz w:val="18"/>
                <w:szCs w:val="18"/>
              </w:rPr>
              <w:t xml:space="preserve"> precision@k and recall@k.</w:t>
            </w:r>
          </w:p>
          <w:p w:rsidRPr="0050264A" w:rsidR="008C4C88" w:rsidP="0050264A" w:rsidRDefault="008C4C88" w14:paraId="1786087B" w14:textId="2CDC8498">
            <w:pPr>
              <w:rPr>
                <w:rFonts w:asciiTheme="minorHAnsi" w:hAnsiTheme="minorHAnsi" w:eastAsiaTheme="majorEastAsia"/>
                <w:color w:val="auto"/>
                <w:sz w:val="18"/>
                <w:szCs w:val="18"/>
              </w:rPr>
            </w:pP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7F6F6228" w14:paraId="0C000C43" w14:textId="6EE8322D">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accuracy is reported, but precision and recall are needed for a multi-class classification task. </w:t>
            </w:r>
          </w:p>
        </w:tc>
      </w:tr>
      <w:tr w:rsidRPr="004035AF" w:rsidR="00D45359" w:rsidTr="0D2568DA" w14:paraId="2B2F343C" w14:textId="77777777">
        <w:trPr>
          <w:trHeight w:val="461"/>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3AA76101"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the libraries &amp; packages used appropriate &amp; minimal?</w:t>
            </w:r>
          </w:p>
        </w:tc>
        <w:tc>
          <w:tcPr>
            <w:tcW w:w="3828" w:type="dxa"/>
            <w:shd w:val="clear" w:color="auto" w:fill="FBFCFD"/>
            <w:tcMar>
              <w:top w:w="90" w:type="dxa"/>
              <w:left w:w="120" w:type="dxa"/>
              <w:bottom w:w="90" w:type="dxa"/>
              <w:right w:w="120" w:type="dxa"/>
            </w:tcMar>
            <w:vAlign w:val="center"/>
          </w:tcPr>
          <w:p w:rsidRPr="0050264A" w:rsidR="002031C1" w:rsidP="0050264A" w:rsidRDefault="56EC3858" w14:paraId="42413C27" w14:textId="5509F805">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Review all import statements. Confirm that each library is necessary for the notebook’s analysis, visualisations, data access, or output. Import all required libraries once at the beginning of the notebook where practical. Identify duplicate imports, unused libraries, deprecated packages or methods, and imports that can be replaced by an existing library already used in the notebook.</w:t>
            </w:r>
            <w:r>
              <w:rPr>
                <w:rFonts w:asciiTheme="minorHAnsi" w:hAnsiTheme="minorHAnsi" w:eastAsiaTheme="majorEastAsia"/>
                <w:color w:val="auto"/>
                <w:sz w:val="18"/>
                <w:szCs w:val="18"/>
              </w:rPr>
              <w:t xml:space="preserve"> </w:t>
            </w:r>
          </w:p>
        </w:tc>
        <w:tc>
          <w:tcPr>
            <w:tcW w:w="3975" w:type="dxa"/>
            <w:shd w:val="clear" w:color="auto" w:fill="F7F9FB"/>
            <w:tcMar>
              <w:top w:w="90" w:type="dxa"/>
              <w:left w:w="120" w:type="dxa"/>
              <w:bottom w:w="90" w:type="dxa"/>
              <w:right w:w="120" w:type="dxa"/>
            </w:tcMar>
            <w:vAlign w:val="center"/>
          </w:tcPr>
          <w:p w:rsidRPr="0050264A" w:rsidR="00D45359" w:rsidP="0050264A" w:rsidRDefault="009B31F9" w14:paraId="5BAD875F" w14:textId="2AA7C9D7">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io is imported but never used; NumPy is imported twice.</w:t>
            </w:r>
          </w:p>
        </w:tc>
      </w:tr>
      <w:tr w:rsidRPr="004035AF" w:rsidR="00D45359" w:rsidTr="0D2568DA" w14:paraId="26CDC02A" w14:textId="77777777">
        <w:trPr>
          <w:trHeight w:val="846"/>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4CF3AAC7" w14:textId="330AEC9A">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there sufficient description between the code blocks and under headings explaining what the code is doing and why it helps to solve the problem stated in the scenario?</w:t>
            </w:r>
          </w:p>
        </w:tc>
        <w:tc>
          <w:tcPr>
            <w:tcW w:w="3828" w:type="dxa"/>
            <w:shd w:val="clear" w:color="auto" w:fill="FBFCFD"/>
            <w:tcMar>
              <w:top w:w="90" w:type="dxa"/>
              <w:left w:w="120" w:type="dxa"/>
              <w:bottom w:w="90" w:type="dxa"/>
              <w:right w:w="120" w:type="dxa"/>
            </w:tcMar>
            <w:vAlign w:val="center"/>
          </w:tcPr>
          <w:p w:rsidRPr="0050264A" w:rsidR="00D45359" w:rsidP="0050264A" w:rsidRDefault="5EC20B21" w14:paraId="3AEB6AFC" w14:textId="11FD4E0F">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Check that each section and meaningful code block has concise explanatory text. The explanation should state what the step does, why it is needed, and how it contributes to conclusions. </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2273E4" w14:paraId="74742574" w14:textId="5FCFB3DC">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No – The sections only provide facts and clinical details about the data; there is no linking back to the problem statement or why the analysis is taking place. </w:t>
            </w:r>
          </w:p>
        </w:tc>
      </w:tr>
      <w:tr w:rsidRPr="004035AF" w:rsidR="00D45359" w:rsidTr="0D2568DA" w14:paraId="57DB3348" w14:textId="77777777">
        <w:trPr>
          <w:trHeight w:val="653"/>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3E51C9D3"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Were there any errors in the code output? If there are errors, please specify.</w:t>
            </w:r>
          </w:p>
        </w:tc>
        <w:tc>
          <w:tcPr>
            <w:tcW w:w="3828" w:type="dxa"/>
            <w:shd w:val="clear" w:color="auto" w:fill="FBFCFD"/>
            <w:tcMar>
              <w:top w:w="90" w:type="dxa"/>
              <w:left w:w="120" w:type="dxa"/>
              <w:bottom w:w="90" w:type="dxa"/>
              <w:right w:w="120" w:type="dxa"/>
            </w:tcMar>
            <w:vAlign w:val="center"/>
          </w:tcPr>
          <w:p w:rsidRPr="0050264A" w:rsidR="00477456" w:rsidP="0050264A" w:rsidRDefault="5F1E0593" w14:paraId="62B870D4" w14:textId="1ADB0ED6">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Run the notebook sequentially from top to bottom. Check for visible errors, critical warnings, undefined variables, missing files, failed API calls, empty responses, incomplete outputs, and out-of-order cell dependencies. Confirm that all charts, tables, and results render properly. If large maps or datasets cause local performance bottlenecks, it is recommended to run the code to test the notebook. This can be done in Google </w:t>
            </w:r>
            <w:proofErr w:type="spellStart"/>
            <w:r>
              <w:rPr>
                <w:rFonts w:eastAsia="Aptos Display" w:cs="Aptos Display" w:asciiTheme="minorHAnsi" w:hAnsiTheme="minorHAnsi"/>
                <w:color w:val="auto"/>
                <w:sz w:val="18"/>
                <w:szCs w:val="18"/>
              </w:rPr>
              <w:t>Colab</w:t>
            </w:r>
            <w:proofErr w:type="spellEnd"/>
            <w:r>
              <w:rPr>
                <w:rFonts w:eastAsia="Aptos Display" w:cs="Aptos Display" w:asciiTheme="minorHAnsi" w:hAnsiTheme="minorHAnsi"/>
                <w:color w:val="auto"/>
                <w:sz w:val="18"/>
                <w:szCs w:val="18"/>
              </w:rPr>
              <w:t xml:space="preserve"> or with GPU instead. </w:t>
            </w:r>
          </w:p>
        </w:tc>
        <w:tc>
          <w:tcPr>
            <w:tcW w:w="3975" w:type="dxa"/>
            <w:shd w:val="clear" w:color="auto" w:fill="F7F9FB"/>
            <w:tcMar>
              <w:top w:w="90" w:type="dxa"/>
              <w:left w:w="120" w:type="dxa"/>
              <w:bottom w:w="90" w:type="dxa"/>
              <w:right w:w="120" w:type="dxa"/>
            </w:tcMar>
            <w:vAlign w:val="center"/>
          </w:tcPr>
          <w:p w:rsidRPr="0050264A" w:rsidR="00D45359" w:rsidP="0050264A" w:rsidRDefault="004D2E71" w14:paraId="58CD524D" w14:textId="7F1E34BF">
            <w:pPr>
              <w:rPr>
                <w:rFonts w:asciiTheme="minorHAnsi" w:hAnsiTheme="minorHAnsi" w:eastAsiaTheme="majorEastAsia"/>
                <w:color w:val="auto"/>
                <w:sz w:val="18"/>
                <w:szCs w:val="18"/>
              </w:rPr>
            </w:pPr>
            <w:r>
              <w:rPr>
                <w:rFonts w:asciiTheme="minorHAnsi" w:hAnsiTheme="minorHAnsi"/>
                <w:color w:val="auto"/>
                <w:sz w:val="18"/>
                <w:szCs w:val="18"/>
              </w:rPr>
              <w:t xml:space="preserve">No </w:t>
            </w:r>
            <w:r w:rsidR="00F20B8D">
              <w:rPr>
                <w:rFonts w:asciiTheme="minorHAnsi" w:hAnsiTheme="minorHAnsi"/>
                <w:color w:val="auto"/>
                <w:sz w:val="18"/>
                <w:szCs w:val="18"/>
              </w:rPr>
              <w:t>-</w:t>
            </w:r>
            <w:r>
              <w:rPr>
                <w:rFonts w:asciiTheme="minorHAnsi" w:hAnsiTheme="minorHAnsi"/>
                <w:color w:val="auto"/>
                <w:sz w:val="18"/>
                <w:szCs w:val="18"/>
              </w:rPr>
              <w:t xml:space="preserve"> Replace </w:t>
            </w:r>
            <w:proofErr w:type="gramStart"/>
            <w:r>
              <w:rPr>
                <w:rFonts w:asciiTheme="minorHAnsi" w:hAnsiTheme="minorHAnsi"/>
                <w:color w:val="auto"/>
                <w:sz w:val="18"/>
                <w:szCs w:val="18"/>
              </w:rPr>
              <w:t>print(</w:t>
            </w:r>
            <w:proofErr w:type="spellStart"/>
            <w:proofErr w:type="gramEnd"/>
            <w:r>
              <w:rPr>
                <w:rFonts w:asciiTheme="minorHAnsi" w:hAnsiTheme="minorHAnsi"/>
                <w:color w:val="auto"/>
                <w:sz w:val="18"/>
                <w:szCs w:val="18"/>
              </w:rPr>
              <w:t>f'Request</w:t>
            </w:r>
            <w:proofErr w:type="spellEnd"/>
            <w:r>
              <w:rPr>
                <w:rFonts w:asciiTheme="minorHAnsi" w:hAnsiTheme="minorHAnsi"/>
                <w:color w:val="auto"/>
                <w:sz w:val="18"/>
                <w:szCs w:val="18"/>
              </w:rPr>
              <w:t xml:space="preserve"> failed…') with structured error handling.</w:t>
            </w:r>
          </w:p>
        </w:tc>
      </w:tr>
      <w:tr w:rsidRPr="004035AF" w:rsidR="00D45359" w:rsidTr="0D2568DA" w14:paraId="0F90CF73" w14:textId="77777777">
        <w:trPr>
          <w:trHeight w:val="672"/>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0F4B2CCC"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code modular, well-organised &amp; commented where needed? If not, please specify.</w:t>
            </w:r>
          </w:p>
        </w:tc>
        <w:tc>
          <w:tcPr>
            <w:tcW w:w="3828" w:type="dxa"/>
            <w:shd w:val="clear" w:color="auto" w:fill="FBFCFD"/>
            <w:tcMar>
              <w:top w:w="90" w:type="dxa"/>
              <w:left w:w="120" w:type="dxa"/>
              <w:bottom w:w="90" w:type="dxa"/>
              <w:right w:w="120" w:type="dxa"/>
            </w:tcMar>
            <w:vAlign w:val="center"/>
          </w:tcPr>
          <w:p w:rsidRPr="0050264A" w:rsidR="00D45359" w:rsidP="0050264A" w:rsidRDefault="006F8803" w14:paraId="5D822626" w14:textId="09516BDD">
            <w:pPr>
              <w:rPr>
                <w:rFonts w:asciiTheme="minorHAnsi" w:hAnsiTheme="minorHAnsi"/>
                <w:color w:val="auto"/>
                <w:sz w:val="18"/>
                <w:szCs w:val="18"/>
              </w:rPr>
            </w:pPr>
            <w:r>
              <w:rPr>
                <w:rFonts w:eastAsia="Aptos Display" w:cs="Aptos Display" w:asciiTheme="minorHAnsi" w:hAnsiTheme="minorHAnsi"/>
                <w:color w:val="auto"/>
                <w:sz w:val="18"/>
                <w:szCs w:val="18"/>
              </w:rPr>
              <w:t xml:space="preserve">Identify specific code sections that should be combined, simplified, moved into a function, renamed, or commented. </w:t>
            </w:r>
          </w:p>
          <w:p w:rsidRPr="0050264A" w:rsidR="00806670" w:rsidP="0050264A" w:rsidRDefault="006F8803" w14:paraId="52024734" w14:textId="0DB2C521">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Repeated or complex logic should be placed in clearly named reusable functions where appropriate.</w:t>
            </w:r>
            <w:r>
              <w:rPr>
                <w:rFonts w:asciiTheme="minorHAnsi" w:hAnsiTheme="minorHAnsi" w:eastAsiaTheme="majorEastAsia"/>
                <w:color w:val="auto"/>
                <w:sz w:val="18"/>
                <w:szCs w:val="18"/>
              </w:rPr>
              <w:t xml:space="preserve"> </w:t>
            </w:r>
            <w:r>
              <w:rPr>
                <w:rFonts w:eastAsia="Aptos Display" w:cs="Aptos Display" w:asciiTheme="minorHAnsi" w:hAnsiTheme="minorHAnsi"/>
                <w:color w:val="auto"/>
                <w:sz w:val="18"/>
                <w:szCs w:val="18"/>
              </w:rPr>
              <w:t xml:space="preserve">Functions should have meaningful names, parameters, return values, and short docstrings explaining their purpose. </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4D2E71" w14:paraId="3C727F77" w14:textId="0DB50395">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repeated API code should be moved into a reusable function.</w:t>
            </w:r>
          </w:p>
        </w:tc>
      </w:tr>
      <w:tr w:rsidRPr="004035AF" w:rsidR="00D45359" w:rsidTr="0D2568DA" w14:paraId="2D579B8E" w14:textId="77777777">
        <w:trPr>
          <w:trHeight w:val="634"/>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417332BD" w14:textId="77777777">
            <w:pPr>
              <w:rPr>
                <w:rFonts w:asciiTheme="minorHAnsi" w:hAnsiTheme="minorHAnsi" w:eastAsiaTheme="majorEastAsia"/>
                <w:color w:val="auto"/>
                <w:sz w:val="18"/>
                <w:szCs w:val="18"/>
              </w:rPr>
            </w:pPr>
            <w:proofErr w:type="gramStart"/>
            <w:r>
              <w:rPr>
                <w:rFonts w:asciiTheme="minorHAnsi" w:hAnsiTheme="minorHAnsi" w:eastAsiaTheme="majorEastAsia"/>
                <w:color w:val="auto"/>
                <w:sz w:val="18"/>
                <w:szCs w:val="18"/>
              </w:rPr>
              <w:t>Are</w:t>
            </w:r>
            <w:proofErr w:type="gramEnd"/>
            <w:r>
              <w:rPr>
                <w:rFonts w:asciiTheme="minorHAnsi" w:hAnsiTheme="minorHAnsi" w:eastAsiaTheme="majorEastAsia"/>
                <w:color w:val="auto"/>
                <w:sz w:val="18"/>
                <w:szCs w:val="18"/>
              </w:rPr>
              <w:t xml:space="preserve"> all output cells clean, with no unnecessary or debug print statements? If not, please specify.</w:t>
            </w:r>
          </w:p>
        </w:tc>
        <w:tc>
          <w:tcPr>
            <w:tcW w:w="3828" w:type="dxa"/>
            <w:shd w:val="clear" w:color="auto" w:fill="FBFCFD"/>
            <w:tcMar>
              <w:top w:w="90" w:type="dxa"/>
              <w:left w:w="120" w:type="dxa"/>
              <w:bottom w:w="90" w:type="dxa"/>
              <w:right w:w="120" w:type="dxa"/>
            </w:tcMar>
            <w:vAlign w:val="center"/>
          </w:tcPr>
          <w:p w:rsidRPr="0050264A" w:rsidR="00D45359" w:rsidP="0050264A" w:rsidRDefault="16D155F0" w14:paraId="7B6E4CD5" w14:textId="6F4BF251">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Remove unnecessary outputs, including raw dataset previews, exploratory tables, debug messages, and excessively long </w:t>
            </w:r>
            <w:proofErr w:type="gramStart"/>
            <w:r>
              <w:rPr>
                <w:rFonts w:eastAsia="Aptos Display" w:cs="Aptos Display" w:asciiTheme="minorHAnsi" w:hAnsiTheme="minorHAnsi"/>
                <w:color w:val="auto"/>
                <w:sz w:val="18"/>
                <w:szCs w:val="18"/>
              </w:rPr>
              <w:t>print(</w:t>
            </w:r>
            <w:proofErr w:type="gramEnd"/>
            <w:r>
              <w:rPr>
                <w:rFonts w:eastAsia="Aptos Display" w:cs="Aptos Display" w:asciiTheme="minorHAnsi" w:hAnsiTheme="minorHAnsi"/>
                <w:color w:val="auto"/>
                <w:sz w:val="18"/>
                <w:szCs w:val="18"/>
              </w:rPr>
              <w:t>) results. Keep only outputs that support the learning steps or findings.</w:t>
            </w:r>
            <w:r>
              <w:rPr>
                <w:rFonts w:asciiTheme="minorHAnsi" w:hAnsiTheme="minorHAnsi" w:eastAsiaTheme="majorEastAsia"/>
                <w:color w:val="auto"/>
                <w:sz w:val="18"/>
                <w:szCs w:val="18"/>
              </w:rPr>
              <w:t xml:space="preserve"> </w:t>
            </w:r>
          </w:p>
        </w:tc>
        <w:tc>
          <w:tcPr>
            <w:tcW w:w="3975" w:type="dxa"/>
            <w:shd w:val="clear" w:color="auto" w:fill="F7F9FB"/>
            <w:tcMar>
              <w:top w:w="90" w:type="dxa"/>
              <w:left w:w="120" w:type="dxa"/>
              <w:bottom w:w="90" w:type="dxa"/>
              <w:right w:w="120" w:type="dxa"/>
            </w:tcMar>
            <w:vAlign w:val="center"/>
          </w:tcPr>
          <w:p w:rsidRPr="0050264A" w:rsidR="00D45359" w:rsidP="0050264A" w:rsidRDefault="004D2E71" w14:paraId="51866EDB" w14:textId="4F90F736">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remove the print(</w:t>
            </w:r>
            <w:proofErr w:type="spellStart"/>
            <w:r>
              <w:rPr>
                <w:rStyle w:val="HTMLCode"/>
                <w:rFonts w:asciiTheme="minorHAnsi" w:hAnsiTheme="minorHAnsi" w:eastAsiaTheme="majorEastAsia"/>
                <w:color w:val="auto"/>
                <w:sz w:val="18"/>
                <w:szCs w:val="18"/>
              </w:rPr>
              <w:t>df</w:t>
            </w:r>
            <w:proofErr w:type="spellEnd"/>
            <w:r>
              <w:rPr>
                <w:rStyle w:val="HTMLCode"/>
                <w:rFonts w:asciiTheme="minorHAnsi" w:hAnsiTheme="minorHAnsi" w:eastAsiaTheme="majorEastAsia"/>
                <w:color w:val="auto"/>
                <w:sz w:val="18"/>
                <w:szCs w:val="18"/>
              </w:rPr>
              <w:t>) printout after data cleaning.</w:t>
            </w:r>
          </w:p>
        </w:tc>
      </w:tr>
      <w:tr w:rsidRPr="004035AF" w:rsidR="00D45359" w:rsidTr="0D2568DA" w14:paraId="518D7E30" w14:textId="77777777">
        <w:trPr>
          <w:trHeight w:val="653"/>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14F761D1"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Does the code include error handling and edge case checks? If not, please specify.</w:t>
            </w:r>
          </w:p>
        </w:tc>
        <w:tc>
          <w:tcPr>
            <w:tcW w:w="3828" w:type="dxa"/>
            <w:shd w:val="clear" w:color="auto" w:fill="FBFCFD"/>
            <w:tcMar>
              <w:top w:w="90" w:type="dxa"/>
              <w:left w:w="120" w:type="dxa"/>
              <w:bottom w:w="90" w:type="dxa"/>
              <w:right w:w="120" w:type="dxa"/>
            </w:tcMar>
            <w:vAlign w:val="center"/>
          </w:tcPr>
          <w:p w:rsidRPr="0050264A" w:rsidR="007008F5" w:rsidP="0050264A" w:rsidRDefault="0A6B742F" w14:paraId="7170507C" w14:textId="26F8CFC2">
            <w:pPr>
              <w:rPr>
                <w:rFonts w:asciiTheme="minorHAnsi" w:hAnsiTheme="minorHAnsi" w:eastAsiaTheme="majorEastAsia"/>
                <w:color w:val="auto"/>
                <w:sz w:val="18"/>
                <w:szCs w:val="18"/>
              </w:rPr>
            </w:pPr>
            <w:r>
              <w:rPr>
                <w:rFonts w:asciiTheme="minorHAnsi" w:hAnsiTheme="minorHAnsi" w:eastAsiaTheme="majorEastAsia"/>
                <w:color w:val="auto"/>
                <w:sz w:val="18"/>
                <w:szCs w:val="18"/>
              </w:rPr>
              <w:t>Check for safe handling of missing data, empty results, failed downloads, division by zero and anything else.</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741B9782" w14:paraId="7CCCA2C6" w14:textId="5442A678">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No </w:t>
            </w:r>
            <w:r w:rsidR="00F20B8D">
              <w:rPr>
                <w:rFonts w:asciiTheme="minorHAnsi" w:hAnsiTheme="minorHAnsi" w:eastAsiaTheme="majorEastAsia"/>
                <w:color w:val="auto"/>
                <w:sz w:val="18"/>
                <w:szCs w:val="18"/>
              </w:rPr>
              <w:t>-</w:t>
            </w:r>
            <w:r>
              <w:rPr>
                <w:rFonts w:asciiTheme="minorHAnsi" w:hAnsiTheme="minorHAnsi" w:eastAsiaTheme="majorEastAsia"/>
                <w:color w:val="auto"/>
                <w:sz w:val="18"/>
                <w:szCs w:val="18"/>
              </w:rPr>
              <w:t xml:space="preserve"> check for the empty API response and filter out rows with missing (</w:t>
            </w:r>
            <w:r>
              <w:rPr>
                <w:rStyle w:val="HTMLCode"/>
                <w:rFonts w:asciiTheme="minorHAnsi" w:hAnsiTheme="minorHAnsi" w:eastAsiaTheme="majorEastAsia"/>
                <w:color w:val="auto"/>
                <w:sz w:val="18"/>
                <w:szCs w:val="18"/>
              </w:rPr>
              <w:t>NA</w:t>
            </w:r>
            <w:r>
              <w:rPr>
                <w:rFonts w:asciiTheme="minorHAnsi" w:hAnsiTheme="minorHAnsi" w:eastAsiaTheme="majorEastAsia"/>
                <w:color w:val="auto"/>
                <w:sz w:val="18"/>
                <w:szCs w:val="18"/>
              </w:rPr>
              <w:t>) values before running the analysis.</w:t>
            </w:r>
          </w:p>
        </w:tc>
      </w:tr>
      <w:tr w:rsidRPr="004035AF" w:rsidR="00D45359" w:rsidTr="0D2568DA" w14:paraId="6FC9A19E" w14:textId="77777777">
        <w:trPr>
          <w:trHeight w:val="442"/>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3C2EE5CF" w14:textId="0F89A293">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content logically ordered for a beginner, intermediate, or expert?</w:t>
            </w:r>
          </w:p>
        </w:tc>
        <w:tc>
          <w:tcPr>
            <w:tcW w:w="3828" w:type="dxa"/>
            <w:shd w:val="clear" w:color="auto" w:fill="FBFCFD"/>
            <w:tcMar>
              <w:top w:w="90" w:type="dxa"/>
              <w:left w:w="120" w:type="dxa"/>
              <w:bottom w:w="90" w:type="dxa"/>
              <w:right w:w="120" w:type="dxa"/>
            </w:tcMar>
            <w:vAlign w:val="center"/>
          </w:tcPr>
          <w:p w:rsidRPr="0050264A" w:rsidR="00903A69" w:rsidP="0050264A" w:rsidRDefault="0A6B742F" w14:paraId="6E32FF07" w14:textId="2F89295F">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The explanation, code, and outputs should follow a clear learning sequence. </w:t>
            </w:r>
            <w:r>
              <w:rPr>
                <w:rFonts w:eastAsia="Aptos Display" w:cs="Aptos Display" w:asciiTheme="minorHAnsi" w:hAnsiTheme="minorHAnsi"/>
                <w:color w:val="auto"/>
                <w:sz w:val="18"/>
                <w:szCs w:val="18"/>
              </w:rPr>
              <w:t xml:space="preserve">Check that each section builds on the previous one: introduce the purpose and data first, then prepare and analyse the data, present and interpret results, and finalise the conclusions. </w:t>
            </w:r>
          </w:p>
        </w:tc>
        <w:tc>
          <w:tcPr>
            <w:tcW w:w="3975" w:type="dxa"/>
            <w:shd w:val="clear" w:color="auto" w:fill="F7F9FB"/>
            <w:tcMar>
              <w:top w:w="90" w:type="dxa"/>
              <w:left w:w="120" w:type="dxa"/>
              <w:bottom w:w="90" w:type="dxa"/>
              <w:right w:w="120" w:type="dxa"/>
            </w:tcMar>
            <w:vAlign w:val="center"/>
          </w:tcPr>
          <w:p w:rsidRPr="0050264A" w:rsidR="00D45359" w:rsidP="0050264A" w:rsidRDefault="0A6B742F" w14:paraId="356E9EAA" w14:textId="48222CB9">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w:t>
            </w:r>
            <w:r>
              <w:rPr>
                <w:rFonts w:eastAsia="Aptos Display" w:cs="Aptos Display" w:asciiTheme="minorHAnsi" w:hAnsiTheme="minorHAnsi"/>
                <w:color w:val="auto"/>
                <w:sz w:val="18"/>
                <w:szCs w:val="18"/>
              </w:rPr>
              <w:t>it might be helpful to introduce</w:t>
            </w:r>
            <w:r>
              <w:rPr>
                <w:rStyle w:val="HTMLCode"/>
                <w:rFonts w:asciiTheme="minorHAnsi" w:hAnsiTheme="minorHAnsi" w:eastAsiaTheme="majorEastAsia"/>
                <w:color w:val="auto"/>
                <w:sz w:val="18"/>
                <w:szCs w:val="18"/>
              </w:rPr>
              <w:t xml:space="preserve"> dataset before the filtering codes.</w:t>
            </w:r>
          </w:p>
        </w:tc>
      </w:tr>
      <w:tr w:rsidRPr="004035AF" w:rsidR="00D45359" w:rsidTr="0D2568DA" w14:paraId="1C442D88" w14:textId="77777777">
        <w:trPr>
          <w:trHeight w:val="442"/>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254A1DA4" w14:textId="44707FA1">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usecase formatted like a tutorial?</w:t>
            </w:r>
          </w:p>
        </w:tc>
        <w:tc>
          <w:tcPr>
            <w:tcW w:w="3828" w:type="dxa"/>
            <w:shd w:val="clear" w:color="auto" w:fill="FBFCFD"/>
            <w:tcMar>
              <w:top w:w="90" w:type="dxa"/>
              <w:left w:w="120" w:type="dxa"/>
              <w:bottom w:w="90" w:type="dxa"/>
              <w:right w:w="120" w:type="dxa"/>
            </w:tcMar>
            <w:vAlign w:val="center"/>
          </w:tcPr>
          <w:p w:rsidRPr="0050264A" w:rsidR="007008F5" w:rsidP="0050264A" w:rsidRDefault="36B433F6" w14:paraId="275FDDFE" w14:textId="0BD5171B">
            <w:pPr>
              <w:rPr>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It should guide a reader step by step from the scenario and learning objectives to data preparation, analysis, results, and conclusion. Each section should explain what is being done, why it is needed, and how to interpret the output before or after the relevant code. Code should be broken into logical steps, supported by clear headings, concise explanations, and relevant charts or tables. </w:t>
            </w:r>
            <w:r>
              <w:rPr>
                <w:rFonts w:asciiTheme="minorHAnsi" w:hAnsiTheme="minorHAnsi" w:eastAsiaTheme="majorEastAsia"/>
                <w:color w:val="auto"/>
                <w:sz w:val="18"/>
                <w:szCs w:val="18"/>
              </w:rPr>
              <w:t>If it does not like a tutorial, please suggest how it can be improved.</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4D2E71" w14:paraId="23D422B5" w14:textId="31BD5C36">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the notebook is mostly code with minimal explanation. It can be improved by….</w:t>
            </w:r>
          </w:p>
        </w:tc>
      </w:tr>
      <w:tr w:rsidRPr="004035AF" w:rsidR="00D45359" w:rsidTr="0D2568DA" w14:paraId="0996364B" w14:textId="77777777">
        <w:trPr>
          <w:trHeight w:val="461"/>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7E938196" w14:textId="66205FB8">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notebook visually easy to follow (headings, spacing, structure)?</w:t>
            </w:r>
          </w:p>
        </w:tc>
        <w:tc>
          <w:tcPr>
            <w:tcW w:w="3828" w:type="dxa"/>
            <w:shd w:val="clear" w:color="auto" w:fill="FBFCFD"/>
            <w:tcMar>
              <w:top w:w="90" w:type="dxa"/>
              <w:left w:w="120" w:type="dxa"/>
              <w:bottom w:w="90" w:type="dxa"/>
              <w:right w:w="120" w:type="dxa"/>
            </w:tcMar>
            <w:vAlign w:val="center"/>
          </w:tcPr>
          <w:p w:rsidRPr="0050264A" w:rsidR="00D45359" w:rsidP="0050264A" w:rsidRDefault="4E57C063" w14:paraId="5FBA21EA" w14:textId="6BED3202">
            <w:pPr>
              <w:pStyle w:val="ListParagraph"/>
              <w:numPr>
                <w:ilvl w:val="0"/>
                <w:numId w:val="8"/>
              </w:numPr>
              <w:ind w:left="162" w:hanging="218"/>
              <w:rPr>
                <w:rFonts w:asciiTheme="minorHAnsi" w:hAnsiTheme="minorHAnsi"/>
                <w:color w:val="auto"/>
                <w:sz w:val="18"/>
                <w:szCs w:val="18"/>
              </w:rPr>
            </w:pPr>
            <w:r>
              <w:rPr>
                <w:rFonts w:eastAsia="Aptos Display" w:cs="Aptos Display" w:asciiTheme="minorHAnsi" w:hAnsiTheme="minorHAnsi"/>
                <w:color w:val="auto"/>
                <w:sz w:val="18"/>
                <w:szCs w:val="18"/>
              </w:rPr>
              <w:t>Check that headings are concise and clear.</w:t>
            </w:r>
            <w:r>
              <w:rPr>
                <w:rFonts w:asciiTheme="minorHAnsi" w:hAnsiTheme="minorHAnsi"/>
                <w:color w:val="auto"/>
                <w:sz w:val="18"/>
                <w:szCs w:val="18"/>
              </w:rPr>
              <w:br/>
            </w:r>
            <w:r>
              <w:rPr>
                <w:rFonts w:eastAsia="Aptos Display" w:cs="Aptos Display" w:asciiTheme="minorHAnsi" w:hAnsiTheme="minorHAnsi"/>
                <w:color w:val="auto"/>
                <w:sz w:val="18"/>
                <w:szCs w:val="18"/>
              </w:rPr>
              <w:t xml:space="preserve">- Check that sections are logically ordered and not scattered throughout the usecase, e.g. Importing libraries. </w:t>
            </w:r>
          </w:p>
          <w:p w:rsidRPr="0050264A" w:rsidR="00D45359" w:rsidP="0050264A" w:rsidRDefault="4E57C063" w14:paraId="222ADE5D" w14:textId="04009EFD">
            <w:pPr>
              <w:pStyle w:val="ListParagraph"/>
              <w:numPr>
                <w:ilvl w:val="0"/>
                <w:numId w:val="8"/>
              </w:numPr>
              <w:ind w:left="162" w:hanging="218"/>
              <w:rPr>
                <w:rFonts w:asciiTheme="minorHAnsi" w:hAnsiTheme="minorHAnsi"/>
                <w:color w:val="auto"/>
                <w:sz w:val="18"/>
                <w:szCs w:val="18"/>
              </w:rPr>
            </w:pPr>
            <w:r>
              <w:rPr>
                <w:rFonts w:eastAsia="Aptos Display" w:cs="Aptos Display" w:asciiTheme="minorHAnsi" w:hAnsiTheme="minorHAnsi"/>
                <w:color w:val="auto"/>
                <w:sz w:val="18"/>
                <w:szCs w:val="18"/>
              </w:rPr>
              <w:t xml:space="preserve">Combine related steps in one section where appropriate, e.g. handling missing data and removing duplicates. </w:t>
            </w:r>
          </w:p>
          <w:p w:rsidRPr="0050264A" w:rsidR="00D45359" w:rsidP="0050264A" w:rsidRDefault="4E57C063" w14:paraId="36147D8D" w14:textId="2EB62B53">
            <w:pPr>
              <w:pStyle w:val="ListParagraph"/>
              <w:numPr>
                <w:ilvl w:val="0"/>
                <w:numId w:val="8"/>
              </w:numPr>
              <w:ind w:left="162" w:hanging="218"/>
              <w:rPr>
                <w:rFonts w:asciiTheme="minorHAnsi" w:hAnsiTheme="minorHAnsi"/>
                <w:color w:val="auto"/>
                <w:sz w:val="18"/>
                <w:szCs w:val="18"/>
              </w:rPr>
            </w:pPr>
            <w:r>
              <w:rPr>
                <w:rFonts w:eastAsia="Aptos Display" w:cs="Aptos Display" w:asciiTheme="minorHAnsi" w:hAnsiTheme="minorHAnsi"/>
                <w:color w:val="auto"/>
                <w:sz w:val="18"/>
                <w:szCs w:val="18"/>
              </w:rPr>
              <w:t xml:space="preserve">Use reusable functions for repeated logic. </w:t>
            </w:r>
          </w:p>
          <w:p w:rsidRPr="0050264A" w:rsidR="00D45359" w:rsidP="0050264A" w:rsidRDefault="3563561E" w14:paraId="73F1461A" w14:textId="19052F3F">
            <w:pPr>
              <w:pStyle w:val="ListParagraph"/>
              <w:numPr>
                <w:ilvl w:val="0"/>
                <w:numId w:val="8"/>
              </w:numPr>
              <w:ind w:left="162" w:hanging="218"/>
              <w:rPr>
                <w:rFonts w:asciiTheme="minorHAnsi" w:hAnsiTheme="minorHAnsi"/>
                <w:color w:val="auto"/>
                <w:sz w:val="18"/>
                <w:szCs w:val="18"/>
              </w:rPr>
            </w:pPr>
            <w:r>
              <w:rPr>
                <w:rFonts w:eastAsia="Aptos Display" w:cs="Aptos Display" w:asciiTheme="minorHAnsi" w:hAnsiTheme="minorHAnsi"/>
                <w:color w:val="auto"/>
                <w:sz w:val="18"/>
                <w:szCs w:val="18"/>
              </w:rPr>
              <w:t xml:space="preserve">Make meaningful and consistent variable names. </w:t>
            </w:r>
          </w:p>
          <w:p w:rsidRPr="0050264A" w:rsidR="00D45359" w:rsidP="0050264A" w:rsidRDefault="4E57C063" w14:paraId="3D617896" w14:textId="25CE8E1B">
            <w:pPr>
              <w:pStyle w:val="ListParagraph"/>
              <w:numPr>
                <w:ilvl w:val="0"/>
                <w:numId w:val="8"/>
              </w:numPr>
              <w:ind w:left="162" w:hanging="218"/>
              <w:rPr>
                <w:rFonts w:asciiTheme="minorHAnsi" w:hAnsiTheme="minorHAnsi"/>
                <w:color w:val="auto"/>
                <w:sz w:val="18"/>
                <w:szCs w:val="18"/>
              </w:rPr>
            </w:pPr>
            <w:r>
              <w:rPr>
                <w:rFonts w:eastAsia="Aptos Display" w:cs="Aptos Display" w:asciiTheme="minorHAnsi" w:hAnsiTheme="minorHAnsi"/>
                <w:color w:val="auto"/>
                <w:sz w:val="18"/>
                <w:szCs w:val="18"/>
              </w:rPr>
              <w:t xml:space="preserve">Remove or shorten long print outputs. </w:t>
            </w:r>
          </w:p>
          <w:p w:rsidRPr="0050264A" w:rsidR="00D45359" w:rsidP="0050264A" w:rsidRDefault="3896F61A" w14:paraId="7BDF46C2" w14:textId="355F7F02">
            <w:pPr>
              <w:pStyle w:val="ListParagraph"/>
              <w:numPr>
                <w:ilvl w:val="0"/>
                <w:numId w:val="8"/>
              </w:numPr>
              <w:ind w:left="162" w:hanging="218"/>
              <w:rPr>
                <w:rFonts w:asciiTheme="minorHAnsi" w:hAnsiTheme="minorHAnsi"/>
                <w:color w:val="auto"/>
                <w:sz w:val="18"/>
                <w:szCs w:val="18"/>
              </w:rPr>
            </w:pPr>
            <w:r>
              <w:rPr>
                <w:rFonts w:eastAsia="Aptos Display" w:cs="Aptos Display" w:asciiTheme="minorHAnsi" w:hAnsiTheme="minorHAnsi"/>
                <w:color w:val="auto"/>
                <w:sz w:val="18"/>
                <w:szCs w:val="18"/>
              </w:rPr>
              <w:t>- Remove duplicate explanation text.</w:t>
            </w:r>
          </w:p>
        </w:tc>
        <w:tc>
          <w:tcPr>
            <w:tcW w:w="3975" w:type="dxa"/>
            <w:shd w:val="clear" w:color="auto" w:fill="F7F9FB"/>
            <w:tcMar>
              <w:top w:w="90" w:type="dxa"/>
              <w:left w:w="120" w:type="dxa"/>
              <w:bottom w:w="90" w:type="dxa"/>
              <w:right w:w="120" w:type="dxa"/>
            </w:tcMar>
            <w:vAlign w:val="center"/>
          </w:tcPr>
          <w:p w:rsidRPr="0050264A" w:rsidR="00D45359" w:rsidP="0050264A" w:rsidRDefault="49F99563" w14:paraId="3FAA76A4" w14:textId="0A55D77C">
            <w:pPr>
              <w:rPr>
                <w:rStyle w:val="HTMLCode"/>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Partly </w:t>
            </w:r>
            <w:r w:rsidR="00F20B8D">
              <w:rPr>
                <w:rFonts w:eastAsia="Aptos Display" w:cs="Aptos Display" w:asciiTheme="minorHAnsi" w:hAnsiTheme="minorHAnsi"/>
                <w:color w:val="auto"/>
                <w:sz w:val="18"/>
                <w:szCs w:val="18"/>
              </w:rPr>
              <w:t>-</w:t>
            </w:r>
            <w:r>
              <w:rPr>
                <w:rFonts w:eastAsia="Aptos Display" w:cs="Aptos Display" w:asciiTheme="minorHAnsi" w:hAnsiTheme="minorHAnsi"/>
                <w:color w:val="auto"/>
                <w:sz w:val="18"/>
                <w:szCs w:val="18"/>
              </w:rPr>
              <w:t xml:space="preserve"> headings are clear, but “Importing Libraries” and “Data Loading” are separate short sections and should be combined. There are long </w:t>
            </w:r>
            <w:proofErr w:type="gramStart"/>
            <w:r>
              <w:rPr>
                <w:rFonts w:eastAsia="Aptos Display" w:cs="Aptos Display" w:asciiTheme="minorHAnsi" w:hAnsiTheme="minorHAnsi"/>
                <w:color w:val="auto"/>
                <w:sz w:val="18"/>
                <w:szCs w:val="18"/>
              </w:rPr>
              <w:t>print(</w:t>
            </w:r>
            <w:proofErr w:type="gramEnd"/>
            <w:r>
              <w:rPr>
                <w:rFonts w:eastAsia="Aptos Display" w:cs="Aptos Display" w:asciiTheme="minorHAnsi" w:hAnsiTheme="minorHAnsi"/>
                <w:color w:val="auto"/>
                <w:sz w:val="18"/>
                <w:szCs w:val="18"/>
              </w:rPr>
              <w:t>) outputs that should be shortened or replaced with a summary.</w:t>
            </w:r>
          </w:p>
        </w:tc>
      </w:tr>
      <w:tr w:rsidRPr="004035AF" w:rsidR="00D45359" w:rsidTr="0D2568DA" w14:paraId="4A12AFFF" w14:textId="77777777">
        <w:trPr>
          <w:trHeight w:val="442"/>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62AD7E03" w14:textId="6CF85FBB">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formatting consistent with the template? Does every piece of text have the appropriate CSS applied to it?</w:t>
            </w:r>
          </w:p>
        </w:tc>
        <w:tc>
          <w:tcPr>
            <w:tcW w:w="3828" w:type="dxa"/>
            <w:shd w:val="clear" w:color="auto" w:fill="FBFCFD"/>
            <w:tcMar>
              <w:top w:w="90" w:type="dxa"/>
              <w:left w:w="120" w:type="dxa"/>
              <w:bottom w:w="90" w:type="dxa"/>
              <w:right w:w="120" w:type="dxa"/>
            </w:tcMar>
            <w:vAlign w:val="center"/>
          </w:tcPr>
          <w:p w:rsidRPr="0050264A" w:rsidR="008F0B54" w:rsidP="0050264A" w:rsidRDefault="430CEE14" w14:paraId="34C81DB8" w14:textId="6514E32E">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Compare the notebook with </w:t>
            </w:r>
            <w:hyperlink w:history="1" r:id="rId15">
              <w:r>
                <w:rPr>
                  <w:rStyle w:val="Hyperlink"/>
                  <w:rFonts w:asciiTheme="minorHAnsi" w:hAnsiTheme="minorHAnsi" w:eastAsiaTheme="majorEastAsia"/>
                  <w:color w:val="auto"/>
                  <w:sz w:val="18"/>
                  <w:szCs w:val="18"/>
                </w:rPr>
                <w:t>MOP usecase-TEMPLATE.</w:t>
              </w:r>
              <w:r>
                <w:rPr>
                  <w:rFonts w:asciiTheme="minorHAnsi" w:hAnsiTheme="minorHAnsi"/>
                  <w:color w:val="auto"/>
                  <w:sz w:val="18"/>
                  <w:szCs w:val="18"/>
                </w:rPr>
                <w:br/>
              </w:r>
              <w:r>
                <w:rPr>
                  <w:rStyle w:val="Hyperlink"/>
                  <w:rFonts w:asciiTheme="minorHAnsi" w:hAnsiTheme="minorHAnsi" w:eastAsiaTheme="majorEastAsia"/>
                  <w:color w:val="auto"/>
                  <w:sz w:val="18"/>
                  <w:szCs w:val="18"/>
                </w:rPr>
                <w:t>I</w:t>
              </w:r>
            </w:hyperlink>
            <w:r>
              <w:rPr>
                <w:rFonts w:eastAsia="Aptos Display" w:cs="Aptos Display" w:asciiTheme="minorHAnsi" w:hAnsiTheme="minorHAnsi"/>
                <w:color w:val="auto"/>
                <w:sz w:val="18"/>
                <w:szCs w:val="18"/>
              </w:rPr>
              <w:t>n addition to the checklist items, verify the template-specific requirements: author and creation-date metadata, ensuring that the creation date is not incorrectly shown as the review date; unnumbered top sections in the required order; clickable and up-to-date Contents links; automatic heading numbering and correct heading hierarchy; explanatory text directly below every heading; consistent use of the Template’s CSS, typography, colours, and chart styling; and removal of all placeholders and instructional text referring to “MOP template” or “template”.</w:t>
            </w:r>
            <w:r>
              <w:rPr>
                <w:rFonts w:asciiTheme="minorHAnsi" w:hAnsiTheme="minorHAnsi" w:eastAsiaTheme="majorEastAsia"/>
                <w:color w:val="auto"/>
                <w:sz w:val="18"/>
                <w:szCs w:val="18"/>
              </w:rPr>
              <w:t xml:space="preserve"> Suggest what can be fixed and be specific. </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106F20" w14:paraId="7C28F382" w14:textId="7F77470C">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Partly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CSS style numbered subsections are missing; Background and Contents are missing.</w:t>
            </w:r>
          </w:p>
        </w:tc>
      </w:tr>
      <w:tr w:rsidRPr="004035AF" w:rsidR="00D45359" w:rsidTr="0D2568DA" w14:paraId="1F5CA7EF" w14:textId="77777777">
        <w:trPr>
          <w:trHeight w:val="442"/>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49F6A786"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abbreviations &amp; acronyms clearly defined? If not, please specify.</w:t>
            </w:r>
          </w:p>
        </w:tc>
        <w:tc>
          <w:tcPr>
            <w:tcW w:w="3828" w:type="dxa"/>
            <w:shd w:val="clear" w:color="auto" w:fill="FBFCFD"/>
            <w:tcMar>
              <w:top w:w="90" w:type="dxa"/>
              <w:left w:w="120" w:type="dxa"/>
              <w:bottom w:w="90" w:type="dxa"/>
              <w:right w:w="120" w:type="dxa"/>
            </w:tcMar>
            <w:vAlign w:val="center"/>
          </w:tcPr>
          <w:p w:rsidRPr="0050264A" w:rsidR="00D45359" w:rsidP="0050264A" w:rsidRDefault="00560225" w14:paraId="588D1AAF"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Define abbreviations the first time they appear.</w:t>
            </w:r>
          </w:p>
          <w:p w:rsidRPr="0050264A" w:rsidR="008F0B54" w:rsidP="0050264A" w:rsidRDefault="69480450" w14:paraId="16858A03" w14:textId="017C5934">
            <w:pPr>
              <w:rPr>
                <w:rFonts w:asciiTheme="minorHAnsi" w:hAnsiTheme="minorHAnsi" w:eastAsiaTheme="majorEastAsia"/>
                <w:color w:val="auto"/>
                <w:sz w:val="18"/>
                <w:szCs w:val="18"/>
              </w:rPr>
            </w:pPr>
            <w:r>
              <w:rPr>
                <w:rFonts w:asciiTheme="minorHAnsi" w:hAnsiTheme="minorHAnsi" w:eastAsiaTheme="majorEastAsia"/>
                <w:color w:val="auto"/>
                <w:sz w:val="18"/>
                <w:szCs w:val="18"/>
              </w:rPr>
              <w:t>Specify where this is.</w:t>
            </w:r>
            <w:r>
              <w:rPr>
                <w:rFonts w:eastAsia="Aptos Display" w:cs="Aptos Display" w:asciiTheme="minorHAnsi" w:hAnsiTheme="minorHAnsi"/>
                <w:color w:val="auto"/>
                <w:sz w:val="18"/>
                <w:szCs w:val="18"/>
              </w:rPr>
              <w:t xml:space="preserve"> Ensure that notebook abbreviations do not conflict with common meanings (e.g. KNN, SVM) or use the same abbreviation to represent different terms. After an abbreviation has been defined, use the abbreviation consistently throughout the remainder of the notebook instead of </w:t>
            </w:r>
            <w:r>
              <w:rPr>
                <w:rFonts w:eastAsia="Aptos Display" w:cs="Aptos Display" w:asciiTheme="minorHAnsi" w:hAnsiTheme="minorHAnsi"/>
                <w:color w:val="auto"/>
                <w:sz w:val="18"/>
                <w:szCs w:val="18"/>
              </w:rPr>
              <w:t>switching back and forth between the full term and abbreviation.</w:t>
            </w:r>
          </w:p>
        </w:tc>
        <w:tc>
          <w:tcPr>
            <w:tcW w:w="3975" w:type="dxa"/>
            <w:shd w:val="clear" w:color="auto" w:fill="F7F9FB"/>
            <w:tcMar>
              <w:top w:w="90" w:type="dxa"/>
              <w:left w:w="120" w:type="dxa"/>
              <w:bottom w:w="90" w:type="dxa"/>
              <w:right w:w="120" w:type="dxa"/>
            </w:tcMar>
            <w:vAlign w:val="center"/>
          </w:tcPr>
          <w:p w:rsidRPr="0050264A" w:rsidR="00D45359" w:rsidP="0050264A" w:rsidRDefault="2F4F8B4C" w14:paraId="1C0C4FC3" w14:textId="3F1E5E29">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define “UHI” as “Urban Heat Island” on first use in the “</w:t>
            </w:r>
            <w:r>
              <w:rPr>
                <w:rFonts w:eastAsia="Aptos Display" w:cs="Aptos Display" w:asciiTheme="minorHAnsi" w:hAnsiTheme="minorHAnsi"/>
                <w:color w:val="auto"/>
                <w:sz w:val="18"/>
                <w:szCs w:val="18"/>
              </w:rPr>
              <w:t>Scenario” section.</w:t>
            </w:r>
          </w:p>
        </w:tc>
      </w:tr>
      <w:tr w:rsidRPr="004035AF" w:rsidR="00D45359" w:rsidTr="0D2568DA" w14:paraId="23ECB643" w14:textId="77777777">
        <w:trPr>
          <w:trHeight w:val="442"/>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40A3493A" w14:textId="00E5E3BE">
            <w:pPr>
              <w:rPr>
                <w:rFonts w:asciiTheme="minorHAnsi" w:hAnsiTheme="minorHAnsi" w:eastAsiaTheme="majorEastAsia"/>
                <w:color w:val="auto"/>
                <w:sz w:val="18"/>
                <w:szCs w:val="18"/>
              </w:rPr>
            </w:pPr>
            <w:r>
              <w:rPr>
                <w:rFonts w:asciiTheme="minorHAnsi" w:hAnsiTheme="minorHAnsi" w:eastAsiaTheme="majorEastAsia"/>
                <w:color w:val="auto"/>
                <w:sz w:val="18"/>
                <w:szCs w:val="18"/>
              </w:rPr>
              <w:t>Is the whole usecase in Australian English (no 'z's).</w:t>
            </w:r>
          </w:p>
        </w:tc>
        <w:tc>
          <w:tcPr>
            <w:tcW w:w="3828" w:type="dxa"/>
            <w:shd w:val="clear" w:color="auto" w:fill="FBFCFD"/>
            <w:tcMar>
              <w:top w:w="90" w:type="dxa"/>
              <w:left w:w="120" w:type="dxa"/>
              <w:bottom w:w="90" w:type="dxa"/>
              <w:right w:w="120" w:type="dxa"/>
            </w:tcMar>
            <w:vAlign w:val="center"/>
          </w:tcPr>
          <w:p w:rsidRPr="0050264A" w:rsidR="006736A0" w:rsidP="0050264A" w:rsidRDefault="2F4F8B4C" w14:paraId="533D01E6" w14:textId="069BC718">
            <w:pPr>
              <w:rPr>
                <w:rFonts w:asciiTheme="minorHAnsi" w:hAnsiTheme="minorHAnsi" w:eastAsiaTheme="majorEastAsia"/>
                <w:color w:val="auto"/>
                <w:sz w:val="18"/>
                <w:szCs w:val="18"/>
              </w:rPr>
            </w:pPr>
            <w:r>
              <w:rPr>
                <w:rFonts w:asciiTheme="minorHAnsi" w:hAnsiTheme="minorHAnsi" w:eastAsiaTheme="majorEastAsia"/>
                <w:color w:val="auto"/>
                <w:sz w:val="18"/>
                <w:szCs w:val="18"/>
              </w:rPr>
              <w:t xml:space="preserve">Check spelling, grammar, and Australian English usage, e.g., </w:t>
            </w:r>
            <w:r>
              <w:rPr>
                <w:rStyle w:val="HTMLCode"/>
                <w:rFonts w:asciiTheme="minorHAnsi" w:hAnsiTheme="minorHAnsi" w:eastAsiaTheme="majorEastAsia"/>
                <w:color w:val="auto"/>
                <w:sz w:val="18"/>
                <w:szCs w:val="18"/>
              </w:rPr>
              <w:t>visualization,</w:t>
            </w:r>
            <w:r>
              <w:rPr>
                <w:rFonts w:asciiTheme="minorHAnsi" w:hAnsiTheme="minorHAnsi" w:eastAsiaTheme="majorEastAsia"/>
                <w:color w:val="auto"/>
                <w:sz w:val="18"/>
                <w:szCs w:val="18"/>
              </w:rPr>
              <w:t xml:space="preserve"> analyse, organize, realize, optimize, summarize, centralize, maximize, utilize.</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560225" w14:paraId="667EA780" w14:textId="5E51B9DB">
            <w:pPr>
              <w:rPr>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No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e.g., “visualization” in the Conclusion section.</w:t>
            </w:r>
          </w:p>
        </w:tc>
      </w:tr>
      <w:tr w:rsidRPr="004035AF" w:rsidR="00D45359" w:rsidTr="0D2568DA" w14:paraId="719B891D" w14:textId="77777777">
        <w:trPr>
          <w:trHeight w:val="7041"/>
        </w:trPr>
        <w:tc>
          <w:tcPr>
            <w:tcW w:w="2263" w:type="dxa"/>
            <w:shd w:val="clear" w:color="auto" w:fill="F7F9FB"/>
            <w:tcMar>
              <w:top w:w="90" w:type="dxa"/>
              <w:left w:w="120" w:type="dxa"/>
              <w:bottom w:w="90" w:type="dxa"/>
              <w:right w:w="120" w:type="dxa"/>
            </w:tcMar>
            <w:vAlign w:val="center"/>
          </w:tcPr>
          <w:p w:rsidRPr="0050264A" w:rsidR="00D45359" w:rsidP="0050264A" w:rsidRDefault="00D45359" w14:paraId="4B18FD3C" w14:textId="77777777">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there any ethical/privacy concerns noted? If so, please specify.</w:t>
            </w:r>
          </w:p>
        </w:tc>
        <w:tc>
          <w:tcPr>
            <w:tcW w:w="3828" w:type="dxa"/>
            <w:shd w:val="clear" w:color="auto" w:fill="FBFCFD"/>
            <w:tcMar>
              <w:top w:w="90" w:type="dxa"/>
              <w:left w:w="120" w:type="dxa"/>
              <w:bottom w:w="90" w:type="dxa"/>
              <w:right w:w="120" w:type="dxa"/>
            </w:tcMar>
            <w:vAlign w:val="center"/>
          </w:tcPr>
          <w:p w:rsidRPr="0050264A" w:rsidR="00D45359" w:rsidP="0050264A" w:rsidRDefault="2F4F8B4C" w14:paraId="106930EF" w14:textId="6AB08475">
            <w:pPr>
              <w:rPr>
                <w:rFonts w:asciiTheme="minorHAnsi" w:hAnsiTheme="minorHAnsi"/>
                <w:color w:val="auto"/>
                <w:sz w:val="18"/>
                <w:szCs w:val="18"/>
              </w:rPr>
            </w:pPr>
            <w:r>
              <w:rPr>
                <w:rFonts w:asciiTheme="minorHAnsi" w:hAnsiTheme="minorHAnsi" w:eastAsiaTheme="majorEastAsia"/>
                <w:color w:val="auto"/>
                <w:sz w:val="18"/>
                <w:szCs w:val="18"/>
              </w:rPr>
              <w:t xml:space="preserve">Check whether privacy, bias, limitations, responsible use, or sensitive data considerations are discussed where relevant, </w:t>
            </w:r>
            <w:r>
              <w:rPr>
                <w:rFonts w:eastAsia="Aptos Display" w:cs="Aptos Display" w:asciiTheme="minorHAnsi" w:hAnsiTheme="minorHAnsi"/>
                <w:color w:val="auto"/>
                <w:sz w:val="18"/>
                <w:szCs w:val="18"/>
              </w:rPr>
              <w:t>especially when the notebook uses data from sources other than City of Melbourne Open Data. Confirm that external data sources are appropriate to use, properly attributed, and do not expose personal, confidential, or sensitive information.</w:t>
            </w:r>
          </w:p>
          <w:p w:rsidRPr="0050264A" w:rsidR="00D45359" w:rsidP="0050264A" w:rsidRDefault="16D0D9F5" w14:paraId="18B7B8EC" w14:textId="3E4C6024">
            <w:pPr>
              <w:rPr>
                <w:rFonts w:eastAsia="Aptos Display" w:cs="Aptos Display" w:asciiTheme="minorHAnsi" w:hAnsiTheme="minorHAnsi"/>
                <w:color w:val="auto"/>
                <w:sz w:val="18"/>
                <w:szCs w:val="18"/>
              </w:rPr>
            </w:pPr>
            <w:r>
              <w:rPr>
                <w:rFonts w:eastAsia="Aptos Display" w:cs="Aptos Display" w:asciiTheme="minorHAnsi" w:hAnsiTheme="minorHAnsi"/>
                <w:b/>
                <w:bCs/>
                <w:color w:val="auto"/>
                <w:sz w:val="18"/>
                <w:szCs w:val="18"/>
              </w:rPr>
              <w:t>- Privacy</w:t>
            </w:r>
            <w:r>
              <w:rPr>
                <w:rFonts w:eastAsia="Aptos Display" w:cs="Aptos Display" w:asciiTheme="minorHAnsi" w:hAnsiTheme="minorHAnsi"/>
                <w:color w:val="auto"/>
                <w:sz w:val="18"/>
                <w:szCs w:val="18"/>
              </w:rPr>
              <w:t>: Protecting personal information. For example, do not publish names, exact home addresses, phone numbers, or GPS locations that could identify an individual.</w:t>
            </w:r>
            <w:r>
              <w:rPr>
                <w:rFonts w:asciiTheme="minorHAnsi" w:hAnsiTheme="minorHAnsi"/>
                <w:color w:val="auto"/>
                <w:sz w:val="18"/>
                <w:szCs w:val="18"/>
              </w:rPr>
              <w:br/>
            </w:r>
            <w:r>
              <w:rPr>
                <w:rFonts w:eastAsia="Aptos Display" w:cs="Aptos Display" w:asciiTheme="minorHAnsi" w:hAnsiTheme="minorHAnsi"/>
                <w:b/>
                <w:bCs/>
                <w:color w:val="auto"/>
                <w:sz w:val="18"/>
                <w:szCs w:val="18"/>
              </w:rPr>
              <w:t>- Bias</w:t>
            </w:r>
            <w:r>
              <w:rPr>
                <w:rFonts w:eastAsia="Aptos Display" w:cs="Aptos Display" w:asciiTheme="minorHAnsi" w:hAnsiTheme="minorHAnsi"/>
                <w:color w:val="auto"/>
                <w:sz w:val="18"/>
                <w:szCs w:val="18"/>
              </w:rPr>
              <w:t>: A systematic imbalance in the data or analysis results. For example, social-media data may overrepresent active users and may not represent all Melbourne residents.</w:t>
            </w:r>
            <w:r>
              <w:rPr>
                <w:rFonts w:asciiTheme="minorHAnsi" w:hAnsiTheme="minorHAnsi"/>
                <w:color w:val="auto"/>
                <w:sz w:val="18"/>
                <w:szCs w:val="18"/>
              </w:rPr>
              <w:br/>
            </w:r>
            <w:r>
              <w:rPr>
                <w:rFonts w:eastAsia="Aptos Display" w:cs="Aptos Display" w:asciiTheme="minorHAnsi" w:hAnsiTheme="minorHAnsi"/>
                <w:b/>
                <w:bCs/>
                <w:color w:val="auto"/>
                <w:sz w:val="18"/>
                <w:szCs w:val="18"/>
              </w:rPr>
              <w:t>- Limitations</w:t>
            </w:r>
            <w:r>
              <w:rPr>
                <w:rFonts w:eastAsia="Aptos Display" w:cs="Aptos Display" w:asciiTheme="minorHAnsi" w:hAnsiTheme="minorHAnsi"/>
                <w:color w:val="auto"/>
                <w:sz w:val="18"/>
                <w:szCs w:val="18"/>
              </w:rPr>
              <w:t>: Constraints of the data or method. For example, external data may cover only certain years, have incomplete samples, contain inaccurate locations, or be unable to prove cause and effect.</w:t>
            </w:r>
            <w:r>
              <w:rPr>
                <w:rFonts w:asciiTheme="minorHAnsi" w:hAnsiTheme="minorHAnsi"/>
                <w:color w:val="auto"/>
                <w:sz w:val="18"/>
                <w:szCs w:val="18"/>
              </w:rPr>
              <w:br/>
            </w:r>
            <w:r>
              <w:rPr>
                <w:rFonts w:eastAsia="Aptos Display" w:cs="Aptos Display" w:asciiTheme="minorHAnsi" w:hAnsiTheme="minorHAnsi"/>
                <w:b/>
                <w:bCs/>
                <w:color w:val="auto"/>
                <w:sz w:val="18"/>
                <w:szCs w:val="18"/>
              </w:rPr>
              <w:t>- Responsible use</w:t>
            </w:r>
            <w:r>
              <w:rPr>
                <w:rFonts w:eastAsia="Aptos Display" w:cs="Aptos Display" w:asciiTheme="minorHAnsi" w:hAnsiTheme="minorHAnsi"/>
                <w:color w:val="auto"/>
                <w:sz w:val="18"/>
                <w:szCs w:val="18"/>
              </w:rPr>
              <w:t>: Using data fairly, transparently, and without causing harm. For example, do not label or stigmatise a particular community, or make unfair decisions based on incomplete data.</w:t>
            </w:r>
            <w:r>
              <w:rPr>
                <w:rFonts w:asciiTheme="minorHAnsi" w:hAnsiTheme="minorHAnsi"/>
                <w:color w:val="auto"/>
                <w:sz w:val="18"/>
                <w:szCs w:val="18"/>
              </w:rPr>
              <w:br/>
            </w:r>
            <w:r>
              <w:rPr>
                <w:rFonts w:eastAsia="Aptos Display" w:cs="Aptos Display" w:asciiTheme="minorHAnsi" w:hAnsiTheme="minorHAnsi"/>
                <w:b/>
                <w:bCs/>
                <w:color w:val="auto"/>
                <w:sz w:val="18"/>
                <w:szCs w:val="18"/>
              </w:rPr>
              <w:t>- Sensitive data</w:t>
            </w:r>
            <w:r>
              <w:rPr>
                <w:rFonts w:eastAsia="Aptos Display" w:cs="Aptos Display" w:asciiTheme="minorHAnsi" w:hAnsiTheme="minorHAnsi"/>
                <w:color w:val="auto"/>
                <w:sz w:val="18"/>
                <w:szCs w:val="18"/>
              </w:rPr>
              <w:t>: Information that could create privacy, discrimination, or harm risks. Examples include health status, race, religion, crime-victim information, children’s data, precise locations, and personal financial information.</w:t>
            </w:r>
          </w:p>
        </w:tc>
        <w:tc>
          <w:tcPr>
            <w:tcW w:w="3975" w:type="dxa"/>
            <w:shd w:val="clear" w:color="auto" w:fill="F7F9FB"/>
            <w:tcMar>
              <w:top w:w="90" w:type="dxa"/>
              <w:left w:w="120" w:type="dxa"/>
              <w:bottom w:w="90" w:type="dxa"/>
              <w:right w:w="120" w:type="dxa"/>
            </w:tcMar>
            <w:vAlign w:val="center"/>
          </w:tcPr>
          <w:p w:rsidRPr="0050264A" w:rsidR="00D45359" w:rsidP="0050264A" w:rsidRDefault="292D3A38" w14:paraId="5B3DEC35" w14:textId="2FF0B6E8">
            <w:pPr>
              <w:rPr>
                <w:rStyle w:val="HTMLCode"/>
                <w:rFonts w:asciiTheme="minorHAnsi" w:hAnsiTheme="minorHAnsi" w:eastAsiaTheme="majorEastAsia"/>
                <w:color w:val="auto"/>
                <w:sz w:val="18"/>
                <w:szCs w:val="18"/>
              </w:rPr>
            </w:pPr>
            <w:r>
              <w:rPr>
                <w:rFonts w:eastAsia="Aptos Display" w:cs="Aptos Display" w:asciiTheme="minorHAnsi" w:hAnsiTheme="minorHAnsi"/>
                <w:color w:val="auto"/>
                <w:sz w:val="18"/>
                <w:szCs w:val="18"/>
              </w:rPr>
              <w:t xml:space="preserve">Partly </w:t>
            </w:r>
            <w:r w:rsidR="00F20B8D">
              <w:rPr>
                <w:rFonts w:eastAsia="Aptos Display" w:cs="Aptos Display" w:asciiTheme="minorHAnsi" w:hAnsiTheme="minorHAnsi"/>
                <w:color w:val="auto"/>
                <w:sz w:val="18"/>
                <w:szCs w:val="18"/>
              </w:rPr>
              <w:t>-</w:t>
            </w:r>
            <w:r>
              <w:rPr>
                <w:rFonts w:eastAsia="Aptos Display" w:cs="Aptos Display" w:asciiTheme="minorHAnsi" w:hAnsiTheme="minorHAnsi"/>
                <w:color w:val="auto"/>
                <w:sz w:val="18"/>
                <w:szCs w:val="18"/>
              </w:rPr>
              <w:t xml:space="preserve"> the notebook uses external social-media location data but does not discuss privacy or responsible use. Add a limitation statement explaining that the data may not represent all Melbourne residents, may contain location bias, and must not be used to identify or target individual users. </w:t>
            </w:r>
            <w:r>
              <w:rPr>
                <w:rFonts w:asciiTheme="minorHAnsi" w:hAnsiTheme="minorHAnsi"/>
                <w:color w:val="auto"/>
                <w:sz w:val="18"/>
                <w:szCs w:val="18"/>
              </w:rPr>
              <w:br/>
            </w:r>
            <w:r>
              <w:rPr>
                <w:rFonts w:asciiTheme="minorHAnsi" w:hAnsiTheme="minorHAnsi"/>
                <w:color w:val="auto"/>
                <w:sz w:val="18"/>
                <w:szCs w:val="18"/>
              </w:rPr>
              <w:br/>
            </w:r>
            <w:r>
              <w:rPr>
                <w:rStyle w:val="HTMLCode"/>
                <w:rFonts w:asciiTheme="minorHAnsi" w:hAnsiTheme="minorHAnsi" w:eastAsiaTheme="majorEastAsia"/>
                <w:color w:val="auto"/>
                <w:sz w:val="18"/>
                <w:szCs w:val="18"/>
              </w:rPr>
              <w:t>“Not required.” --If no ethical/privacy concerns.</w:t>
            </w:r>
          </w:p>
        </w:tc>
      </w:tr>
      <w:tr w:rsidRPr="004035AF" w:rsidR="00D45359" w:rsidTr="0D2568DA" w14:paraId="43E84204" w14:textId="77777777">
        <w:trPr>
          <w:trHeight w:val="517"/>
        </w:trPr>
        <w:tc>
          <w:tcPr>
            <w:tcW w:w="2263" w:type="dxa"/>
            <w:shd w:val="clear" w:color="auto" w:fill="FFFFFF" w:themeFill="background1"/>
            <w:tcMar>
              <w:top w:w="90" w:type="dxa"/>
              <w:left w:w="120" w:type="dxa"/>
              <w:bottom w:w="90" w:type="dxa"/>
              <w:right w:w="120" w:type="dxa"/>
            </w:tcMar>
            <w:vAlign w:val="center"/>
          </w:tcPr>
          <w:p w:rsidRPr="0050264A" w:rsidR="00D45359" w:rsidP="0050264A" w:rsidRDefault="00D45359" w14:paraId="76E811E5" w14:textId="76DC7189">
            <w:pPr>
              <w:rPr>
                <w:rFonts w:asciiTheme="minorHAnsi" w:hAnsiTheme="minorHAnsi" w:eastAsiaTheme="majorEastAsia"/>
                <w:color w:val="auto"/>
                <w:sz w:val="18"/>
                <w:szCs w:val="18"/>
              </w:rPr>
            </w:pPr>
            <w:r>
              <w:rPr>
                <w:rFonts w:asciiTheme="minorHAnsi" w:hAnsiTheme="minorHAnsi" w:eastAsiaTheme="majorEastAsia"/>
                <w:color w:val="auto"/>
                <w:sz w:val="18"/>
                <w:szCs w:val="18"/>
              </w:rPr>
              <w:t>Are there any extra improvement suggestions that you noticed that were not picked up in this checklist? If so, please specify.</w:t>
            </w:r>
          </w:p>
        </w:tc>
        <w:tc>
          <w:tcPr>
            <w:tcW w:w="3828" w:type="dxa"/>
            <w:shd w:val="clear" w:color="auto" w:fill="FBFCFD"/>
            <w:tcMar>
              <w:top w:w="90" w:type="dxa"/>
              <w:left w:w="120" w:type="dxa"/>
              <w:bottom w:w="90" w:type="dxa"/>
              <w:right w:w="120" w:type="dxa"/>
            </w:tcMar>
            <w:vAlign w:val="center"/>
          </w:tcPr>
          <w:p w:rsidRPr="0050264A" w:rsidR="00216433" w:rsidP="0050264A" w:rsidRDefault="00854F3F" w14:paraId="400381D7" w14:textId="6CABDA2A">
            <w:pPr>
              <w:rPr>
                <w:rFonts w:asciiTheme="minorHAnsi" w:hAnsiTheme="minorHAnsi" w:eastAsiaTheme="majorEastAsia"/>
                <w:color w:val="auto"/>
                <w:sz w:val="18"/>
                <w:szCs w:val="18"/>
              </w:rPr>
            </w:pPr>
            <w:r>
              <w:rPr>
                <w:rFonts w:asciiTheme="minorHAnsi" w:hAnsiTheme="minorHAnsi" w:eastAsiaTheme="majorEastAsia"/>
                <w:color w:val="auto"/>
                <w:sz w:val="18"/>
                <w:szCs w:val="18"/>
              </w:rPr>
              <w:t>Record additional useful improvements not captured by other checklist columns.</w:t>
            </w:r>
          </w:p>
        </w:tc>
        <w:tc>
          <w:tcPr>
            <w:tcW w:w="3975" w:type="dxa"/>
            <w:shd w:val="clear" w:color="auto" w:fill="FFFFFF" w:themeFill="background1"/>
            <w:tcMar>
              <w:top w:w="90" w:type="dxa"/>
              <w:left w:w="120" w:type="dxa"/>
              <w:bottom w:w="90" w:type="dxa"/>
              <w:right w:w="120" w:type="dxa"/>
            </w:tcMar>
            <w:vAlign w:val="center"/>
          </w:tcPr>
          <w:p w:rsidRPr="0050264A" w:rsidR="00D45359" w:rsidP="0050264A" w:rsidRDefault="00BB4C97" w14:paraId="6198F47D" w14:textId="2CC52425">
            <w:pPr>
              <w:rPr>
                <w:rStyle w:val="HTMLCode"/>
                <w:rFonts w:asciiTheme="minorHAnsi" w:hAnsiTheme="minorHAnsi" w:eastAsiaTheme="majorEastAsia"/>
                <w:color w:val="auto"/>
                <w:sz w:val="18"/>
                <w:szCs w:val="18"/>
              </w:rPr>
            </w:pPr>
            <w:r>
              <w:rPr>
                <w:rStyle w:val="HTMLCode"/>
                <w:rFonts w:asciiTheme="minorHAnsi" w:hAnsiTheme="minorHAnsi" w:eastAsiaTheme="majorEastAsia"/>
                <w:color w:val="auto"/>
                <w:sz w:val="18"/>
                <w:szCs w:val="18"/>
              </w:rPr>
              <w:t xml:space="preserve">Yes </w:t>
            </w:r>
            <w:r w:rsidR="00F20B8D">
              <w:rPr>
                <w:rStyle w:val="HTMLCode"/>
                <w:rFonts w:asciiTheme="minorHAnsi" w:hAnsiTheme="minorHAnsi" w:eastAsiaTheme="majorEastAsia"/>
                <w:color w:val="auto"/>
                <w:sz w:val="18"/>
                <w:szCs w:val="18"/>
              </w:rPr>
              <w:t>-</w:t>
            </w:r>
            <w:r>
              <w:rPr>
                <w:rStyle w:val="HTMLCode"/>
                <w:rFonts w:asciiTheme="minorHAnsi" w:hAnsiTheme="minorHAnsi" w:eastAsiaTheme="majorEastAsia"/>
                <w:color w:val="auto"/>
                <w:sz w:val="18"/>
                <w:szCs w:val="18"/>
              </w:rPr>
              <w:t xml:space="preserve"> Briefly mention limitations and responsible interpretation of demographic data and how they could be improved.</w:t>
            </w:r>
          </w:p>
        </w:tc>
      </w:tr>
    </w:tbl>
    <w:p w:rsidRPr="004035AF" w:rsidR="00CC4C9F" w:rsidP="004035AF" w:rsidRDefault="00A05816" w14:paraId="48110193" w14:textId="758C641C">
      <w:pPr>
        <w:pStyle w:val="Heading1"/>
      </w:pPr>
      <w:r w:rsidR="405AF857">
        <w:rPr/>
        <w:t xml:space="preserve">3.  </w:t>
      </w:r>
      <w:r w:rsidR="68EE6722">
        <w:rPr/>
        <w:t xml:space="preserve"> Initial Review Process</w:t>
      </w:r>
    </w:p>
    <w:p w:rsidRPr="00FC7EBE" w:rsidR="00E76A54" w:rsidP="00FC7EBE" w:rsidRDefault="4CB756ED" w14:paraId="4F763A32" w14:textId="5E9AE4CB">
      <w:pPr>
        <w:pStyle w:val="Heading3"/>
        <w:keepNext/>
        <w:spacing w:line="259" w:lineRule="auto"/>
      </w:pPr>
      <w:r>
        <w:t xml:space="preserve">Step 1 — </w:t>
      </w:r>
      <w:r>
        <w:rPr>
          <w:rFonts w:asciiTheme="majorHAnsi" w:hAnsiTheme="majorHAnsi" w:eastAsiaTheme="majorEastAsia"/>
          <w:b/>
          <w:bCs/>
          <w:color w:val="4C94D8" w:themeColor="text2" w:themeTint="80"/>
          <w:sz w:val="18"/>
          <w:szCs w:val="18"/>
        </w:rPr>
        <w:t>Go to Checklist and start reviewing</w:t>
      </w:r>
    </w:p>
    <w:p w:rsidRPr="004035AF" w:rsidR="00E76A54" w:rsidRDefault="00A05816" w14:paraId="05A3692F" w14:textId="5493D5AF">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Open </w:t>
      </w:r>
      <w:hyperlink w:history="1" r:id="rId16">
        <w:r>
          <w:rPr>
            <w:rStyle w:val="Hyperlink"/>
            <w:rFonts w:asciiTheme="majorHAnsi" w:hAnsiTheme="majorHAnsi" w:eastAsiaTheme="majorEastAsia"/>
            <w:sz w:val="18"/>
            <w:szCs w:val="18"/>
          </w:rPr>
          <w:t>usecase Quality Tracker</w:t>
        </w:r>
      </w:hyperlink>
      <w:r>
        <w:rPr>
          <w:rFonts w:asciiTheme="majorHAnsi" w:hAnsiTheme="majorHAnsi" w:eastAsiaTheme="majorEastAsia"/>
          <w:sz w:val="18"/>
          <w:szCs w:val="18"/>
        </w:rPr>
        <w:t xml:space="preserve"> and go to ‘QA Checklist V2’ sheet.</w:t>
      </w:r>
    </w:p>
    <w:p w:rsidRPr="004035AF" w:rsidR="00E76A54" w:rsidP="0D2568DA" w:rsidRDefault="00A05816" w14:paraId="6906DB75" w14:textId="27E9CD1D">
      <w:pPr>
        <w:pStyle w:val="ListParagraph"/>
        <w:numPr>
          <w:ilvl w:val="0"/>
          <w:numId w:val="11"/>
        </w:numPr>
        <w:spacing w:after="60" w:line="259" w:lineRule="auto"/>
        <w:rPr>
          <w:rFonts w:ascii="Aptos Display" w:hAnsi="Aptos Display" w:eastAsia="等线 Light" w:asciiTheme="majorAscii" w:hAnsiTheme="majorAscii" w:eastAsiaTheme="majorEastAsia"/>
          <w:sz w:val="18"/>
          <w:szCs w:val="18"/>
        </w:rPr>
      </w:pPr>
      <w:r w:rsidRPr="0D2568DA" w:rsidR="405AF857">
        <w:rPr>
          <w:rFonts w:ascii="Aptos Display" w:hAnsi="Aptos Display" w:eastAsia="等线 Light" w:asciiTheme="majorAscii" w:hAnsiTheme="majorAscii" w:eastAsiaTheme="majorEastAsia"/>
          <w:sz w:val="18"/>
          <w:szCs w:val="18"/>
        </w:rPr>
        <w:t xml:space="preserve">Find a usecase that has not been reviewed yet, start from the top. The older </w:t>
      </w:r>
      <w:r w:rsidRPr="0D2568DA" w:rsidR="405AF857">
        <w:rPr>
          <w:rFonts w:ascii="Aptos Display" w:hAnsi="Aptos Display" w:eastAsia="等线 Light" w:asciiTheme="majorAscii" w:hAnsiTheme="majorAscii" w:eastAsiaTheme="majorEastAsia"/>
          <w:sz w:val="18"/>
          <w:szCs w:val="18"/>
        </w:rPr>
        <w:t>usecases</w:t>
      </w:r>
      <w:r w:rsidRPr="0D2568DA" w:rsidR="405AF857">
        <w:rPr>
          <w:rFonts w:ascii="Aptos Display" w:hAnsi="Aptos Display" w:eastAsia="等线 Light" w:asciiTheme="majorAscii" w:hAnsiTheme="majorAscii" w:eastAsiaTheme="majorEastAsia"/>
          <w:sz w:val="18"/>
          <w:szCs w:val="18"/>
        </w:rPr>
        <w:t xml:space="preserve"> should be reviewed first. </w:t>
      </w:r>
    </w:p>
    <w:p w:rsidRPr="004035AF" w:rsidR="001A4C79" w:rsidP="7E271027" w:rsidRDefault="00A05816" w14:paraId="2AD05A98" w14:textId="20361CB6">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Select your name from the “Reviewer” dropdown first to prevent two Quality Managers auditing the same notebook.</w:t>
      </w:r>
    </w:p>
    <w:p w:rsidRPr="004035AF" w:rsidR="00E76A54" w:rsidP="7E271027" w:rsidRDefault="001A4C79" w14:paraId="63BAA363" w14:textId="5FA0C25C">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Set “Review Status (Dropdown)” to ‘Review in Progress’ so the tracker reflects the correct status of each usecase review.</w:t>
      </w:r>
    </w:p>
    <w:p w:rsidRPr="004035AF" w:rsidR="00CC4C9F" w:rsidRDefault="00CC4C9F" w14:paraId="0A1AFF75" w14:textId="77777777">
      <w:pPr>
        <w:spacing w:after="100" w:line="259" w:lineRule="auto"/>
        <w:rPr>
          <w:rFonts w:asciiTheme="majorHAnsi" w:hAnsiTheme="majorHAnsi" w:eastAsiaTheme="majorEastAsia"/>
          <w:sz w:val="18"/>
          <w:szCs w:val="18"/>
        </w:rPr>
      </w:pPr>
    </w:p>
    <w:p w:rsidRPr="00FC7EBE" w:rsidR="00E76A54" w:rsidP="00FC7EBE" w:rsidRDefault="4CB756ED" w14:paraId="48C6F3F6" w14:textId="35B8127B">
      <w:pPr>
        <w:pStyle w:val="Heading3"/>
        <w:keepNext/>
        <w:spacing w:line="259" w:lineRule="auto"/>
      </w:pPr>
      <w:r>
        <w:t>Step 2 —</w:t>
      </w:r>
      <w:r>
        <w:rPr>
          <w:color w:val="4C94D8" w:themeColor="text2" w:themeTint="80"/>
        </w:rPr>
        <w:t xml:space="preserve"> </w:t>
      </w:r>
      <w:r>
        <w:rPr>
          <w:rFonts w:asciiTheme="majorHAnsi" w:hAnsiTheme="majorHAnsi" w:eastAsiaTheme="majorEastAsia"/>
          <w:b/>
          <w:bCs/>
          <w:color w:val="4C94D8" w:themeColor="text2" w:themeTint="80"/>
          <w:sz w:val="18"/>
          <w:szCs w:val="18"/>
        </w:rPr>
        <w:t xml:space="preserve">Locate the </w:t>
      </w:r>
      <w:proofErr w:type="gramStart"/>
      <w:r>
        <w:rPr>
          <w:rFonts w:asciiTheme="majorHAnsi" w:hAnsiTheme="majorHAnsi" w:eastAsiaTheme="majorEastAsia"/>
          <w:b/>
          <w:bCs/>
          <w:color w:val="4C94D8" w:themeColor="text2" w:themeTint="80"/>
          <w:sz w:val="18"/>
          <w:szCs w:val="18"/>
        </w:rPr>
        <w:t>usecases .ipynb</w:t>
      </w:r>
      <w:proofErr w:type="gramEnd"/>
      <w:r>
        <w:rPr>
          <w:rFonts w:asciiTheme="majorHAnsi" w:hAnsiTheme="majorHAnsi" w:eastAsiaTheme="majorEastAsia"/>
          <w:b/>
          <w:bCs/>
          <w:color w:val="4C94D8" w:themeColor="text2" w:themeTint="80"/>
          <w:sz w:val="18"/>
          <w:szCs w:val="18"/>
        </w:rPr>
        <w:t xml:space="preserve"> file in the </w:t>
      </w:r>
      <w:hyperlink r:id="rId17">
        <w:r>
          <w:rPr>
            <w:rStyle w:val="Hyperlink"/>
            <w:rFonts w:asciiTheme="majorHAnsi" w:hAnsiTheme="majorHAnsi" w:eastAsiaTheme="majorEastAsia"/>
            <w:b/>
            <w:bCs/>
            <w:color w:val="4C94D8" w:themeColor="text2" w:themeTint="80"/>
            <w:sz w:val="18"/>
            <w:szCs w:val="18"/>
          </w:rPr>
          <w:t>GitHub repository-usecases</w:t>
        </w:r>
      </w:hyperlink>
      <w:r>
        <w:rPr>
          <w:rFonts w:asciiTheme="majorHAnsi" w:hAnsiTheme="majorHAnsi" w:eastAsiaTheme="majorEastAsia"/>
          <w:b/>
          <w:bCs/>
          <w:color w:val="4C94D8" w:themeColor="text2" w:themeTint="80"/>
          <w:sz w:val="18"/>
          <w:szCs w:val="18"/>
        </w:rPr>
        <w:t xml:space="preserve">: </w:t>
      </w:r>
    </w:p>
    <w:p w:rsidRPr="004035AF" w:rsidR="00E76A54" w:rsidP="7E271027" w:rsidRDefault="009711C1" w14:paraId="1389F0A6" w14:textId="275080D3">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Locate the </w:t>
      </w:r>
      <w:proofErr w:type="gramStart"/>
      <w:r>
        <w:rPr>
          <w:rFonts w:asciiTheme="majorHAnsi" w:hAnsiTheme="majorHAnsi" w:eastAsiaTheme="majorEastAsia"/>
          <w:sz w:val="18"/>
          <w:szCs w:val="18"/>
        </w:rPr>
        <w:t>notebook .ipynb</w:t>
      </w:r>
      <w:proofErr w:type="gramEnd"/>
      <w:r>
        <w:rPr>
          <w:rFonts w:asciiTheme="majorHAnsi" w:hAnsiTheme="majorHAnsi" w:eastAsiaTheme="majorEastAsia"/>
          <w:sz w:val="18"/>
          <w:szCs w:val="18"/>
        </w:rPr>
        <w:t xml:space="preserve"> file according to the usecase code, for example, UC00010, using the ‘Go to file’ search box in the top right. Notebooks may be under status folders such as READY TO PUBLISH or UPDATE NEEDED and, in a Domain/Year/Trimester path.</w:t>
      </w:r>
    </w:p>
    <w:p w:rsidRPr="004035AF" w:rsidR="00E76A54" w:rsidRDefault="00A05816" w14:paraId="2DE1C056" w14:textId="30ECE923">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Read the notebook once from top to end. Understand the scenario and background, datasets, code flow, outputs, and conclusions before recording findings.</w:t>
      </w:r>
    </w:p>
    <w:p w:rsidRPr="004035AF" w:rsidR="00CC4C9F" w:rsidP="00CC4C9F" w:rsidRDefault="00CC4C9F" w14:paraId="489C6747" w14:textId="77777777">
      <w:pPr>
        <w:pStyle w:val="ListParagraph"/>
        <w:ind w:left="720"/>
        <w:rPr>
          <w:rFonts w:asciiTheme="majorHAnsi" w:hAnsiTheme="majorHAnsi" w:eastAsiaTheme="majorEastAsia"/>
          <w:sz w:val="18"/>
          <w:szCs w:val="18"/>
        </w:rPr>
      </w:pPr>
    </w:p>
    <w:p w:rsidRPr="00FC7EBE" w:rsidR="00E76A54" w:rsidP="00FC7EBE" w:rsidRDefault="4CB756ED" w14:paraId="3332E5F0" w14:textId="517E7D21">
      <w:pPr>
        <w:pStyle w:val="Heading3"/>
        <w:keepNext/>
        <w:spacing w:line="259" w:lineRule="auto"/>
      </w:pPr>
      <w:r>
        <w:t xml:space="preserve">Step 3 — </w:t>
      </w:r>
      <w:r>
        <w:rPr>
          <w:rFonts w:asciiTheme="majorHAnsi" w:hAnsiTheme="majorHAnsi" w:eastAsiaTheme="majorEastAsia"/>
          <w:b/>
          <w:bCs/>
          <w:color w:val="4C94D8" w:themeColor="text2" w:themeTint="80"/>
          <w:sz w:val="18"/>
          <w:szCs w:val="18"/>
        </w:rPr>
        <w:t>Complete the review step by step using evidence-based findings</w:t>
      </w:r>
    </w:p>
    <w:p w:rsidRPr="004035AF" w:rsidR="00E76A54" w:rsidP="7E271027" w:rsidRDefault="00517911" w14:paraId="42ABE52E" w14:textId="3F1479EB">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Review the notebook against every column in the </w:t>
      </w:r>
      <w:hyperlink r:id="rId18">
        <w:r>
          <w:rPr>
            <w:rStyle w:val="Hyperlink"/>
            <w:rFonts w:asciiTheme="majorHAnsi" w:hAnsiTheme="majorHAnsi" w:eastAsiaTheme="majorEastAsia"/>
            <w:sz w:val="18"/>
            <w:szCs w:val="18"/>
          </w:rPr>
          <w:t>usecase Quality Tracker</w:t>
        </w:r>
      </w:hyperlink>
      <w:r>
        <w:rPr>
          <w:rFonts w:asciiTheme="majorHAnsi" w:hAnsiTheme="majorHAnsi" w:eastAsiaTheme="majorEastAsia"/>
          <w:sz w:val="18"/>
          <w:szCs w:val="18"/>
        </w:rPr>
        <w:t xml:space="preserve"> QA Checklist V2 as explained above. Inspect the actual markdown, code, cell outputs, charts, data sources, and template compliance.</w:t>
      </w:r>
    </w:p>
    <w:p w:rsidRPr="004035AF" w:rsidR="00CC4C9F" w:rsidP="7E271027" w:rsidRDefault="00A05816" w14:paraId="5783EA01" w14:textId="7C2021FB">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Record a concise verdict in the relevant checklist column in QA Checklist V2, leave your auditing feedback. For example: ‘Yes,’ ‘No — [reason],’ ‘Partly — [reason],’ or ‘Not</w:t>
      </w:r>
      <w:r>
        <w:rPr>
          <w:rStyle w:val="HTMLCode"/>
          <w:rFonts w:asciiTheme="majorHAnsi" w:hAnsiTheme="majorHAnsi" w:eastAsiaTheme="majorEastAsia"/>
          <w:sz w:val="18"/>
          <w:szCs w:val="18"/>
        </w:rPr>
        <w:t xml:space="preserve"> required.’</w:t>
      </w:r>
      <w:r>
        <w:rPr>
          <w:rFonts w:asciiTheme="majorHAnsi" w:hAnsiTheme="majorHAnsi" w:eastAsiaTheme="majorEastAsia"/>
          <w:sz w:val="18"/>
          <w:szCs w:val="18"/>
        </w:rPr>
        <w:t xml:space="preserve"> Do </w:t>
      </w:r>
      <w:r>
        <w:rPr>
          <w:rFonts w:asciiTheme="majorHAnsi" w:hAnsiTheme="majorHAnsi" w:eastAsiaTheme="majorEastAsia"/>
          <w:b/>
          <w:bCs/>
          <w:sz w:val="18"/>
          <w:szCs w:val="18"/>
        </w:rPr>
        <w:t>Not</w:t>
      </w:r>
      <w:r>
        <w:rPr>
          <w:rFonts w:asciiTheme="majorHAnsi" w:hAnsiTheme="majorHAnsi" w:eastAsiaTheme="majorEastAsia"/>
          <w:sz w:val="18"/>
          <w:szCs w:val="18"/>
        </w:rPr>
        <w:t xml:space="preserve"> leave “Partly” / “No” only and make sure you explain if anything needs to be updated.</w:t>
      </w:r>
    </w:p>
    <w:p w:rsidRPr="004035AF" w:rsidR="002E29B0" w:rsidP="002E29B0" w:rsidRDefault="002E29B0" w14:paraId="7AB50F76" w14:textId="77777777">
      <w:pPr>
        <w:rPr>
          <w:rFonts w:asciiTheme="majorHAnsi" w:hAnsiTheme="majorHAnsi" w:eastAsiaTheme="majorEastAsia"/>
          <w:sz w:val="18"/>
          <w:szCs w:val="18"/>
        </w:rPr>
      </w:pPr>
    </w:p>
    <w:p w:rsidRPr="00FC7EBE" w:rsidR="00E76A54" w:rsidP="00FC7EBE" w:rsidRDefault="4CB756ED" w14:paraId="0F1F1FAD" w14:textId="39E6E7DE">
      <w:pPr>
        <w:pStyle w:val="Heading3"/>
        <w:keepNext/>
        <w:spacing w:line="259" w:lineRule="auto"/>
      </w:pPr>
      <w:r>
        <w:t xml:space="preserve">Step 4 — </w:t>
      </w:r>
      <w:r>
        <w:rPr>
          <w:rFonts w:asciiTheme="majorHAnsi" w:hAnsiTheme="majorHAnsi" w:eastAsiaTheme="majorEastAsia"/>
          <w:b/>
          <w:bCs/>
          <w:color w:val="4C94D8" w:themeColor="text2" w:themeTint="80"/>
          <w:sz w:val="18"/>
          <w:szCs w:val="18"/>
        </w:rPr>
        <w:t xml:space="preserve">Create an MS Planner card in </w:t>
      </w:r>
      <w:hyperlink r:id="rId19">
        <w:r>
          <w:rPr>
            <w:rFonts w:asciiTheme="majorHAnsi" w:hAnsiTheme="majorHAnsi" w:eastAsiaTheme="majorEastAsia"/>
            <w:b/>
            <w:bCs/>
            <w:color w:val="4C94D8" w:themeColor="text2" w:themeTint="80"/>
            <w:sz w:val="18"/>
            <w:szCs w:val="18"/>
          </w:rPr>
          <w:t>Microsoft Teams Planner</w:t>
        </w:r>
      </w:hyperlink>
      <w:r>
        <w:rPr>
          <w:rFonts w:asciiTheme="majorHAnsi" w:hAnsiTheme="majorHAnsi" w:eastAsiaTheme="majorEastAsia"/>
          <w:b/>
          <w:bCs/>
          <w:color w:val="4C94D8" w:themeColor="text2" w:themeTint="80"/>
          <w:sz w:val="18"/>
          <w:szCs w:val="18"/>
        </w:rPr>
        <w:t xml:space="preserve"> </w:t>
      </w:r>
    </w:p>
    <w:p w:rsidRPr="00D2752D" w:rsidR="00D2752D" w:rsidP="00D2752D" w:rsidRDefault="00D2752D" w14:paraId="7C965FEB" w14:textId="2695B417">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Refer to the </w:t>
      </w:r>
      <w:hyperlink w:history="1" r:id="rId20">
        <w:r>
          <w:rPr>
            <w:rStyle w:val="Hyperlink"/>
            <w:rFonts w:asciiTheme="majorHAnsi" w:hAnsiTheme="majorHAnsi" w:eastAsiaTheme="majorEastAsia"/>
            <w:sz w:val="18"/>
            <w:szCs w:val="18"/>
          </w:rPr>
          <w:t xml:space="preserve">Template Card </w:t>
        </w:r>
      </w:hyperlink>
      <w:r>
        <w:rPr>
          <w:rFonts w:asciiTheme="majorHAnsi" w:hAnsiTheme="majorHAnsi" w:eastAsiaTheme="majorEastAsia"/>
          <w:sz w:val="18"/>
          <w:szCs w:val="18"/>
        </w:rPr>
        <w:t>under “Templates and Project Information”, follow that template for the card structure and required labels.</w:t>
      </w:r>
    </w:p>
    <w:p w:rsidRPr="004035AF" w:rsidR="002E29B0" w:rsidP="7E271027" w:rsidRDefault="0BB0A905" w14:paraId="380EE26D" w14:textId="43DAB5D2">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Put the card into the ‘Backlog’ bucket. Use the usecase code as the card title (for example, ‘UC00010’) and apply the required ‘Data Science’ and ‘Update Needed’ labels.</w:t>
      </w:r>
    </w:p>
    <w:p w:rsidRPr="004035AF" w:rsidR="004B4C74" w:rsidP="7E271027" w:rsidRDefault="004B4C74" w14:paraId="5790BA8E" w14:textId="5900FB87">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Include the GitHub link for the usecase as an attachment to the Planner card </w:t>
      </w:r>
    </w:p>
    <w:p w:rsidRPr="004035AF" w:rsidR="00CD0B5D" w:rsidP="7E271027" w:rsidRDefault="00A05816" w14:paraId="7F74C91A" w14:textId="6936734C">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Add the review actions to the Planner card Checklist</w:t>
      </w:r>
    </w:p>
    <w:p w:rsidRPr="004035AF" w:rsidR="002E29B0" w:rsidP="002C4564" w:rsidRDefault="004B4C74" w14:paraId="65F9595A" w14:textId="5B6562DF">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Provide a detailed, evidence-based explanation in the Planner card – </w:t>
      </w:r>
      <w:r>
        <w:rPr>
          <w:rFonts w:asciiTheme="majorHAnsi" w:hAnsiTheme="majorHAnsi" w:eastAsiaTheme="majorEastAsia"/>
          <w:b/>
          <w:bCs/>
          <w:sz w:val="18"/>
          <w:szCs w:val="18"/>
        </w:rPr>
        <w:t>Notes</w:t>
      </w:r>
      <w:r>
        <w:rPr>
          <w:rFonts w:asciiTheme="majorHAnsi" w:hAnsiTheme="majorHAnsi" w:eastAsiaTheme="majorEastAsia"/>
          <w:sz w:val="18"/>
          <w:szCs w:val="18"/>
        </w:rPr>
        <w:t>. Ensure that the Notes section begins with: “Quality Reviewer: [Your Name]”</w:t>
      </w:r>
    </w:p>
    <w:p w:rsidRPr="004035AF" w:rsidR="002E29B0" w:rsidP="002E29B0" w:rsidRDefault="002E29B0" w14:paraId="29E5C1CA" w14:textId="77777777">
      <w:pPr>
        <w:rPr>
          <w:rFonts w:asciiTheme="majorHAnsi" w:hAnsiTheme="majorHAnsi" w:eastAsiaTheme="majorEastAsia"/>
          <w:sz w:val="18"/>
          <w:szCs w:val="18"/>
        </w:rPr>
      </w:pPr>
    </w:p>
    <w:p w:rsidRPr="004035AF" w:rsidR="00E76A54" w:rsidRDefault="00A05816" w14:paraId="6E483207" w14:textId="04A651B6">
      <w:pPr>
        <w:spacing w:after="100" w:line="264" w:lineRule="auto"/>
        <w:rPr>
          <w:rFonts w:asciiTheme="majorHAnsi" w:hAnsiTheme="majorHAnsi" w:eastAsiaTheme="majorEastAsia"/>
          <w:sz w:val="18"/>
          <w:szCs w:val="18"/>
        </w:rPr>
      </w:pPr>
      <w:r>
        <w:rPr>
          <w:rFonts w:asciiTheme="majorHAnsi" w:hAnsiTheme="majorHAnsi" w:eastAsiaTheme="majorEastAsia"/>
          <w:sz w:val="18"/>
          <w:szCs w:val="18"/>
        </w:rPr>
        <w:t xml:space="preserve">The Planner card </w:t>
      </w:r>
      <w:r>
        <w:rPr>
          <w:rFonts w:asciiTheme="majorHAnsi" w:hAnsiTheme="majorHAnsi" w:eastAsiaTheme="majorEastAsia"/>
          <w:b/>
          <w:bCs/>
          <w:sz w:val="18"/>
          <w:szCs w:val="18"/>
        </w:rPr>
        <w:t>Checklist</w:t>
      </w:r>
      <w:r>
        <w:rPr>
          <w:rFonts w:asciiTheme="majorHAnsi" w:hAnsiTheme="majorHAnsi" w:eastAsiaTheme="majorEastAsia"/>
          <w:sz w:val="18"/>
          <w:szCs w:val="18"/>
        </w:rPr>
        <w:t xml:space="preserve"> and </w:t>
      </w:r>
      <w:r>
        <w:rPr>
          <w:rFonts w:asciiTheme="majorHAnsi" w:hAnsiTheme="majorHAnsi" w:eastAsiaTheme="majorEastAsia"/>
          <w:b/>
          <w:bCs/>
          <w:sz w:val="18"/>
          <w:szCs w:val="18"/>
        </w:rPr>
        <w:t>Notes</w:t>
      </w:r>
      <w:r>
        <w:rPr>
          <w:rFonts w:asciiTheme="majorHAnsi" w:hAnsiTheme="majorHAnsi" w:eastAsiaTheme="majorEastAsia"/>
          <w:sz w:val="18"/>
          <w:szCs w:val="18"/>
        </w:rPr>
        <w:t xml:space="preserve"> have different purposes. Use both so the Data Scientists can update the notebook quickly while understanding the context behind each task.</w:t>
      </w:r>
    </w:p>
    <w:tbl>
      <w:tblPr>
        <w:tblW w:w="0" w:type="auto"/>
        <w:tblBorders>
          <w:top w:val="single" w:color="B7C9D6" w:sz="4" w:space="0"/>
          <w:left w:val="single" w:color="B7C9D6" w:sz="4" w:space="0"/>
          <w:bottom w:val="single" w:color="B7C9D6" w:sz="4" w:space="0"/>
          <w:right w:val="single" w:color="B7C9D6" w:sz="4" w:space="0"/>
          <w:insideH w:val="single" w:color="B7C9D6" w:sz="4" w:space="0"/>
          <w:insideV w:val="single" w:color="B7C9D6" w:sz="4" w:space="0"/>
        </w:tblBorders>
        <w:tblLayout w:type="fixed"/>
        <w:tblLook w:val="04A0" w:firstRow="1" w:lastRow="0" w:firstColumn="1" w:lastColumn="0" w:noHBand="0" w:noVBand="1"/>
      </w:tblPr>
      <w:tblGrid>
        <w:gridCol w:w="1360"/>
        <w:gridCol w:w="3880"/>
        <w:gridCol w:w="4114"/>
      </w:tblGrid>
      <w:tr w:rsidRPr="004035AF" w:rsidR="00E76A54" w:rsidTr="4E7508C9" w14:paraId="2FB5FE0D" w14:textId="77777777">
        <w:trPr>
          <w:tblHeader/>
        </w:trPr>
        <w:tc>
          <w:tcPr>
            <w:tcW w:w="1360" w:type="dxa"/>
            <w:shd w:val="clear" w:color="auto" w:fill="1F4E78"/>
            <w:tcMar>
              <w:top w:w="90" w:type="dxa"/>
              <w:left w:w="120" w:type="dxa"/>
              <w:bottom w:w="90" w:type="dxa"/>
              <w:right w:w="120" w:type="dxa"/>
            </w:tcMar>
            <w:vAlign w:val="center"/>
          </w:tcPr>
          <w:p w:rsidRPr="004035AF" w:rsidR="00E76A54" w:rsidRDefault="00A05816" w14:paraId="62B439F7" w14:textId="77777777">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Field</w:t>
            </w:r>
          </w:p>
        </w:tc>
        <w:tc>
          <w:tcPr>
            <w:tcW w:w="3880" w:type="dxa"/>
            <w:shd w:val="clear" w:color="auto" w:fill="1F4E78"/>
            <w:tcMar>
              <w:top w:w="90" w:type="dxa"/>
              <w:left w:w="120" w:type="dxa"/>
              <w:bottom w:w="90" w:type="dxa"/>
              <w:right w:w="120" w:type="dxa"/>
            </w:tcMar>
            <w:vAlign w:val="center"/>
          </w:tcPr>
          <w:p w:rsidRPr="004035AF" w:rsidR="00E76A54" w:rsidRDefault="00A05816" w14:paraId="3720A980" w14:textId="77777777">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What it is for</w:t>
            </w:r>
          </w:p>
        </w:tc>
        <w:tc>
          <w:tcPr>
            <w:tcW w:w="4114" w:type="dxa"/>
            <w:shd w:val="clear" w:color="auto" w:fill="1F4E78"/>
            <w:tcMar>
              <w:top w:w="90" w:type="dxa"/>
              <w:left w:w="120" w:type="dxa"/>
              <w:bottom w:w="90" w:type="dxa"/>
              <w:right w:w="120" w:type="dxa"/>
            </w:tcMar>
            <w:vAlign w:val="center"/>
          </w:tcPr>
          <w:p w:rsidRPr="004035AF" w:rsidR="00E76A54" w:rsidRDefault="00A05816" w14:paraId="7B135522" w14:textId="14FC2654">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Example</w:t>
            </w:r>
          </w:p>
        </w:tc>
      </w:tr>
      <w:tr w:rsidRPr="004035AF" w:rsidR="00E76A54" w:rsidTr="4E7508C9" w14:paraId="250BF80C" w14:textId="77777777">
        <w:tc>
          <w:tcPr>
            <w:tcW w:w="1360" w:type="dxa"/>
            <w:shd w:val="clear" w:color="auto" w:fill="EAF3F8"/>
            <w:tcMar>
              <w:top w:w="90" w:type="dxa"/>
              <w:left w:w="120" w:type="dxa"/>
              <w:bottom w:w="90" w:type="dxa"/>
              <w:right w:w="120" w:type="dxa"/>
            </w:tcMar>
            <w:vAlign w:val="center"/>
          </w:tcPr>
          <w:p w:rsidRPr="004035AF" w:rsidR="00E76A54" w:rsidRDefault="00A05816" w14:paraId="73E00692"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Checklist</w:t>
            </w:r>
          </w:p>
        </w:tc>
        <w:tc>
          <w:tcPr>
            <w:tcW w:w="3880" w:type="dxa"/>
            <w:shd w:val="clear" w:color="auto" w:fill="EAF3F8"/>
            <w:tcMar>
              <w:top w:w="90" w:type="dxa"/>
              <w:left w:w="120" w:type="dxa"/>
              <w:bottom w:w="90" w:type="dxa"/>
              <w:right w:w="120" w:type="dxa"/>
            </w:tcMar>
            <w:vAlign w:val="center"/>
          </w:tcPr>
          <w:p w:rsidRPr="004035AF" w:rsidR="00E76A54" w:rsidRDefault="00A05816" w14:paraId="461FA679"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A short action list on the Planner card. Each item is one fix that can be marked complete.</w:t>
            </w:r>
          </w:p>
          <w:p w:rsidRPr="004035AF" w:rsidR="00AB62CB" w:rsidRDefault="00AB62CB" w14:paraId="53837AE3" w14:textId="77777777">
            <w:pPr>
              <w:spacing w:after="20" w:line="245" w:lineRule="auto"/>
              <w:rPr>
                <w:rFonts w:asciiTheme="majorHAnsi" w:hAnsiTheme="majorHAnsi" w:eastAsiaTheme="majorEastAsia"/>
                <w:sz w:val="18"/>
                <w:szCs w:val="18"/>
              </w:rPr>
            </w:pPr>
          </w:p>
          <w:p w:rsidRPr="004035AF" w:rsidR="00AB62CB" w:rsidRDefault="00AB62CB" w14:paraId="746904AC" w14:textId="494A3D68">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Begin with an action verb (Add, Fix, Remove, Rebuild, Define). Keep it specific, testable, and one task per line. Do not use vague entries such as ‘Improve notebook.’</w:t>
            </w:r>
          </w:p>
        </w:tc>
        <w:tc>
          <w:tcPr>
            <w:tcW w:w="4114" w:type="dxa"/>
            <w:shd w:val="clear" w:color="auto" w:fill="EAF3F8"/>
            <w:tcMar>
              <w:top w:w="90" w:type="dxa"/>
              <w:left w:w="120" w:type="dxa"/>
              <w:bottom w:w="90" w:type="dxa"/>
              <w:right w:w="120" w:type="dxa"/>
            </w:tcMar>
            <w:vAlign w:val="center"/>
          </w:tcPr>
          <w:p w:rsidRPr="004035AF" w:rsidR="00AB62CB" w:rsidP="007F2437" w:rsidRDefault="00A05816" w14:paraId="20C405E2" w14:textId="17B94F7D">
            <w:pPr>
              <w:pStyle w:val="ListParagraph"/>
              <w:numPr>
                <w:ilvl w:val="0"/>
                <w:numId w:val="15"/>
              </w:num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Add a linked Data Sets section at the beginning of the notebook.</w:t>
            </w:r>
          </w:p>
          <w:p w:rsidR="007F2437" w:rsidP="7E271027" w:rsidRDefault="00DD47D9" w14:paraId="33A97C4A" w14:textId="0C91FBC7">
            <w:pPr>
              <w:pStyle w:val="ListParagraph"/>
              <w:numPr>
                <w:ilvl w:val="0"/>
                <w:numId w:val="15"/>
              </w:num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Fix bug (explained below).</w:t>
            </w:r>
          </w:p>
          <w:p w:rsidRPr="004035AF" w:rsidR="00AB62CB" w:rsidP="7E271027" w:rsidRDefault="791DAE21" w14:paraId="3BDE1CF4" w14:textId="7521FB10">
            <w:pPr>
              <w:pStyle w:val="ListParagraph"/>
              <w:numPr>
                <w:ilvl w:val="0"/>
                <w:numId w:val="15"/>
              </w:num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Fix template formatting inconsistencies.</w:t>
            </w:r>
          </w:p>
          <w:p w:rsidRPr="004035AF" w:rsidR="00AB62CB" w:rsidP="007F2437" w:rsidRDefault="00AB62CB" w14:paraId="4DC51EC5" w14:textId="77777777">
            <w:pPr>
              <w:pStyle w:val="ListParagraph"/>
              <w:numPr>
                <w:ilvl w:val="0"/>
                <w:numId w:val="15"/>
              </w:num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Fix spelling errors.</w:t>
            </w:r>
          </w:p>
          <w:p w:rsidR="00AB62CB" w:rsidP="7E271027" w:rsidRDefault="20F127F1" w14:paraId="764A089B" w14:textId="3313E7A3">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 xml:space="preserve">5. Once complete push </w:t>
            </w:r>
            <w:proofErr w:type="gramStart"/>
            <w:r>
              <w:rPr>
                <w:rFonts w:asciiTheme="majorHAnsi" w:hAnsiTheme="majorHAnsi" w:eastAsiaTheme="majorEastAsia"/>
                <w:sz w:val="18"/>
                <w:szCs w:val="18"/>
              </w:rPr>
              <w:t>new .ipynb</w:t>
            </w:r>
            <w:proofErr w:type="gramEnd"/>
            <w:r>
              <w:rPr>
                <w:rFonts w:asciiTheme="majorHAnsi" w:hAnsiTheme="majorHAnsi" w:eastAsiaTheme="majorEastAsia"/>
                <w:sz w:val="18"/>
                <w:szCs w:val="18"/>
              </w:rPr>
              <w:t xml:space="preserve"> file to FINALISED folder in GitHub and set quality manager and mentor as reviewers.</w:t>
            </w:r>
          </w:p>
          <w:p w:rsidR="004B1E13" w:rsidP="7E271027" w:rsidRDefault="77FB1135" w14:paraId="40B6A924" w14:textId="41A90AF8">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6. Delete old files associated with this usecase.</w:t>
            </w:r>
          </w:p>
          <w:p w:rsidRPr="00875C8C" w:rsidR="00444C83" w:rsidP="7E271027" w:rsidRDefault="0AF23173" w14:paraId="7BE5416D" w14:textId="089EA11F">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 xml:space="preserve">7. Update the </w:t>
            </w:r>
            <w:hyperlink r:id="rId21">
              <w:r>
                <w:rPr>
                  <w:rStyle w:val="Hyperlink"/>
                  <w:rFonts w:asciiTheme="majorHAnsi" w:hAnsiTheme="majorHAnsi" w:eastAsiaTheme="majorEastAsia"/>
                  <w:sz w:val="18"/>
                  <w:szCs w:val="18"/>
                </w:rPr>
                <w:t>usecase_Index</w:t>
              </w:r>
            </w:hyperlink>
            <w:r>
              <w:rPr>
                <w:rFonts w:asciiTheme="majorHAnsi" w:hAnsiTheme="majorHAnsi" w:eastAsiaTheme="majorEastAsia"/>
                <w:sz w:val="18"/>
                <w:szCs w:val="18"/>
              </w:rPr>
              <w:t xml:space="preserve"> file</w:t>
            </w:r>
          </w:p>
        </w:tc>
      </w:tr>
      <w:tr w:rsidRPr="004035AF" w:rsidR="00E76A54" w:rsidTr="4E7508C9" w14:paraId="792D3717" w14:textId="77777777">
        <w:trPr>
          <w:trHeight w:val="464"/>
        </w:trPr>
        <w:tc>
          <w:tcPr>
            <w:tcW w:w="1360" w:type="dxa"/>
            <w:shd w:val="clear" w:color="auto" w:fill="FFFFFF" w:themeFill="background1"/>
            <w:tcMar>
              <w:top w:w="90" w:type="dxa"/>
              <w:left w:w="120" w:type="dxa"/>
              <w:bottom w:w="90" w:type="dxa"/>
              <w:right w:w="120" w:type="dxa"/>
            </w:tcMar>
            <w:vAlign w:val="center"/>
          </w:tcPr>
          <w:p w:rsidRPr="004035AF" w:rsidR="00E76A54" w:rsidRDefault="00A05816" w14:paraId="5737AB2A" w14:textId="740AFD4C">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Notes</w:t>
            </w:r>
          </w:p>
        </w:tc>
        <w:tc>
          <w:tcPr>
            <w:tcW w:w="3880" w:type="dxa"/>
            <w:shd w:val="clear" w:color="auto" w:fill="FFFFFF" w:themeFill="background1"/>
            <w:tcMar>
              <w:top w:w="90" w:type="dxa"/>
              <w:left w:w="120" w:type="dxa"/>
              <w:bottom w:w="90" w:type="dxa"/>
              <w:right w:w="120" w:type="dxa"/>
            </w:tcMar>
            <w:vAlign w:val="center"/>
          </w:tcPr>
          <w:p w:rsidRPr="004035AF" w:rsidR="00E76A54" w:rsidP="4E7508C9" w:rsidRDefault="4CB756ED" w14:paraId="79B76B58" w14:textId="377741D2">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The detailed explanation in the notes records why a checklist task is needed and where the issue appears.</w:t>
            </w:r>
          </w:p>
          <w:p w:rsidRPr="004035AF" w:rsidR="00AB62CB" w:rsidRDefault="00AB62CB" w14:paraId="4B691CF7" w14:textId="77777777">
            <w:pPr>
              <w:spacing w:after="20" w:line="245" w:lineRule="auto"/>
              <w:rPr>
                <w:rFonts w:asciiTheme="majorHAnsi" w:hAnsiTheme="majorHAnsi" w:eastAsiaTheme="majorEastAsia"/>
                <w:sz w:val="18"/>
                <w:szCs w:val="18"/>
              </w:rPr>
            </w:pPr>
          </w:p>
          <w:p w:rsidRPr="004035AF" w:rsidR="00AB62CB" w:rsidRDefault="00AB62CB" w14:paraId="0DAE5D0D" w14:textId="13FEB6C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Be evidence-based: identify the cell, section, function, variable, output, or chart; state what is wrong and the required fix.</w:t>
            </w:r>
          </w:p>
        </w:tc>
        <w:tc>
          <w:tcPr>
            <w:tcW w:w="4114" w:type="dxa"/>
            <w:shd w:val="clear" w:color="auto" w:fill="FFFFFF" w:themeFill="background1"/>
            <w:tcMar>
              <w:top w:w="90" w:type="dxa"/>
              <w:left w:w="120" w:type="dxa"/>
              <w:bottom w:w="90" w:type="dxa"/>
              <w:right w:w="120" w:type="dxa"/>
            </w:tcMar>
            <w:vAlign w:val="center"/>
          </w:tcPr>
          <w:p w:rsidRPr="004035AF" w:rsidR="00AB62CB" w:rsidRDefault="00AB62CB" w14:paraId="3DB06B01"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Quality Reviewer: [Your Name]</w:t>
            </w:r>
            <w:r>
              <w:rPr>
                <w:rFonts w:asciiTheme="majorHAnsi" w:hAnsiTheme="majorHAnsi" w:eastAsiaTheme="majorEastAsia"/>
                <w:sz w:val="18"/>
                <w:szCs w:val="18"/>
              </w:rPr>
              <w:br/>
            </w:r>
            <w:r>
              <w:rPr>
                <w:rFonts w:asciiTheme="majorHAnsi" w:hAnsiTheme="majorHAnsi" w:eastAsiaTheme="majorEastAsia"/>
                <w:sz w:val="18"/>
                <w:szCs w:val="18"/>
              </w:rPr>
              <w:t>1. In the Data Sets section, add the dataset URL to access datasets; the current notebook names the dataset but gives no link.</w:t>
            </w:r>
          </w:p>
          <w:p w:rsidRPr="004035AF" w:rsidR="00E76A54" w:rsidRDefault="00AB62CB" w14:paraId="753479AF" w14:textId="6BE6EABC">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 xml:space="preserve">2. Fix bug: Add </w:t>
            </w:r>
            <w:proofErr w:type="spellStart"/>
            <w:r>
              <w:rPr>
                <w:rFonts w:asciiTheme="majorHAnsi" w:hAnsiTheme="majorHAnsi" w:eastAsiaTheme="majorEastAsia"/>
                <w:sz w:val="18"/>
                <w:szCs w:val="18"/>
              </w:rPr>
              <w:t>na</w:t>
            </w:r>
            <w:proofErr w:type="spellEnd"/>
            <w:r>
              <w:rPr>
                <w:rFonts w:asciiTheme="majorHAnsi" w:hAnsiTheme="majorHAnsi" w:eastAsiaTheme="majorEastAsia"/>
                <w:sz w:val="18"/>
                <w:szCs w:val="18"/>
              </w:rPr>
              <w:t xml:space="preserve">=False to </w:t>
            </w:r>
            <w:proofErr w:type="spellStart"/>
            <w:proofErr w:type="gramStart"/>
            <w:r>
              <w:rPr>
                <w:rFonts w:asciiTheme="majorHAnsi" w:hAnsiTheme="majorHAnsi" w:eastAsiaTheme="majorEastAsia"/>
                <w:sz w:val="18"/>
                <w:szCs w:val="18"/>
              </w:rPr>
              <w:t>str.contains</w:t>
            </w:r>
            <w:proofErr w:type="spellEnd"/>
            <w:proofErr w:type="gramEnd"/>
            <w:r>
              <w:rPr>
                <w:rFonts w:asciiTheme="majorHAnsi" w:hAnsiTheme="majorHAnsi" w:eastAsiaTheme="majorEastAsia"/>
                <w:sz w:val="18"/>
                <w:szCs w:val="18"/>
              </w:rPr>
              <w:t>('DIS').</w:t>
            </w:r>
            <w:r>
              <w:rPr>
                <w:rFonts w:asciiTheme="majorHAnsi" w:hAnsiTheme="majorHAnsi" w:eastAsiaTheme="majorEastAsia"/>
                <w:sz w:val="18"/>
                <w:szCs w:val="18"/>
              </w:rPr>
              <w:br/>
            </w:r>
            <w:r>
              <w:rPr>
                <w:rFonts w:asciiTheme="majorHAnsi" w:hAnsiTheme="majorHAnsi" w:eastAsiaTheme="majorEastAsia"/>
                <w:sz w:val="18"/>
                <w:szCs w:val="18"/>
              </w:rPr>
              <w:br/>
            </w:r>
          </w:p>
        </w:tc>
      </w:tr>
    </w:tbl>
    <w:p w:rsidR="64677526" w:rsidP="64677526" w:rsidRDefault="64677526" w14:paraId="4FE20441" w14:textId="36F74E6D">
      <w:pPr>
        <w:pStyle w:val="Heading2"/>
        <w:keepNext/>
      </w:pPr>
    </w:p>
    <w:p w:rsidRPr="004035AF" w:rsidR="00A4279D" w:rsidP="4E7508C9" w:rsidRDefault="62C28604" w14:paraId="6FD81C0E" w14:textId="04CFBB40">
      <w:pPr>
        <w:pStyle w:val="Heading3"/>
        <w:keepNext/>
        <w:rPr>
          <w:rFonts w:asciiTheme="majorHAnsi" w:hAnsiTheme="majorHAnsi" w:eastAsiaTheme="majorEastAsia"/>
          <w:sz w:val="18"/>
          <w:szCs w:val="18"/>
        </w:rPr>
      </w:pPr>
      <w:r>
        <w:t xml:space="preserve">Step 5 — Link Planner card in </w:t>
      </w:r>
      <w:hyperlink r:id="rId22">
        <w:r>
          <w:rPr>
            <w:rStyle w:val="Hyperlink"/>
          </w:rPr>
          <w:t>usecase Quality Tracker</w:t>
        </w:r>
      </w:hyperlink>
    </w:p>
    <w:p w:rsidRPr="006C21F3" w:rsidR="002C4564" w:rsidP="006C21F3" w:rsidRDefault="005C5198" w14:paraId="6E6D5C02" w14:textId="0BD8F61F">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Copy the link of the Planner card to the “Planner Card (URL)” column as a hyperlink and display the usecase code as the link text.</w:t>
      </w:r>
    </w:p>
    <w:p w:rsidRPr="004035AF" w:rsidR="002C4564" w:rsidP="4E7508C9" w:rsidRDefault="3E36370D" w14:paraId="746FBA0D" w14:textId="389F1B62">
      <w:pPr>
        <w:jc w:val="center"/>
        <w:rPr>
          <w:rFonts w:asciiTheme="majorHAnsi" w:hAnsiTheme="majorHAnsi" w:eastAsiaTheme="majorEastAsia"/>
          <w:sz w:val="18"/>
          <w:szCs w:val="18"/>
        </w:rPr>
      </w:pPr>
      <w:r>
        <w:rPr>
          <w:noProof/>
        </w:rPr>
        <w:drawing>
          <wp:inline distT="0" distB="0" distL="0" distR="0" wp14:anchorId="38BBF524" wp14:editId="755D4C92">
            <wp:extent cx="2655277" cy="1653732"/>
            <wp:effectExtent l="25400" t="25400" r="88265" b="86360"/>
            <wp:docPr id="1936807960" name="Picture 1">
              <a:extLst xmlns:a="http://schemas.openxmlformats.org/drawingml/2006/main">
                <a:ext uri="{FF2B5EF4-FFF2-40B4-BE49-F238E27FC236}">
                  <a16:creationId xmlns:a16="http://schemas.microsoft.com/office/drawing/2014/main" id="{5CEB9516-CE62-46CA-A83B-CA241E3A7F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07960" name=""/>
                    <pic:cNvPicPr/>
                  </pic:nvPicPr>
                  <pic:blipFill>
                    <a:blip r:embed="rId23"/>
                    <a:stretch>
                      <a:fillRect/>
                    </a:stretch>
                  </pic:blipFill>
                  <pic:spPr>
                    <a:xfrm>
                      <a:off x="0" y="0"/>
                      <a:ext cx="2712275" cy="1689231"/>
                    </a:xfrm>
                    <a:prstGeom prst="rect">
                      <a:avLst/>
                    </a:prstGeom>
                    <a:effectLst>
                      <a:outerShdw blurRad="50800" dist="38100" dir="2700000" algn="tl" rotWithShape="0">
                        <a:prstClr val="black">
                          <a:alpha val="40000"/>
                        </a:prstClr>
                      </a:outerShdw>
                    </a:effectLst>
                  </pic:spPr>
                </pic:pic>
              </a:graphicData>
            </a:graphic>
          </wp:inline>
        </w:drawing>
      </w:r>
      <w:r>
        <w:tab/>
      </w:r>
      <w:r>
        <w:tab/>
      </w:r>
      <w:r>
        <w:rPr>
          <w:noProof/>
        </w:rPr>
        <w:drawing>
          <wp:inline distT="0" distB="0" distL="0" distR="0" wp14:anchorId="4B677D73" wp14:editId="1DDC8B37">
            <wp:extent cx="694343" cy="1693520"/>
            <wp:effectExtent l="114300" t="114300" r="106045" b="154940"/>
            <wp:docPr id="823100618" name="Picture 1">
              <a:extLst xmlns:a="http://schemas.openxmlformats.org/drawingml/2006/main">
                <a:ext uri="{FF2B5EF4-FFF2-40B4-BE49-F238E27FC236}">
                  <a16:creationId xmlns:a16="http://schemas.microsoft.com/office/drawing/2014/main" id="{68ED2ED1-0166-47AF-AB96-71D3F6A70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00618" name=""/>
                    <pic:cNvPicPr/>
                  </pic:nvPicPr>
                  <pic:blipFill>
                    <a:blip r:embed="rId24"/>
                    <a:srcRect/>
                    <a:stretch>
                      <a:fillRect/>
                    </a:stretch>
                  </pic:blipFill>
                  <pic:spPr>
                    <a:xfrm>
                      <a:off x="0" y="0"/>
                      <a:ext cx="694343" cy="16935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Default="00000000" w14:paraId="1A2B3C01" w14:textId="1A2B3C01">
      <w:pPr>
        <w:spacing w:after="200" w:line="259" w:lineRule="auto"/>
        <w:jc w:val="center"/>
        <w:rPr>
          <w:rFonts w:asciiTheme="majorHAnsi" w:hAnsiTheme="majorHAnsi" w:eastAsiaTheme="majorEastAsia"/>
          <w:i/>
          <w:iCs/>
          <w:color w:val="5B6470"/>
          <w:sz w:val="16"/>
          <w:szCs w:val="16"/>
        </w:rPr>
      </w:pPr>
      <w:r>
        <w:rPr>
          <w:rFonts w:asciiTheme="majorHAnsi" w:hAnsiTheme="majorHAnsi" w:eastAsiaTheme="majorEastAsia"/>
          <w:i/>
          <w:iCs/>
          <w:color w:val="5B6470"/>
          <w:sz w:val="16"/>
          <w:szCs w:val="16"/>
        </w:rPr>
        <w:t>Figure 1: Copying the Planner card link (left) and pasting it into the ‘Planner Card (URL)’ column in the Usecase Quality Tracker (right).</w:t>
      </w:r>
    </w:p>
    <w:p w:rsidRPr="004035AF" w:rsidR="002C4564" w:rsidP="002C4564" w:rsidRDefault="002C4564" w14:paraId="7D417231" w14:textId="77777777">
      <w:pPr>
        <w:rPr>
          <w:rFonts w:asciiTheme="majorHAnsi" w:hAnsiTheme="majorHAnsi" w:eastAsiaTheme="majorEastAsia"/>
          <w:sz w:val="18"/>
          <w:szCs w:val="18"/>
        </w:rPr>
      </w:pPr>
    </w:p>
    <w:p w:rsidRPr="004035AF" w:rsidR="002C4564" w:rsidP="4E7508C9" w:rsidRDefault="3EC96CFF" w14:paraId="52C6AA2D" w14:textId="6827801B">
      <w:pPr>
        <w:pStyle w:val="Heading3"/>
        <w:keepNext/>
        <w:rPr>
          <w:rFonts w:asciiTheme="majorHAnsi" w:hAnsiTheme="majorHAnsi" w:eastAsiaTheme="majorEastAsia"/>
          <w:sz w:val="18"/>
          <w:szCs w:val="18"/>
        </w:rPr>
      </w:pPr>
      <w:r>
        <w:t xml:space="preserve">Step 6 — Update the ‘Date Reviewed’, ‘Review Status' and ‘Overall Rating’ in  </w:t>
      </w:r>
      <w:hyperlink r:id="rId25">
        <w:r>
          <w:rPr>
            <w:rStyle w:val="Hyperlink"/>
          </w:rPr>
          <w:t>usecase Quality Tracker</w:t>
        </w:r>
      </w:hyperlink>
    </w:p>
    <w:p w:rsidR="002C4564" w:rsidP="4E7508C9" w:rsidRDefault="3E36370D" w14:paraId="2A7B5B3D" w14:textId="25371E7E">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Set ‘Date Reviewed’ to the current trimester, set ‘Review Status’ to ‘Review Complete’ only after the checklist and Planner card are complete, and enter the Overall Rating out of 5.</w:t>
      </w:r>
    </w:p>
    <w:p w:rsidRPr="004035AF" w:rsidR="00C61C3A" w:rsidP="00C61C3A" w:rsidRDefault="00C61C3A" w14:paraId="29F9FC89" w14:textId="77777777">
      <w:pPr>
        <w:pStyle w:val="ListParagraph"/>
        <w:spacing w:after="60" w:line="259" w:lineRule="auto"/>
        <w:ind w:left="720"/>
        <w:rPr>
          <w:rFonts w:asciiTheme="majorHAnsi" w:hAnsiTheme="majorHAnsi" w:eastAsiaTheme="majorEastAsia"/>
          <w:sz w:val="18"/>
          <w:szCs w:val="18"/>
        </w:rPr>
      </w:pPr>
    </w:p>
    <w:p w:rsidRPr="004035AF" w:rsidR="00E76A54" w:rsidP="0D2568DA" w:rsidRDefault="00737528" w14:paraId="526BF55E" w14:textId="7F90AF89">
      <w:pPr>
        <w:pStyle w:val="Heading1"/>
        <w:spacing w:before="240" w:after="120" w:line="264" w:lineRule="auto"/>
        <w:rPr>
          <w:rFonts w:ascii="Calibri" w:hAnsi="Calibri" w:eastAsia="Calibri" w:cs="Calibri"/>
          <w:b w:val="0"/>
          <w:bCs w:val="0"/>
          <w:i w:val="0"/>
          <w:iCs w:val="0"/>
          <w:caps w:val="0"/>
          <w:smallCaps w:val="0"/>
          <w:noProof w:val="0"/>
          <w:color w:val="2E74B5"/>
          <w:sz w:val="32"/>
          <w:szCs w:val="32"/>
          <w:lang w:val="en-AU"/>
        </w:rPr>
      </w:pPr>
      <w:r w:rsidRPr="0D2568DA" w:rsidR="192B783C">
        <w:rPr>
          <w:rFonts w:ascii="Calibri" w:hAnsi="Calibri" w:eastAsia="Calibri" w:cs="Calibri"/>
          <w:b w:val="0"/>
          <w:bCs w:val="0"/>
          <w:i w:val="0"/>
          <w:iCs w:val="0"/>
          <w:caps w:val="0"/>
          <w:smallCaps w:val="0"/>
          <w:noProof w:val="0"/>
          <w:color w:val="2E74B5"/>
          <w:sz w:val="32"/>
          <w:szCs w:val="32"/>
          <w:lang w:val="en-AU"/>
        </w:rPr>
        <w:t>4.  Re-review and Final Approval Process</w:t>
      </w:r>
    </w:p>
    <w:p w:rsidRPr="004035AF" w:rsidR="00E76A54" w:rsidP="0D2568DA" w:rsidRDefault="00737528" w14:paraId="34189F4F" w14:textId="3EAAA262">
      <w:pPr>
        <w:spacing w:after="100" w:line="264"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Once the initial quality review is complete and updates are required, the Data Scientist follows the process below to update the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usecase</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create a pull request (PR), and complete the re-review through to final approval.</w:t>
      </w:r>
    </w:p>
    <w:p w:rsidRPr="004035AF" w:rsidR="00E76A54" w:rsidP="0D2568DA" w:rsidRDefault="00737528" w14:paraId="121D10E0" w14:textId="7177B20F">
      <w:pPr>
        <w:pStyle w:val="Heading3"/>
        <w:keepNext w:val="1"/>
        <w:spacing w:after="100" w:line="264"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Calibri" w:hAnsi="Calibri" w:eastAsia="Calibri" w:cs="Calibri"/>
          <w:b w:val="0"/>
          <w:bCs w:val="0"/>
          <w:i w:val="0"/>
          <w:iCs w:val="0"/>
          <w:caps w:val="0"/>
          <w:smallCaps w:val="0"/>
          <w:noProof w:val="0"/>
          <w:color w:val="1F4D78"/>
          <w:sz w:val="24"/>
          <w:szCs w:val="24"/>
          <w:lang w:val="en-AU"/>
        </w:rPr>
        <w:t>Step 1 — Review the Planner card and required updates</w:t>
      </w:r>
    </w:p>
    <w:p w:rsidRPr="004035AF" w:rsidR="00E76A54" w:rsidP="0D2568DA" w:rsidRDefault="00737528" w14:paraId="126AA2F8" w14:textId="79AAD5A4">
      <w:pPr>
        <w:pStyle w:val="ListParagraph"/>
        <w:numPr>
          <w:ilvl w:val="0"/>
          <w:numId w:val="21"/>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Open the relevant MS Planner card and review the Checklist and Notes to understand every required change.</w:t>
      </w:r>
    </w:p>
    <w:p w:rsidRPr="004035AF" w:rsidR="00E76A54" w:rsidP="0D2568DA" w:rsidRDefault="00737528" w14:paraId="6390A51B" w14:textId="51B770AB">
      <w:pPr>
        <w:pStyle w:val="ListParagraph"/>
        <w:numPr>
          <w:ilvl w:val="0"/>
          <w:numId w:val="21"/>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Set "Review Status (Dropdown)" to "Update in Progress" in the checklist</w:t>
      </w:r>
    </w:p>
    <w:p w:rsidRPr="004035AF" w:rsidR="00E76A54" w:rsidP="0D2568DA" w:rsidRDefault="00737528" w14:paraId="7B6813D9" w14:textId="328D7F2A">
      <w:pPr>
        <w:pStyle w:val="ListParagraph"/>
        <w:numPr>
          <w:ilvl w:val="0"/>
          <w:numId w:val="21"/>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Use the Quality Manager’s evidence and comments to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identify</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the specific notebook sections, code, outputs, data, or formatting that need to be updated.</w:t>
      </w:r>
    </w:p>
    <w:p w:rsidRPr="004035AF" w:rsidR="00E76A54" w:rsidP="0D2568DA" w:rsidRDefault="00737528" w14:paraId="5057216C" w14:textId="4AC94F97">
      <w:pPr>
        <w:pStyle w:val="Heading1"/>
        <w:spacing w:after="100" w:line="264" w:lineRule="auto"/>
        <w:jc w:val="center"/>
      </w:pPr>
      <w:r w:rsidR="192B783C">
        <w:drawing>
          <wp:inline wp14:editId="21C52266" wp14:anchorId="4CD93FF8">
            <wp:extent cx="4914900" cy="3086100"/>
            <wp:effectExtent l="0" t="0" r="0" b="0"/>
            <wp:docPr id="2057531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753194" name="Picture 205753194"/>
                    <pic:cNvPicPr/>
                  </pic:nvPicPr>
                  <pic:blipFill>
                    <a:blip xmlns:r="http://schemas.openxmlformats.org/officeDocument/2006/relationships" r:embed="rId950657410">
                      <a:extLst>
                        <a:ext uri="{28A0092B-C50C-407E-A947-70E740481C1C}">
                          <a14:useLocalDpi xmlns:a14="http://schemas.microsoft.com/office/drawing/2010/main"/>
                        </a:ext>
                      </a:extLst>
                    </a:blip>
                    <a:stretch>
                      <a:fillRect/>
                    </a:stretch>
                  </pic:blipFill>
                  <pic:spPr>
                    <a:xfrm>
                      <a:off x="0" y="0"/>
                      <a:ext cx="4914900" cy="3086100"/>
                    </a:xfrm>
                    <a:prstGeom prst="rect">
                      <a:avLst/>
                    </a:prstGeom>
                  </pic:spPr>
                </pic:pic>
              </a:graphicData>
            </a:graphic>
          </wp:inline>
        </w:drawing>
      </w:r>
    </w:p>
    <w:p w:rsidRPr="004035AF" w:rsidR="00E76A54" w:rsidP="0D2568DA" w:rsidRDefault="00737528" w14:paraId="6747CE98" w14:textId="64251B7A">
      <w:pPr>
        <w:spacing w:after="200" w:line="259" w:lineRule="auto"/>
        <w:jc w:val="center"/>
        <w:rPr>
          <w:rFonts w:ascii="Aptos Display" w:hAnsi="Aptos Display" w:eastAsia="Aptos Display" w:cs="Aptos Display"/>
          <w:b w:val="0"/>
          <w:bCs w:val="0"/>
          <w:i w:val="0"/>
          <w:iCs w:val="0"/>
          <w:caps w:val="0"/>
          <w:smallCaps w:val="0"/>
          <w:noProof w:val="0"/>
          <w:color w:val="5B6470"/>
          <w:sz w:val="16"/>
          <w:szCs w:val="16"/>
          <w:lang w:val="en-AU"/>
        </w:rPr>
      </w:pPr>
      <w:r w:rsidRPr="0D2568DA" w:rsidR="192B783C">
        <w:rPr>
          <w:rFonts w:ascii="Aptos Display" w:hAnsi="Aptos Display" w:eastAsia="Aptos Display" w:cs="Aptos Display"/>
          <w:b w:val="0"/>
          <w:bCs w:val="0"/>
          <w:i w:val="1"/>
          <w:iCs w:val="1"/>
          <w:caps w:val="0"/>
          <w:smallCaps w:val="0"/>
          <w:noProof w:val="0"/>
          <w:color w:val="5B6470"/>
          <w:sz w:val="16"/>
          <w:szCs w:val="16"/>
          <w:lang w:val="en-AU"/>
        </w:rPr>
        <w:t xml:space="preserve">Figure </w:t>
      </w:r>
      <w:r w:rsidRPr="0D2568DA" w:rsidR="3F080FBB">
        <w:rPr>
          <w:rFonts w:ascii="Aptos Display" w:hAnsi="Aptos Display" w:eastAsia="Aptos Display" w:cs="Aptos Display"/>
          <w:b w:val="0"/>
          <w:bCs w:val="0"/>
          <w:i w:val="1"/>
          <w:iCs w:val="1"/>
          <w:caps w:val="0"/>
          <w:smallCaps w:val="0"/>
          <w:noProof w:val="0"/>
          <w:color w:val="5B6470"/>
          <w:sz w:val="16"/>
          <w:szCs w:val="16"/>
          <w:lang w:val="en-AU"/>
        </w:rPr>
        <w:t>2</w:t>
      </w:r>
      <w:r w:rsidRPr="0D2568DA" w:rsidR="192B783C">
        <w:rPr>
          <w:rFonts w:ascii="Aptos Display" w:hAnsi="Aptos Display" w:eastAsia="Aptos Display" w:cs="Aptos Display"/>
          <w:b w:val="0"/>
          <w:bCs w:val="0"/>
          <w:i w:val="1"/>
          <w:iCs w:val="1"/>
          <w:caps w:val="0"/>
          <w:smallCaps w:val="0"/>
          <w:noProof w:val="0"/>
          <w:color w:val="5B6470"/>
          <w:sz w:val="16"/>
          <w:szCs w:val="16"/>
          <w:lang w:val="en-AU"/>
        </w:rPr>
        <w:t xml:space="preserve">: Microsoft Teams Planner card showing the Checklist and Notes used to </w:t>
      </w:r>
      <w:r w:rsidRPr="0D2568DA" w:rsidR="192B783C">
        <w:rPr>
          <w:rFonts w:ascii="Aptos Display" w:hAnsi="Aptos Display" w:eastAsia="Aptos Display" w:cs="Aptos Display"/>
          <w:b w:val="0"/>
          <w:bCs w:val="0"/>
          <w:i w:val="1"/>
          <w:iCs w:val="1"/>
          <w:caps w:val="0"/>
          <w:smallCaps w:val="0"/>
          <w:noProof w:val="0"/>
          <w:color w:val="5B6470"/>
          <w:sz w:val="16"/>
          <w:szCs w:val="16"/>
          <w:lang w:val="en-AU"/>
        </w:rPr>
        <w:t>identify</w:t>
      </w:r>
      <w:r w:rsidRPr="0D2568DA" w:rsidR="192B783C">
        <w:rPr>
          <w:rFonts w:ascii="Aptos Display" w:hAnsi="Aptos Display" w:eastAsia="Aptos Display" w:cs="Aptos Display"/>
          <w:b w:val="0"/>
          <w:bCs w:val="0"/>
          <w:i w:val="1"/>
          <w:iCs w:val="1"/>
          <w:caps w:val="0"/>
          <w:smallCaps w:val="0"/>
          <w:noProof w:val="0"/>
          <w:color w:val="5B6470"/>
          <w:sz w:val="16"/>
          <w:szCs w:val="16"/>
          <w:lang w:val="en-AU"/>
        </w:rPr>
        <w:t xml:space="preserve"> the required updates.</w:t>
      </w:r>
    </w:p>
    <w:p w:rsidRPr="004035AF" w:rsidR="00E76A54" w:rsidP="0D2568DA" w:rsidRDefault="00737528" w14:paraId="56463833" w14:textId="3E817864">
      <w:pPr>
        <w:pStyle w:val="Heading3"/>
        <w:keepNext w:val="1"/>
        <w:spacing w:after="100" w:line="264"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Calibri" w:hAnsi="Calibri" w:eastAsia="Calibri" w:cs="Calibri"/>
          <w:b w:val="0"/>
          <w:bCs w:val="0"/>
          <w:i w:val="0"/>
          <w:iCs w:val="0"/>
          <w:caps w:val="0"/>
          <w:smallCaps w:val="0"/>
          <w:noProof w:val="0"/>
          <w:color w:val="1F4D78"/>
          <w:sz w:val="24"/>
          <w:szCs w:val="24"/>
          <w:lang w:val="en-AU"/>
        </w:rPr>
        <w:t xml:space="preserve">Step 2 — Update the </w:t>
      </w:r>
      <w:r w:rsidRPr="0D2568DA" w:rsidR="192B783C">
        <w:rPr>
          <w:rFonts w:ascii="Calibri" w:hAnsi="Calibri" w:eastAsia="Calibri" w:cs="Calibri"/>
          <w:b w:val="0"/>
          <w:bCs w:val="0"/>
          <w:i w:val="0"/>
          <w:iCs w:val="0"/>
          <w:caps w:val="0"/>
          <w:smallCaps w:val="0"/>
          <w:noProof w:val="0"/>
          <w:color w:val="1F4D78"/>
          <w:sz w:val="24"/>
          <w:szCs w:val="24"/>
          <w:lang w:val="en-AU"/>
        </w:rPr>
        <w:t>usecase</w:t>
      </w:r>
      <w:r w:rsidRPr="0D2568DA" w:rsidR="192B783C">
        <w:rPr>
          <w:rFonts w:ascii="Calibri" w:hAnsi="Calibri" w:eastAsia="Calibri" w:cs="Calibri"/>
          <w:b w:val="0"/>
          <w:bCs w:val="0"/>
          <w:i w:val="0"/>
          <w:iCs w:val="0"/>
          <w:caps w:val="0"/>
          <w:smallCaps w:val="0"/>
          <w:noProof w:val="0"/>
          <w:color w:val="1F4D78"/>
          <w:sz w:val="24"/>
          <w:szCs w:val="24"/>
          <w:lang w:val="en-AU"/>
        </w:rPr>
        <w:t xml:space="preserve"> and check the template</w:t>
      </w:r>
    </w:p>
    <w:p w:rsidRPr="004035AF" w:rsidR="00E76A54" w:rsidP="0D2568DA" w:rsidRDefault="00737528" w14:paraId="708A9AFF" w14:textId="4931F299">
      <w:pPr>
        <w:pStyle w:val="ListParagraph"/>
        <w:numPr>
          <w:ilvl w:val="0"/>
          <w:numId w:val="22"/>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Update the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usecase</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using the MOP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usecase</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-TEMPLATE and ensure the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usecase</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code/number is included in the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usecase</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name and relevant file names.</w:t>
      </w:r>
    </w:p>
    <w:p w:rsidRPr="004035AF" w:rsidR="00E76A54" w:rsidP="0D2568DA" w:rsidRDefault="00737528" w14:paraId="24DBE16D" w14:textId="325BB5EA">
      <w:pPr>
        <w:pStyle w:val="ListParagraph"/>
        <w:numPr>
          <w:ilvl w:val="0"/>
          <w:numId w:val="22"/>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Check the required structure, headings, metadata, contents, layout, formatting, and visualisations against the template.</w:t>
      </w:r>
    </w:p>
    <w:p w:rsidRPr="004035AF" w:rsidR="00E76A54" w:rsidP="0D2568DA" w:rsidRDefault="00737528" w14:paraId="29471A3F" w14:textId="51A302B7">
      <w:pPr>
        <w:pStyle w:val="ListParagraph"/>
        <w:numPr>
          <w:ilvl w:val="0"/>
          <w:numId w:val="22"/>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Review dependencies and data sources. Remove outdated or unnecessary dependencies and use the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appropriate live/API</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data source where live data is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required</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w:t>
      </w:r>
    </w:p>
    <w:p w:rsidRPr="004035AF" w:rsidR="00E76A54" w:rsidP="0D2568DA" w:rsidRDefault="00737528" w14:paraId="227B32F0" w14:textId="2330071D">
      <w:pPr>
        <w:pStyle w:val="Normal"/>
        <w:spacing w:after="60" w:line="259" w:lineRule="auto"/>
        <w:ind w:left="0"/>
        <w:rPr>
          <w:rFonts w:ascii="Calibri" w:hAnsi="Calibri" w:eastAsia="Calibri" w:cs="Calibri"/>
          <w:b w:val="0"/>
          <w:bCs w:val="0"/>
          <w:i w:val="0"/>
          <w:iCs w:val="0"/>
          <w:caps w:val="0"/>
          <w:smallCaps w:val="0"/>
          <w:noProof w:val="0"/>
          <w:color w:val="1F4D78"/>
          <w:sz w:val="24"/>
          <w:szCs w:val="24"/>
          <w:lang w:val="en-AU"/>
        </w:rPr>
      </w:pPr>
      <w:r w:rsidRPr="0D2568DA" w:rsidR="192B783C">
        <w:rPr>
          <w:rFonts w:ascii="Calibri" w:hAnsi="Calibri" w:eastAsia="Calibri" w:cs="Calibri"/>
          <w:b w:val="0"/>
          <w:bCs w:val="0"/>
          <w:i w:val="0"/>
          <w:iCs w:val="0"/>
          <w:caps w:val="0"/>
          <w:smallCaps w:val="0"/>
          <w:noProof w:val="0"/>
          <w:color w:val="1F4D78"/>
          <w:sz w:val="24"/>
          <w:szCs w:val="24"/>
          <w:lang w:val="en-AU"/>
        </w:rPr>
        <w:t>Step 3 — Complete all required fixes</w:t>
      </w:r>
    </w:p>
    <w:p w:rsidRPr="004035AF" w:rsidR="00E76A54" w:rsidP="0D2568DA" w:rsidRDefault="00737528" w14:paraId="3C29F47C" w14:textId="2E433215">
      <w:pPr>
        <w:pStyle w:val="ListParagraph"/>
        <w:numPr>
          <w:ilvl w:val="0"/>
          <w:numId w:val="22"/>
        </w:numPr>
        <w:suppressLineNumbers w:val="0"/>
        <w:bidi w:val="0"/>
        <w:spacing w:before="0" w:beforeAutospacing="off" w:after="60" w:afterAutospacing="off" w:line="259" w:lineRule="auto"/>
        <w:ind w:left="720" w:right="0" w:hanging="360"/>
        <w:jc w:val="left"/>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Work through every item in the Planner card Checklist and address each required update.</w:t>
      </w:r>
    </w:p>
    <w:p w:rsidRPr="004035AF" w:rsidR="00E76A54" w:rsidP="0D2568DA" w:rsidRDefault="00737528" w14:paraId="08D94F4C" w14:textId="3E66079F">
      <w:pPr>
        <w:pStyle w:val="ListParagraph"/>
        <w:numPr>
          <w:ilvl w:val="0"/>
          <w:numId w:val="22"/>
        </w:numPr>
        <w:suppressLineNumbers w:val="0"/>
        <w:bidi w:val="0"/>
        <w:spacing w:before="0" w:beforeAutospacing="off" w:after="60" w:afterAutospacing="off" w:line="259" w:lineRule="auto"/>
        <w:ind w:left="720" w:right="0" w:hanging="360"/>
        <w:jc w:val="left"/>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Fix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identified</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code, data, visualisation, documentation, formatting, and other issues, and make sure links and outputs work correctly.</w:t>
      </w:r>
    </w:p>
    <w:p w:rsidRPr="004035AF" w:rsidR="00E76A54" w:rsidP="0D2568DA" w:rsidRDefault="00737528" w14:paraId="3D01B521" w14:textId="1CECF190">
      <w:pPr>
        <w:pStyle w:val="ListParagraph"/>
        <w:numPr>
          <w:ilvl w:val="0"/>
          <w:numId w:val="22"/>
        </w:numPr>
        <w:suppressLineNumbers w:val="0"/>
        <w:bidi w:val="0"/>
        <w:spacing w:before="0" w:beforeAutospacing="off" w:after="60" w:afterAutospacing="off" w:line="259" w:lineRule="auto"/>
        <w:ind w:left="720" w:right="0" w:hanging="360"/>
        <w:jc w:val="left"/>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Ensure the notebook runs correctly from beginning to end and that the final files are complete and suitable for review.</w:t>
      </w:r>
    </w:p>
    <w:p w:rsidRPr="004035AF" w:rsidR="00E76A54" w:rsidP="0D2568DA" w:rsidRDefault="00737528" w14:paraId="5A6461CE" w14:textId="2F91E369">
      <w:pPr>
        <w:pStyle w:val="Normal"/>
        <w:spacing w:after="60" w:line="259" w:lineRule="auto"/>
        <w:ind w:left="0"/>
        <w:rPr>
          <w:rFonts w:ascii="Calibri" w:hAnsi="Calibri" w:eastAsia="Calibri" w:cs="Calibri"/>
          <w:b w:val="0"/>
          <w:bCs w:val="0"/>
          <w:i w:val="0"/>
          <w:iCs w:val="0"/>
          <w:caps w:val="0"/>
          <w:smallCaps w:val="0"/>
          <w:noProof w:val="0"/>
          <w:color w:val="1F4D78"/>
          <w:sz w:val="24"/>
          <w:szCs w:val="24"/>
          <w:lang w:val="en-AU"/>
        </w:rPr>
      </w:pPr>
      <w:r w:rsidRPr="0D2568DA" w:rsidR="192B783C">
        <w:rPr>
          <w:rFonts w:ascii="Calibri" w:hAnsi="Calibri" w:eastAsia="Calibri" w:cs="Calibri"/>
          <w:b w:val="0"/>
          <w:bCs w:val="0"/>
          <w:i w:val="0"/>
          <w:iCs w:val="0"/>
          <w:caps w:val="0"/>
          <w:smallCaps w:val="0"/>
          <w:noProof w:val="0"/>
          <w:color w:val="1F4D78"/>
          <w:sz w:val="24"/>
          <w:szCs w:val="24"/>
          <w:lang w:val="en-AU"/>
        </w:rPr>
        <w:t>Step 4 — Complete a self-review before creating the PR</w:t>
      </w:r>
    </w:p>
    <w:p w:rsidRPr="004035AF" w:rsidR="00E76A54" w:rsidP="0D2568DA" w:rsidRDefault="00737528" w14:paraId="1F5C6C40" w14:textId="163466D9">
      <w:pPr>
        <w:pStyle w:val="ListParagraph"/>
        <w:numPr>
          <w:ilvl w:val="0"/>
          <w:numId w:val="22"/>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Check that the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usecase</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code/name, file structure, template requirements, layout, dependencies, and data sources are correct.</w:t>
      </w:r>
    </w:p>
    <w:p w:rsidRPr="004035AF" w:rsidR="00E76A54" w:rsidP="0D2568DA" w:rsidRDefault="00737528" w14:paraId="35DA8FEC" w14:textId="46BA8685">
      <w:pPr>
        <w:pStyle w:val="ListParagraph"/>
        <w:numPr>
          <w:ilvl w:val="0"/>
          <w:numId w:val="22"/>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Run the notebook sequentially and check for errors, broken links, incorrect outputs, formatting issues, and unnecessary files or outputs.</w:t>
      </w:r>
    </w:p>
    <w:p w:rsidRPr="004035AF" w:rsidR="00E76A54" w:rsidP="0D2568DA" w:rsidRDefault="00737528" w14:paraId="001A89BC" w14:textId="2E4C2446">
      <w:pPr>
        <w:pStyle w:val="ListParagraph"/>
        <w:numPr>
          <w:ilvl w:val="0"/>
          <w:numId w:val="22"/>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6F3529DC">
        <w:rPr>
          <w:rFonts w:ascii="Aptos Display" w:hAnsi="Aptos Display" w:eastAsia="Aptos Display" w:cs="Aptos Display"/>
          <w:b w:val="0"/>
          <w:bCs w:val="0"/>
          <w:i w:val="0"/>
          <w:iCs w:val="0"/>
          <w:caps w:val="0"/>
          <w:smallCaps w:val="0"/>
          <w:noProof w:val="0"/>
          <w:color w:val="121212"/>
          <w:sz w:val="18"/>
          <w:szCs w:val="18"/>
          <w:lang w:val="en-AU"/>
        </w:rPr>
        <w:t xml:space="preserve">Remove or archive superseded files where </w:t>
      </w:r>
      <w:r w:rsidRPr="0D2568DA" w:rsidR="6F3529DC">
        <w:rPr>
          <w:rFonts w:ascii="Aptos Display" w:hAnsi="Aptos Display" w:eastAsia="Aptos Display" w:cs="Aptos Display"/>
          <w:b w:val="0"/>
          <w:bCs w:val="0"/>
          <w:i w:val="0"/>
          <w:iCs w:val="0"/>
          <w:caps w:val="0"/>
          <w:smallCaps w:val="0"/>
          <w:noProof w:val="0"/>
          <w:color w:val="121212"/>
          <w:sz w:val="18"/>
          <w:szCs w:val="18"/>
          <w:lang w:val="en-AU"/>
        </w:rPr>
        <w:t>required</w:t>
      </w:r>
      <w:r w:rsidRPr="0D2568DA" w:rsidR="6F3529DC">
        <w:rPr>
          <w:rFonts w:ascii="Aptos Display" w:hAnsi="Aptos Display" w:eastAsia="Aptos Display" w:cs="Aptos Display"/>
          <w:b w:val="0"/>
          <w:bCs w:val="0"/>
          <w:i w:val="0"/>
          <w:iCs w:val="0"/>
          <w:caps w:val="0"/>
          <w:smallCaps w:val="0"/>
          <w:noProof w:val="0"/>
          <w:color w:val="121212"/>
          <w:sz w:val="18"/>
          <w:szCs w:val="18"/>
          <w:lang w:val="en-AU"/>
        </w:rPr>
        <w:t xml:space="preserve"> and update the </w:t>
      </w:r>
      <w:r w:rsidRPr="0D2568DA" w:rsidR="6F3529DC">
        <w:rPr>
          <w:rFonts w:ascii="Aptos Display" w:hAnsi="Aptos Display" w:eastAsia="Aptos Display" w:cs="Aptos Display"/>
          <w:b w:val="0"/>
          <w:bCs w:val="0"/>
          <w:i w:val="0"/>
          <w:iCs w:val="0"/>
          <w:caps w:val="0"/>
          <w:smallCaps w:val="0"/>
          <w:noProof w:val="0"/>
          <w:color w:val="121212"/>
          <w:sz w:val="18"/>
          <w:szCs w:val="18"/>
          <w:lang w:val="en-AU"/>
        </w:rPr>
        <w:t>usecase_Index</w:t>
      </w:r>
      <w:r w:rsidRPr="0D2568DA" w:rsidR="6F3529DC">
        <w:rPr>
          <w:rFonts w:ascii="Aptos Display" w:hAnsi="Aptos Display" w:eastAsia="Aptos Display" w:cs="Aptos Display"/>
          <w:b w:val="0"/>
          <w:bCs w:val="0"/>
          <w:i w:val="0"/>
          <w:iCs w:val="0"/>
          <w:caps w:val="0"/>
          <w:smallCaps w:val="0"/>
          <w:noProof w:val="0"/>
          <w:color w:val="121212"/>
          <w:sz w:val="18"/>
          <w:szCs w:val="18"/>
          <w:lang w:val="en-AU"/>
        </w:rPr>
        <w:t xml:space="preserve"> as </w:t>
      </w:r>
      <w:r w:rsidRPr="0D2568DA" w:rsidR="6F3529DC">
        <w:rPr>
          <w:rFonts w:ascii="Aptos Display" w:hAnsi="Aptos Display" w:eastAsia="Aptos Display" w:cs="Aptos Display"/>
          <w:b w:val="0"/>
          <w:bCs w:val="0"/>
          <w:i w:val="0"/>
          <w:iCs w:val="0"/>
          <w:caps w:val="0"/>
          <w:smallCaps w:val="0"/>
          <w:noProof w:val="0"/>
          <w:color w:val="121212"/>
          <w:sz w:val="18"/>
          <w:szCs w:val="18"/>
          <w:lang w:val="en-AU"/>
        </w:rPr>
        <w:t>required</w:t>
      </w:r>
      <w:r w:rsidRPr="0D2568DA" w:rsidR="6F3529DC">
        <w:rPr>
          <w:rFonts w:ascii="Aptos Display" w:hAnsi="Aptos Display" w:eastAsia="Aptos Display" w:cs="Aptos Display"/>
          <w:b w:val="0"/>
          <w:bCs w:val="0"/>
          <w:i w:val="0"/>
          <w:iCs w:val="0"/>
          <w:caps w:val="0"/>
          <w:smallCaps w:val="0"/>
          <w:noProof w:val="0"/>
          <w:color w:val="121212"/>
          <w:sz w:val="18"/>
          <w:szCs w:val="18"/>
          <w:lang w:val="en-AU"/>
        </w:rPr>
        <w:t>.</w:t>
      </w:r>
    </w:p>
    <w:p w:rsidRPr="004035AF" w:rsidR="00E76A54" w:rsidP="0D2568DA" w:rsidRDefault="00737528" w14:paraId="403A99EC" w14:textId="2CC1D05C">
      <w:pPr>
        <w:pStyle w:val="ListParagraph"/>
        <w:numPr>
          <w:ilvl w:val="0"/>
          <w:numId w:val="22"/>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Confirm that every Planner card checklist item has been addressed before </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submitting</w:t>
      </w:r>
      <w:r w:rsidRPr="0D2568DA" w:rsidR="192B783C">
        <w:rPr>
          <w:rFonts w:ascii="Aptos Display" w:hAnsi="Aptos Display" w:eastAsia="Aptos Display" w:cs="Aptos Display"/>
          <w:b w:val="0"/>
          <w:bCs w:val="0"/>
          <w:i w:val="0"/>
          <w:iCs w:val="0"/>
          <w:caps w:val="0"/>
          <w:smallCaps w:val="0"/>
          <w:noProof w:val="0"/>
          <w:color w:val="121212"/>
          <w:sz w:val="18"/>
          <w:szCs w:val="18"/>
          <w:lang w:val="en-AU"/>
        </w:rPr>
        <w:t xml:space="preserve"> the changes for review.</w:t>
      </w:r>
    </w:p>
    <w:p w:rsidRPr="004035AF" w:rsidR="00E76A54" w:rsidP="0D2568DA" w:rsidRDefault="00737528" w14:paraId="5E03336E" w14:textId="60E81220">
      <w:pPr>
        <w:pStyle w:val="Normal"/>
        <w:spacing w:after="60" w:line="259" w:lineRule="auto"/>
        <w:ind w:left="0"/>
        <w:rPr>
          <w:rFonts w:ascii="Calibri" w:hAnsi="Calibri" w:eastAsia="Calibri" w:cs="Calibri"/>
          <w:b w:val="0"/>
          <w:bCs w:val="0"/>
          <w:i w:val="0"/>
          <w:iCs w:val="0"/>
          <w:caps w:val="0"/>
          <w:smallCaps w:val="0"/>
          <w:noProof w:val="0"/>
          <w:color w:val="1F4D78"/>
          <w:sz w:val="24"/>
          <w:szCs w:val="24"/>
          <w:lang w:val="en-AU"/>
        </w:rPr>
      </w:pPr>
      <w:r w:rsidRPr="0D2568DA" w:rsidR="192B783C">
        <w:rPr>
          <w:rFonts w:ascii="Calibri" w:hAnsi="Calibri" w:eastAsia="Calibri" w:cs="Calibri"/>
          <w:b w:val="0"/>
          <w:bCs w:val="0"/>
          <w:i w:val="0"/>
          <w:iCs w:val="0"/>
          <w:caps w:val="0"/>
          <w:smallCaps w:val="0"/>
          <w:noProof w:val="0"/>
          <w:color w:val="1F4D78"/>
          <w:sz w:val="24"/>
          <w:szCs w:val="24"/>
          <w:lang w:val="en-AU"/>
        </w:rPr>
        <w:t xml:space="preserve">Step 5 — Create a Pull Request (PR) with a name </w:t>
      </w:r>
      <w:r w:rsidRPr="0D2568DA" w:rsidR="287143D0">
        <w:rPr>
          <w:rFonts w:ascii="Calibri" w:hAnsi="Calibri" w:eastAsia="Calibri" w:cs="Calibri"/>
          <w:b w:val="0"/>
          <w:bCs w:val="0"/>
          <w:i w:val="0"/>
          <w:iCs w:val="0"/>
          <w:caps w:val="0"/>
          <w:smallCaps w:val="0"/>
          <w:noProof w:val="0"/>
          <w:color w:val="1F4D78"/>
          <w:sz w:val="24"/>
          <w:szCs w:val="24"/>
          <w:lang w:val="en-AU"/>
        </w:rPr>
        <w:t>“</w:t>
      </w:r>
      <w:r w:rsidRPr="0D2568DA" w:rsidR="192B783C">
        <w:rPr>
          <w:rFonts w:ascii="Calibri" w:hAnsi="Calibri" w:eastAsia="Calibri" w:cs="Calibri"/>
          <w:b w:val="0"/>
          <w:bCs w:val="0"/>
          <w:i w:val="0"/>
          <w:iCs w:val="0"/>
          <w:caps w:val="0"/>
          <w:smallCaps w:val="0"/>
          <w:noProof w:val="0"/>
          <w:color w:val="1F4D78"/>
          <w:sz w:val="24"/>
          <w:szCs w:val="24"/>
          <w:lang w:val="en-AU"/>
        </w:rPr>
        <w:t xml:space="preserve">DS: </w:t>
      </w:r>
      <w:r w:rsidRPr="0D2568DA" w:rsidR="192B783C">
        <w:rPr>
          <w:rFonts w:ascii="Calibri" w:hAnsi="Calibri" w:eastAsia="Calibri" w:cs="Calibri"/>
          <w:b w:val="0"/>
          <w:bCs w:val="0"/>
          <w:i w:val="0"/>
          <w:iCs w:val="0"/>
          <w:caps w:val="0"/>
          <w:smallCaps w:val="0"/>
          <w:noProof w:val="0"/>
          <w:color w:val="1F4D78"/>
          <w:sz w:val="24"/>
          <w:szCs w:val="24"/>
          <w:lang w:val="en-AU"/>
        </w:rPr>
        <w:t>Usecase</w:t>
      </w:r>
      <w:r w:rsidRPr="0D2568DA" w:rsidR="192B783C">
        <w:rPr>
          <w:rFonts w:ascii="Calibri" w:hAnsi="Calibri" w:eastAsia="Calibri" w:cs="Calibri"/>
          <w:b w:val="0"/>
          <w:bCs w:val="0"/>
          <w:i w:val="0"/>
          <w:iCs w:val="0"/>
          <w:caps w:val="0"/>
          <w:smallCaps w:val="0"/>
          <w:noProof w:val="0"/>
          <w:color w:val="1F4D78"/>
          <w:sz w:val="24"/>
          <w:szCs w:val="24"/>
          <w:lang w:val="en-AU"/>
        </w:rPr>
        <w:t xml:space="preserve"> Update</w:t>
      </w:r>
      <w:r w:rsidRPr="0D2568DA" w:rsidR="6FCE03A1">
        <w:rPr>
          <w:rFonts w:ascii="Calibri" w:hAnsi="Calibri" w:eastAsia="Calibri" w:cs="Calibri"/>
          <w:b w:val="0"/>
          <w:bCs w:val="0"/>
          <w:i w:val="0"/>
          <w:iCs w:val="0"/>
          <w:caps w:val="0"/>
          <w:smallCaps w:val="0"/>
          <w:noProof w:val="0"/>
          <w:color w:val="1F4D78"/>
          <w:sz w:val="24"/>
          <w:szCs w:val="24"/>
          <w:lang w:val="en-AU"/>
        </w:rPr>
        <w:t>:</w:t>
      </w:r>
      <w:r w:rsidRPr="0D2568DA" w:rsidR="192B783C">
        <w:rPr>
          <w:rFonts w:ascii="Calibri" w:hAnsi="Calibri" w:eastAsia="Calibri" w:cs="Calibri"/>
          <w:b w:val="0"/>
          <w:bCs w:val="0"/>
          <w:i w:val="0"/>
          <w:iCs w:val="0"/>
          <w:caps w:val="0"/>
          <w:smallCaps w:val="0"/>
          <w:noProof w:val="0"/>
          <w:color w:val="1F4D78"/>
          <w:sz w:val="24"/>
          <w:szCs w:val="24"/>
          <w:lang w:val="en-AU"/>
        </w:rPr>
        <w:t xml:space="preserve"> </w:t>
      </w:r>
      <w:r w:rsidRPr="0D2568DA" w:rsidR="192B783C">
        <w:rPr>
          <w:rFonts w:ascii="Calibri" w:hAnsi="Calibri" w:eastAsia="Calibri" w:cs="Calibri"/>
          <w:b w:val="0"/>
          <w:bCs w:val="0"/>
          <w:i w:val="0"/>
          <w:iCs w:val="0"/>
          <w:caps w:val="0"/>
          <w:smallCaps w:val="0"/>
          <w:noProof w:val="0"/>
          <w:color w:val="1F4D78"/>
          <w:sz w:val="24"/>
          <w:szCs w:val="24"/>
          <w:lang w:val="en-AU"/>
        </w:rPr>
        <w:t>UCxxxxx</w:t>
      </w:r>
      <w:r w:rsidRPr="0D2568DA" w:rsidR="63C21EF3">
        <w:rPr>
          <w:rFonts w:ascii="Calibri" w:hAnsi="Calibri" w:eastAsia="Calibri" w:cs="Calibri"/>
          <w:b w:val="0"/>
          <w:bCs w:val="0"/>
          <w:i w:val="0"/>
          <w:iCs w:val="0"/>
          <w:caps w:val="0"/>
          <w:smallCaps w:val="0"/>
          <w:noProof w:val="0"/>
          <w:color w:val="1F4D78"/>
          <w:sz w:val="24"/>
          <w:szCs w:val="24"/>
          <w:lang w:val="en-AU"/>
        </w:rPr>
        <w:t>”</w:t>
      </w:r>
    </w:p>
    <w:p w:rsidRPr="004035AF" w:rsidR="00E76A54" w:rsidP="0D2568DA" w:rsidRDefault="00737528" w14:paraId="1620C158" w14:textId="376EDE1D">
      <w:pPr>
        <w:pStyle w:val="ListParagraph"/>
        <w:numPr>
          <w:ilvl w:val="0"/>
          <w:numId w:val="22"/>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IN"/>
        </w:rPr>
        <w:t>Push the updated .</w:t>
      </w:r>
      <w:r w:rsidRPr="0D2568DA" w:rsidR="192B783C">
        <w:rPr>
          <w:rFonts w:ascii="Aptos Display" w:hAnsi="Aptos Display" w:eastAsia="Aptos Display" w:cs="Aptos Display"/>
          <w:b w:val="0"/>
          <w:bCs w:val="0"/>
          <w:i w:val="0"/>
          <w:iCs w:val="0"/>
          <w:caps w:val="0"/>
          <w:smallCaps w:val="0"/>
          <w:noProof w:val="0"/>
          <w:color w:val="121212"/>
          <w:sz w:val="18"/>
          <w:szCs w:val="18"/>
          <w:lang w:val="en-IN"/>
        </w:rPr>
        <w:t>ipynb</w:t>
      </w:r>
      <w:r w:rsidRPr="0D2568DA" w:rsidR="192B783C">
        <w:rPr>
          <w:rFonts w:ascii="Aptos Display" w:hAnsi="Aptos Display" w:eastAsia="Aptos Display" w:cs="Aptos Display"/>
          <w:b w:val="0"/>
          <w:bCs w:val="0"/>
          <w:i w:val="0"/>
          <w:iCs w:val="0"/>
          <w:caps w:val="0"/>
          <w:smallCaps w:val="0"/>
          <w:noProof w:val="0"/>
          <w:color w:val="121212"/>
          <w:sz w:val="18"/>
          <w:szCs w:val="18"/>
          <w:lang w:val="en-IN"/>
        </w:rPr>
        <w:t xml:space="preserve"> file and any required dependencies to a feature branch in the GitHub repository, </w:t>
      </w:r>
      <w:r w:rsidRPr="0D2568DA" w:rsidR="192B783C">
        <w:rPr>
          <w:rFonts w:ascii="Aptos Display" w:hAnsi="Aptos Display" w:eastAsia="Aptos Display" w:cs="Aptos Display"/>
          <w:b w:val="0"/>
          <w:bCs w:val="0"/>
          <w:i w:val="0"/>
          <w:iCs w:val="0"/>
          <w:caps w:val="0"/>
          <w:smallCaps w:val="0"/>
          <w:noProof w:val="0"/>
          <w:color w:val="121212"/>
          <w:sz w:val="18"/>
          <w:szCs w:val="18"/>
          <w:lang w:val="en-IN"/>
        </w:rPr>
        <w:t>delete</w:t>
      </w:r>
      <w:r w:rsidRPr="0D2568DA" w:rsidR="192B783C">
        <w:rPr>
          <w:rFonts w:ascii="Aptos Display" w:hAnsi="Aptos Display" w:eastAsia="Aptos Display" w:cs="Aptos Display"/>
          <w:b w:val="0"/>
          <w:bCs w:val="0"/>
          <w:i w:val="0"/>
          <w:iCs w:val="0"/>
          <w:caps w:val="0"/>
          <w:smallCaps w:val="0"/>
          <w:noProof w:val="0"/>
          <w:color w:val="121212"/>
          <w:sz w:val="18"/>
          <w:szCs w:val="18"/>
          <w:lang w:val="en-IN"/>
        </w:rPr>
        <w:t xml:space="preserve"> unnecessary JSON/HTML files, update Use_Case_Index.md, rebase the branch, and create a PR for the updated use case.</w:t>
      </w:r>
    </w:p>
    <w:p w:rsidRPr="004035AF" w:rsidR="00E76A54" w:rsidP="0D2568DA" w:rsidRDefault="00737528" w14:paraId="05E477CE" w14:textId="7191BC6D">
      <w:pPr>
        <w:pStyle w:val="ListParagraph"/>
        <w:numPr>
          <w:ilvl w:val="0"/>
          <w:numId w:val="22"/>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Clearly describe the changes made and explain how the Planner card checklist items have been addressed.</w:t>
      </w:r>
    </w:p>
    <w:p w:rsidRPr="004035AF" w:rsidR="00E76A54" w:rsidP="0D2568DA" w:rsidRDefault="00737528" w14:paraId="3A00E474" w14:textId="3372D70F">
      <w:pPr>
        <w:pStyle w:val="ListParagraph"/>
        <w:numPr>
          <w:ilvl w:val="0"/>
          <w:numId w:val="22"/>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192B783C">
        <w:rPr>
          <w:rFonts w:ascii="Aptos Display" w:hAnsi="Aptos Display" w:eastAsia="Aptos Display" w:cs="Aptos Display"/>
          <w:b w:val="0"/>
          <w:bCs w:val="0"/>
          <w:i w:val="0"/>
          <w:iCs w:val="0"/>
          <w:caps w:val="0"/>
          <w:smallCaps w:val="0"/>
          <w:noProof w:val="0"/>
          <w:color w:val="121212"/>
          <w:sz w:val="18"/>
          <w:szCs w:val="18"/>
          <w:lang w:val="en-AU"/>
        </w:rPr>
        <w:t>Add the Quality Manager and mentor as reviewers.</w:t>
      </w:r>
    </w:p>
    <w:p w:rsidRPr="004035AF" w:rsidR="00E76A54" w:rsidP="0D2568DA" w:rsidRDefault="00737528" w14:paraId="61E45032" w14:textId="4DD5A270">
      <w:pPr>
        <w:spacing w:after="100" w:line="264" w:lineRule="auto"/>
        <w:jc w:val="center"/>
        <w:rPr>
          <w:rFonts w:ascii="Calibri" w:hAnsi="Calibri" w:eastAsia="Calibri" w:cs="Calibri"/>
          <w:b w:val="0"/>
          <w:bCs w:val="0"/>
          <w:i w:val="0"/>
          <w:iCs w:val="0"/>
          <w:caps w:val="0"/>
          <w:smallCaps w:val="0"/>
          <w:noProof w:val="0"/>
          <w:color w:val="121212"/>
          <w:sz w:val="21"/>
          <w:szCs w:val="21"/>
          <w:lang w:val="en-AU"/>
        </w:rPr>
      </w:pPr>
      <w:r w:rsidR="55421053">
        <w:drawing>
          <wp:inline wp14:editId="17B380EF" wp14:anchorId="61009801">
            <wp:extent cx="4496007" cy="2278588"/>
            <wp:effectExtent l="0" t="0" r="0" b="0"/>
            <wp:docPr id="205502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550227" name="Picture 20550227"/>
                    <pic:cNvPicPr/>
                  </pic:nvPicPr>
                  <pic:blipFill>
                    <a:blip xmlns:r="http://schemas.openxmlformats.org/officeDocument/2006/relationships" r:embed="rId1057495164">
                      <a:extLst>
                        <a:ext uri="{28A0092B-C50C-407E-A947-70E740481C1C}">
                          <a14:useLocalDpi xmlns:a14="http://schemas.microsoft.com/office/drawing/2010/main"/>
                        </a:ext>
                      </a:extLst>
                    </a:blip>
                    <a:stretch>
                      <a:fillRect/>
                    </a:stretch>
                  </pic:blipFill>
                  <pic:spPr>
                    <a:xfrm rot="0">
                      <a:off x="0" y="0"/>
                      <a:ext cx="4496007" cy="2278588"/>
                    </a:xfrm>
                    <a:prstGeom prst="rect">
                      <a:avLst/>
                    </a:prstGeom>
                  </pic:spPr>
                </pic:pic>
              </a:graphicData>
            </a:graphic>
          </wp:inline>
        </w:drawing>
      </w:r>
    </w:p>
    <w:p w:rsidRPr="004035AF" w:rsidR="00E76A54" w:rsidP="0D2568DA" w:rsidRDefault="00737528" w14:paraId="4CF5866D" w14:textId="047F12CC">
      <w:pPr>
        <w:spacing w:after="200" w:line="259" w:lineRule="auto"/>
        <w:jc w:val="center"/>
        <w:rPr>
          <w:rFonts w:ascii="Aptos Display" w:hAnsi="Aptos Display" w:eastAsia="Aptos Display" w:cs="Aptos Display"/>
          <w:b w:val="0"/>
          <w:bCs w:val="0"/>
          <w:i w:val="0"/>
          <w:iCs w:val="0"/>
          <w:caps w:val="0"/>
          <w:smallCaps w:val="0"/>
          <w:noProof w:val="0"/>
          <w:color w:val="5B6470"/>
          <w:sz w:val="16"/>
          <w:szCs w:val="16"/>
          <w:lang w:val="en-AU"/>
        </w:rPr>
      </w:pPr>
      <w:r w:rsidRPr="0D2568DA" w:rsidR="55421053">
        <w:rPr>
          <w:rFonts w:ascii="Aptos Display" w:hAnsi="Aptos Display" w:eastAsia="Aptos Display" w:cs="Aptos Display"/>
          <w:b w:val="0"/>
          <w:bCs w:val="0"/>
          <w:i w:val="1"/>
          <w:iCs w:val="1"/>
          <w:caps w:val="0"/>
          <w:smallCaps w:val="0"/>
          <w:noProof w:val="0"/>
          <w:color w:val="5B6470"/>
          <w:sz w:val="16"/>
          <w:szCs w:val="16"/>
          <w:lang w:val="en-AU"/>
        </w:rPr>
        <w:t xml:space="preserve">Figure </w:t>
      </w:r>
      <w:r w:rsidRPr="0D2568DA" w:rsidR="0C21622F">
        <w:rPr>
          <w:rFonts w:ascii="Aptos Display" w:hAnsi="Aptos Display" w:eastAsia="Aptos Display" w:cs="Aptos Display"/>
          <w:b w:val="0"/>
          <w:bCs w:val="0"/>
          <w:i w:val="1"/>
          <w:iCs w:val="1"/>
          <w:caps w:val="0"/>
          <w:smallCaps w:val="0"/>
          <w:noProof w:val="0"/>
          <w:color w:val="5B6470"/>
          <w:sz w:val="16"/>
          <w:szCs w:val="16"/>
          <w:lang w:val="en-AU"/>
        </w:rPr>
        <w:t>3</w:t>
      </w:r>
      <w:r w:rsidRPr="0D2568DA" w:rsidR="55421053">
        <w:rPr>
          <w:rFonts w:ascii="Aptos Display" w:hAnsi="Aptos Display" w:eastAsia="Aptos Display" w:cs="Aptos Display"/>
          <w:b w:val="0"/>
          <w:bCs w:val="0"/>
          <w:i w:val="1"/>
          <w:iCs w:val="1"/>
          <w:caps w:val="0"/>
          <w:smallCaps w:val="0"/>
          <w:noProof w:val="0"/>
          <w:color w:val="5B6470"/>
          <w:sz w:val="16"/>
          <w:szCs w:val="16"/>
          <w:lang w:val="en-AU"/>
        </w:rPr>
        <w:t xml:space="preserve">: GitHub pull request showing the updated </w:t>
      </w:r>
      <w:r w:rsidRPr="0D2568DA" w:rsidR="55421053">
        <w:rPr>
          <w:rFonts w:ascii="Aptos Display" w:hAnsi="Aptos Display" w:eastAsia="Aptos Display" w:cs="Aptos Display"/>
          <w:b w:val="0"/>
          <w:bCs w:val="0"/>
          <w:i w:val="1"/>
          <w:iCs w:val="1"/>
          <w:caps w:val="0"/>
          <w:smallCaps w:val="0"/>
          <w:noProof w:val="0"/>
          <w:color w:val="5B6470"/>
          <w:sz w:val="16"/>
          <w:szCs w:val="16"/>
          <w:lang w:val="en-AU"/>
        </w:rPr>
        <w:t>usecase</w:t>
      </w:r>
      <w:r w:rsidRPr="0D2568DA" w:rsidR="55421053">
        <w:rPr>
          <w:rFonts w:ascii="Aptos Display" w:hAnsi="Aptos Display" w:eastAsia="Aptos Display" w:cs="Aptos Display"/>
          <w:b w:val="0"/>
          <w:bCs w:val="0"/>
          <w:i w:val="1"/>
          <w:iCs w:val="1"/>
          <w:caps w:val="0"/>
          <w:smallCaps w:val="0"/>
          <w:noProof w:val="0"/>
          <w:color w:val="5B6470"/>
          <w:sz w:val="16"/>
          <w:szCs w:val="16"/>
          <w:lang w:val="en-AU"/>
        </w:rPr>
        <w:t>, review status, and assigned reviewers.</w:t>
      </w:r>
    </w:p>
    <w:p w:rsidRPr="004035AF" w:rsidR="00E76A54" w:rsidP="0D2568DA" w:rsidRDefault="00737528" w14:paraId="48DB0B35" w14:textId="3A5976BD">
      <w:pPr>
        <w:pStyle w:val="Heading3"/>
        <w:keepNext w:val="1"/>
        <w:spacing w:after="100" w:line="264" w:lineRule="auto"/>
        <w:rPr>
          <w:rFonts w:ascii="Calibri" w:hAnsi="Calibri" w:eastAsia="Calibri" w:cs="Calibri"/>
          <w:b w:val="0"/>
          <w:bCs w:val="0"/>
          <w:i w:val="0"/>
          <w:iCs w:val="0"/>
          <w:caps w:val="0"/>
          <w:smallCaps w:val="0"/>
          <w:noProof w:val="0"/>
          <w:color w:val="1F4D78"/>
          <w:sz w:val="24"/>
          <w:szCs w:val="24"/>
          <w:lang w:val="en-AU"/>
        </w:rPr>
      </w:pPr>
      <w:r w:rsidRPr="0D2568DA" w:rsidR="55421053">
        <w:rPr>
          <w:rFonts w:ascii="Calibri" w:hAnsi="Calibri" w:eastAsia="Calibri" w:cs="Calibri"/>
          <w:b w:val="0"/>
          <w:bCs w:val="0"/>
          <w:i w:val="0"/>
          <w:iCs w:val="0"/>
          <w:caps w:val="0"/>
          <w:smallCaps w:val="0"/>
          <w:noProof w:val="0"/>
          <w:color w:val="1F4D78"/>
          <w:sz w:val="24"/>
          <w:szCs w:val="24"/>
          <w:lang w:val="en-AU"/>
        </w:rPr>
        <w:t xml:space="preserve">Step 6 — Quality Manager re-reviews the updated </w:t>
      </w:r>
      <w:r w:rsidRPr="0D2568DA" w:rsidR="55421053">
        <w:rPr>
          <w:rFonts w:ascii="Calibri" w:hAnsi="Calibri" w:eastAsia="Calibri" w:cs="Calibri"/>
          <w:b w:val="0"/>
          <w:bCs w:val="0"/>
          <w:i w:val="0"/>
          <w:iCs w:val="0"/>
          <w:caps w:val="0"/>
          <w:smallCaps w:val="0"/>
          <w:noProof w:val="0"/>
          <w:color w:val="1F4D78"/>
          <w:sz w:val="24"/>
          <w:szCs w:val="24"/>
          <w:lang w:val="en-AU"/>
        </w:rPr>
        <w:t>usecase</w:t>
      </w:r>
    </w:p>
    <w:p w:rsidRPr="004035AF" w:rsidR="00E76A54" w:rsidP="0D2568DA" w:rsidRDefault="00737528" w14:paraId="1CAD1BDB" w14:textId="2E861846">
      <w:pPr>
        <w:pStyle w:val="ListParagraph"/>
        <w:numPr>
          <w:ilvl w:val="0"/>
          <w:numId w:val="23"/>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55421053">
        <w:rPr>
          <w:rFonts w:ascii="Aptos Display" w:hAnsi="Aptos Display" w:eastAsia="Aptos Display" w:cs="Aptos Display"/>
          <w:b w:val="0"/>
          <w:bCs w:val="0"/>
          <w:i w:val="0"/>
          <w:iCs w:val="0"/>
          <w:caps w:val="0"/>
          <w:smallCaps w:val="0"/>
          <w:noProof w:val="0"/>
          <w:color w:val="121212"/>
          <w:sz w:val="18"/>
          <w:szCs w:val="18"/>
          <w:lang w:val="en-AU"/>
        </w:rPr>
        <w:t>The Quality Manager reviews the PR against the original QA findings and Planner card requirements.</w:t>
      </w:r>
    </w:p>
    <w:p w:rsidRPr="004035AF" w:rsidR="00E76A54" w:rsidP="0D2568DA" w:rsidRDefault="00737528" w14:paraId="3D3DACBB" w14:textId="5448492D">
      <w:pPr>
        <w:pStyle w:val="ListParagraph"/>
        <w:numPr>
          <w:ilvl w:val="0"/>
          <w:numId w:val="23"/>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55421053">
        <w:rPr>
          <w:rFonts w:ascii="Aptos Display" w:hAnsi="Aptos Display" w:eastAsia="Aptos Display" w:cs="Aptos Display"/>
          <w:b w:val="0"/>
          <w:bCs w:val="0"/>
          <w:i w:val="0"/>
          <w:iCs w:val="0"/>
          <w:caps w:val="0"/>
          <w:smallCaps w:val="0"/>
          <w:noProof w:val="0"/>
          <w:color w:val="121212"/>
          <w:sz w:val="18"/>
          <w:szCs w:val="18"/>
          <w:lang w:val="en-AU"/>
        </w:rPr>
        <w:t xml:space="preserve">If issues </w:t>
      </w:r>
      <w:r w:rsidRPr="0D2568DA" w:rsidR="55421053">
        <w:rPr>
          <w:rFonts w:ascii="Aptos Display" w:hAnsi="Aptos Display" w:eastAsia="Aptos Display" w:cs="Aptos Display"/>
          <w:b w:val="0"/>
          <w:bCs w:val="0"/>
          <w:i w:val="0"/>
          <w:iCs w:val="0"/>
          <w:caps w:val="0"/>
          <w:smallCaps w:val="0"/>
          <w:noProof w:val="0"/>
          <w:color w:val="121212"/>
          <w:sz w:val="18"/>
          <w:szCs w:val="18"/>
          <w:lang w:val="en-AU"/>
        </w:rPr>
        <w:t>remain</w:t>
      </w:r>
      <w:r w:rsidRPr="0D2568DA" w:rsidR="55421053">
        <w:rPr>
          <w:rFonts w:ascii="Aptos Display" w:hAnsi="Aptos Display" w:eastAsia="Aptos Display" w:cs="Aptos Display"/>
          <w:b w:val="0"/>
          <w:bCs w:val="0"/>
          <w:i w:val="0"/>
          <w:iCs w:val="0"/>
          <w:caps w:val="0"/>
          <w:smallCaps w:val="0"/>
          <w:noProof w:val="0"/>
          <w:color w:val="121212"/>
          <w:sz w:val="18"/>
          <w:szCs w:val="18"/>
          <w:lang w:val="en-AU"/>
        </w:rPr>
        <w:t>, provide specific feedback on the PR and return it to the Data Scientist for further updates. Repeat the re-review until all required issues are resolved.</w:t>
      </w:r>
    </w:p>
    <w:p w:rsidRPr="004035AF" w:rsidR="00E76A54" w:rsidP="0D2568DA" w:rsidRDefault="00737528" w14:paraId="1CA7C452" w14:textId="17CF31B9">
      <w:pPr>
        <w:pStyle w:val="ListParagraph"/>
        <w:spacing w:after="60" w:line="259" w:lineRule="auto"/>
        <w:ind w:left="720"/>
      </w:pPr>
      <w:r w:rsidR="1BCD0494">
        <w:drawing>
          <wp:inline wp14:editId="1DD67347" wp14:anchorId="0EA65968">
            <wp:extent cx="4981575" cy="1998926"/>
            <wp:effectExtent l="0" t="0" r="0" b="0"/>
            <wp:docPr id="17236987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3698711" name="Picture 1723698711"/>
                    <pic:cNvPicPr/>
                  </pic:nvPicPr>
                  <pic:blipFill>
                    <a:blip xmlns:r="http://schemas.openxmlformats.org/officeDocument/2006/relationships" r:embed="rId215926373">
                      <a:extLst>
                        <a:ext uri="{28A0092B-C50C-407E-A947-70E740481C1C}">
                          <a14:useLocalDpi xmlns:a14="http://schemas.microsoft.com/office/drawing/2010/main"/>
                        </a:ext>
                      </a:extLst>
                    </a:blip>
                    <a:stretch>
                      <a:fillRect/>
                    </a:stretch>
                  </pic:blipFill>
                  <pic:spPr>
                    <a:xfrm rot="0">
                      <a:off x="0" y="0"/>
                      <a:ext cx="4981575" cy="1998926"/>
                    </a:xfrm>
                    <a:prstGeom prst="rect">
                      <a:avLst/>
                    </a:prstGeom>
                  </pic:spPr>
                </pic:pic>
              </a:graphicData>
            </a:graphic>
          </wp:inline>
        </w:drawing>
      </w:r>
    </w:p>
    <w:p w:rsidRPr="004035AF" w:rsidR="00E76A54" w:rsidP="0D2568DA" w:rsidRDefault="00737528" w14:paraId="5C6BAA57" w14:textId="5350EEAF">
      <w:pPr>
        <w:spacing w:after="200" w:line="259" w:lineRule="auto"/>
        <w:jc w:val="center"/>
        <w:rPr>
          <w:rFonts w:ascii="Aptos Display" w:hAnsi="Aptos Display" w:eastAsia="Aptos Display" w:cs="Aptos Display"/>
          <w:b w:val="0"/>
          <w:bCs w:val="0"/>
          <w:i w:val="0"/>
          <w:iCs w:val="0"/>
          <w:caps w:val="0"/>
          <w:smallCaps w:val="0"/>
          <w:noProof w:val="0"/>
          <w:color w:val="5B6470"/>
          <w:sz w:val="16"/>
          <w:szCs w:val="16"/>
          <w:lang w:val="en-AU"/>
        </w:rPr>
      </w:pPr>
      <w:r w:rsidRPr="0D2568DA" w:rsidR="1BCD0494">
        <w:rPr>
          <w:rFonts w:ascii="Aptos Display" w:hAnsi="Aptos Display" w:eastAsia="Aptos Display" w:cs="Aptos Display"/>
          <w:b w:val="0"/>
          <w:bCs w:val="0"/>
          <w:i w:val="1"/>
          <w:iCs w:val="1"/>
          <w:caps w:val="0"/>
          <w:smallCaps w:val="0"/>
          <w:noProof w:val="0"/>
          <w:color w:val="5B6470"/>
          <w:sz w:val="16"/>
          <w:szCs w:val="16"/>
          <w:lang w:val="en-AU"/>
        </w:rPr>
        <w:t>Figure 4: Submit Reviews with Request changes in  Pull Request.</w:t>
      </w:r>
    </w:p>
    <w:p w:rsidRPr="004035AF" w:rsidR="00E76A54" w:rsidP="0D2568DA" w:rsidRDefault="00737528" w14:paraId="356815B6" w14:textId="5361F728">
      <w:pPr>
        <w:pStyle w:val="Normal"/>
        <w:spacing w:after="60" w:line="259" w:lineRule="auto"/>
        <w:ind w:left="0"/>
        <w:rPr>
          <w:rFonts w:ascii="Calibri" w:hAnsi="Calibri" w:eastAsia="Calibri" w:cs="Calibri"/>
          <w:b w:val="0"/>
          <w:bCs w:val="0"/>
          <w:i w:val="0"/>
          <w:iCs w:val="0"/>
          <w:caps w:val="0"/>
          <w:smallCaps w:val="0"/>
          <w:noProof w:val="0"/>
          <w:color w:val="1F4D78"/>
          <w:sz w:val="24"/>
          <w:szCs w:val="24"/>
          <w:lang w:val="en-AU"/>
        </w:rPr>
      </w:pPr>
      <w:r w:rsidRPr="0D2568DA" w:rsidR="55421053">
        <w:rPr>
          <w:rFonts w:ascii="Calibri" w:hAnsi="Calibri" w:eastAsia="Calibri" w:cs="Calibri"/>
          <w:b w:val="0"/>
          <w:bCs w:val="0"/>
          <w:i w:val="0"/>
          <w:iCs w:val="0"/>
          <w:caps w:val="0"/>
          <w:smallCaps w:val="0"/>
          <w:noProof w:val="0"/>
          <w:color w:val="1F4D78"/>
          <w:sz w:val="24"/>
          <w:szCs w:val="24"/>
          <w:lang w:val="en-AU"/>
        </w:rPr>
        <w:t>Step 7 — Approve and merge the PR</w:t>
      </w:r>
    </w:p>
    <w:p w:rsidRPr="004035AF" w:rsidR="00E76A54" w:rsidP="0D2568DA" w:rsidRDefault="00737528" w14:paraId="7A0EE171" w14:textId="6872BCA1">
      <w:pPr>
        <w:pStyle w:val="ListParagraph"/>
        <w:numPr>
          <w:ilvl w:val="0"/>
          <w:numId w:val="23"/>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55421053">
        <w:rPr>
          <w:rFonts w:ascii="Aptos Display" w:hAnsi="Aptos Display" w:eastAsia="Aptos Display" w:cs="Aptos Display"/>
          <w:b w:val="0"/>
          <w:bCs w:val="0"/>
          <w:i w:val="0"/>
          <w:iCs w:val="0"/>
          <w:caps w:val="0"/>
          <w:smallCaps w:val="0"/>
          <w:noProof w:val="0"/>
          <w:color w:val="121212"/>
          <w:sz w:val="18"/>
          <w:szCs w:val="18"/>
          <w:lang w:val="en-AU"/>
        </w:rPr>
        <w:t xml:space="preserve">Once all required changes are satisfactory, the Quality Manager </w:t>
      </w:r>
      <w:r w:rsidRPr="0D2568DA" w:rsidR="01A14C17">
        <w:rPr>
          <w:rFonts w:ascii="Aptos Display" w:hAnsi="Aptos Display" w:eastAsia="Aptos Display" w:cs="Aptos Display"/>
          <w:b w:val="0"/>
          <w:bCs w:val="0"/>
          <w:i w:val="0"/>
          <w:iCs w:val="0"/>
          <w:caps w:val="0"/>
          <w:smallCaps w:val="0"/>
          <w:noProof w:val="0"/>
          <w:color w:val="121212"/>
          <w:sz w:val="18"/>
          <w:szCs w:val="18"/>
          <w:lang w:val="en-AU"/>
        </w:rPr>
        <w:t xml:space="preserve">and mentor </w:t>
      </w:r>
      <w:r w:rsidRPr="0D2568DA" w:rsidR="55421053">
        <w:rPr>
          <w:rFonts w:ascii="Aptos Display" w:hAnsi="Aptos Display" w:eastAsia="Aptos Display" w:cs="Aptos Display"/>
          <w:b w:val="0"/>
          <w:bCs w:val="0"/>
          <w:i w:val="0"/>
          <w:iCs w:val="0"/>
          <w:caps w:val="0"/>
          <w:smallCaps w:val="0"/>
          <w:noProof w:val="0"/>
          <w:color w:val="121212"/>
          <w:sz w:val="18"/>
          <w:szCs w:val="18"/>
          <w:lang w:val="en-AU"/>
        </w:rPr>
        <w:t>approve the PR.</w:t>
      </w:r>
    </w:p>
    <w:p w:rsidRPr="004035AF" w:rsidR="00E76A54" w:rsidP="0D2568DA" w:rsidRDefault="00737528" w14:paraId="7D279908" w14:textId="2675F648">
      <w:pPr>
        <w:pStyle w:val="ListParagraph"/>
        <w:numPr>
          <w:ilvl w:val="0"/>
          <w:numId w:val="23"/>
        </w:numPr>
        <w:spacing w:after="60" w:line="259" w:lineRule="auto"/>
        <w:rPr>
          <w:rFonts w:ascii="Calibri" w:hAnsi="Calibri" w:eastAsia="Calibri" w:cs="Calibri"/>
          <w:b w:val="0"/>
          <w:bCs w:val="0"/>
          <w:i w:val="0"/>
          <w:iCs w:val="0"/>
          <w:caps w:val="0"/>
          <w:smallCaps w:val="0"/>
          <w:noProof w:val="0"/>
          <w:color w:val="1F4D78"/>
          <w:sz w:val="24"/>
          <w:szCs w:val="24"/>
          <w:lang w:val="en-AU"/>
        </w:rPr>
      </w:pPr>
      <w:r w:rsidRPr="0D2568DA" w:rsidR="55421053">
        <w:rPr>
          <w:rFonts w:ascii="Aptos Display" w:hAnsi="Aptos Display" w:eastAsia="Aptos Display" w:cs="Aptos Display"/>
          <w:b w:val="0"/>
          <w:bCs w:val="0"/>
          <w:i w:val="0"/>
          <w:iCs w:val="0"/>
          <w:caps w:val="0"/>
          <w:smallCaps w:val="0"/>
          <w:noProof w:val="0"/>
          <w:color w:val="121212"/>
          <w:sz w:val="18"/>
          <w:szCs w:val="18"/>
          <w:lang w:val="en-AU"/>
        </w:rPr>
        <w:t xml:space="preserve">Merge the approved changes into the </w:t>
      </w:r>
      <w:r w:rsidRPr="0D2568DA" w:rsidR="55421053">
        <w:rPr>
          <w:rFonts w:ascii="Aptos Display" w:hAnsi="Aptos Display" w:eastAsia="Aptos Display" w:cs="Aptos Display"/>
          <w:b w:val="0"/>
          <w:bCs w:val="0"/>
          <w:i w:val="0"/>
          <w:iCs w:val="0"/>
          <w:caps w:val="0"/>
          <w:smallCaps w:val="0"/>
          <w:noProof w:val="0"/>
          <w:color w:val="121212"/>
          <w:sz w:val="18"/>
          <w:szCs w:val="18"/>
          <w:lang w:val="en-AU"/>
        </w:rPr>
        <w:t>appropriate GitHub</w:t>
      </w:r>
      <w:r w:rsidRPr="0D2568DA" w:rsidR="55421053">
        <w:rPr>
          <w:rFonts w:ascii="Aptos Display" w:hAnsi="Aptos Display" w:eastAsia="Aptos Display" w:cs="Aptos Display"/>
          <w:b w:val="0"/>
          <w:bCs w:val="0"/>
          <w:i w:val="0"/>
          <w:iCs w:val="0"/>
          <w:caps w:val="0"/>
          <w:smallCaps w:val="0"/>
          <w:noProof w:val="0"/>
          <w:color w:val="121212"/>
          <w:sz w:val="18"/>
          <w:szCs w:val="18"/>
          <w:lang w:val="en-AU"/>
        </w:rPr>
        <w:t xml:space="preserve"> repository/folder and confirm that the final notebook and associated files are in the correct location.</w:t>
      </w:r>
    </w:p>
    <w:p w:rsidRPr="004035AF" w:rsidR="00E76A54" w:rsidP="0D2568DA" w:rsidRDefault="00737528" w14:paraId="612979D0" w14:textId="407944D1">
      <w:pPr>
        <w:pStyle w:val="Normal"/>
        <w:spacing w:after="60" w:line="259" w:lineRule="auto"/>
        <w:ind w:left="0"/>
        <w:rPr>
          <w:rFonts w:ascii="Calibri" w:hAnsi="Calibri" w:eastAsia="Calibri" w:cs="Calibri"/>
          <w:b w:val="0"/>
          <w:bCs w:val="0"/>
          <w:i w:val="0"/>
          <w:iCs w:val="0"/>
          <w:caps w:val="0"/>
          <w:smallCaps w:val="0"/>
          <w:noProof w:val="0"/>
          <w:color w:val="1F4D78"/>
          <w:sz w:val="24"/>
          <w:szCs w:val="24"/>
          <w:lang w:val="en-AU"/>
        </w:rPr>
      </w:pPr>
      <w:r w:rsidRPr="0D2568DA" w:rsidR="55421053">
        <w:rPr>
          <w:rFonts w:ascii="Calibri" w:hAnsi="Calibri" w:eastAsia="Calibri" w:cs="Calibri"/>
          <w:b w:val="0"/>
          <w:bCs w:val="0"/>
          <w:i w:val="0"/>
          <w:iCs w:val="0"/>
          <w:caps w:val="0"/>
          <w:smallCaps w:val="0"/>
          <w:noProof w:val="0"/>
          <w:color w:val="1F4D78"/>
          <w:sz w:val="24"/>
          <w:szCs w:val="24"/>
          <w:lang w:val="en-AU"/>
        </w:rPr>
        <w:t>Step 8 — Complete the review</w:t>
      </w:r>
    </w:p>
    <w:p w:rsidRPr="004035AF" w:rsidR="00E76A54" w:rsidP="0D2568DA" w:rsidRDefault="00737528" w14:paraId="5CC054BF" w14:textId="2767FF5E">
      <w:pPr>
        <w:pStyle w:val="ListParagraph"/>
        <w:numPr>
          <w:ilvl w:val="0"/>
          <w:numId w:val="23"/>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55421053">
        <w:rPr>
          <w:rFonts w:ascii="Aptos Display" w:hAnsi="Aptos Display" w:eastAsia="Aptos Display" w:cs="Aptos Display"/>
          <w:b w:val="0"/>
          <w:bCs w:val="0"/>
          <w:i w:val="0"/>
          <w:iCs w:val="0"/>
          <w:caps w:val="0"/>
          <w:smallCaps w:val="0"/>
          <w:noProof w:val="0"/>
          <w:color w:val="121212"/>
          <w:sz w:val="18"/>
          <w:szCs w:val="18"/>
          <w:lang w:val="en-AU"/>
        </w:rPr>
        <w:t>Set ‘Review Status’ to ‘Update Complete</w:t>
      </w:r>
      <w:r w:rsidRPr="0D2568DA" w:rsidR="61E7EF21">
        <w:rPr>
          <w:rFonts w:ascii="Aptos Display" w:hAnsi="Aptos Display" w:eastAsia="Aptos Display" w:cs="Aptos Display"/>
          <w:b w:val="0"/>
          <w:bCs w:val="0"/>
          <w:i w:val="0"/>
          <w:iCs w:val="0"/>
          <w:caps w:val="0"/>
          <w:smallCaps w:val="0"/>
          <w:noProof w:val="0"/>
          <w:color w:val="121212"/>
          <w:sz w:val="18"/>
          <w:szCs w:val="18"/>
          <w:lang w:val="en-AU"/>
        </w:rPr>
        <w:t>’ in</w:t>
      </w:r>
      <w:r w:rsidRPr="0D2568DA" w:rsidR="61E7EF21">
        <w:rPr>
          <w:rFonts w:ascii="Aptos Display" w:hAnsi="Aptos Display" w:eastAsia="Aptos Display" w:cs="Aptos Display"/>
          <w:b w:val="0"/>
          <w:bCs w:val="0"/>
          <w:i w:val="0"/>
          <w:iCs w:val="0"/>
          <w:caps w:val="0"/>
          <w:smallCaps w:val="0"/>
          <w:noProof w:val="0"/>
          <w:color w:val="121212"/>
          <w:sz w:val="18"/>
          <w:szCs w:val="18"/>
          <w:lang w:val="en-AU"/>
        </w:rPr>
        <w:t xml:space="preserve"> checklist </w:t>
      </w:r>
      <w:r w:rsidRPr="0D2568DA" w:rsidR="55421053">
        <w:rPr>
          <w:rFonts w:ascii="Aptos Display" w:hAnsi="Aptos Display" w:eastAsia="Aptos Display" w:cs="Aptos Display"/>
          <w:b w:val="0"/>
          <w:bCs w:val="0"/>
          <w:i w:val="0"/>
          <w:iCs w:val="0"/>
          <w:caps w:val="0"/>
          <w:smallCaps w:val="0"/>
          <w:noProof w:val="0"/>
          <w:color w:val="121212"/>
          <w:sz w:val="18"/>
          <w:szCs w:val="18"/>
          <w:lang w:val="en-AU"/>
        </w:rPr>
        <w:t>once all required updates have been completed and merged.</w:t>
      </w:r>
    </w:p>
    <w:p w:rsidRPr="004035AF" w:rsidR="00E76A54" w:rsidP="0D2568DA" w:rsidRDefault="00737528" w14:paraId="2159A75F" w14:textId="4E640B42">
      <w:pPr>
        <w:pStyle w:val="ListParagraph"/>
        <w:numPr>
          <w:ilvl w:val="0"/>
          <w:numId w:val="23"/>
        </w:numPr>
        <w:spacing w:after="60" w:line="259" w:lineRule="auto"/>
        <w:rPr>
          <w:rFonts w:ascii="Aptos Display" w:hAnsi="Aptos Display" w:eastAsia="Aptos Display" w:cs="Aptos Display"/>
          <w:b w:val="0"/>
          <w:bCs w:val="0"/>
          <w:i w:val="0"/>
          <w:iCs w:val="0"/>
          <w:caps w:val="0"/>
          <w:smallCaps w:val="0"/>
          <w:noProof w:val="0"/>
          <w:color w:val="121212"/>
          <w:sz w:val="18"/>
          <w:szCs w:val="18"/>
          <w:lang w:val="en-AU"/>
        </w:rPr>
      </w:pPr>
      <w:r w:rsidRPr="0D2568DA" w:rsidR="55421053">
        <w:rPr>
          <w:rFonts w:ascii="Aptos Display" w:hAnsi="Aptos Display" w:eastAsia="Aptos Display" w:cs="Aptos Display"/>
          <w:b w:val="0"/>
          <w:bCs w:val="0"/>
          <w:i w:val="0"/>
          <w:iCs w:val="0"/>
          <w:caps w:val="0"/>
          <w:smallCaps w:val="0"/>
          <w:noProof w:val="0"/>
          <w:color w:val="121212"/>
          <w:sz w:val="18"/>
          <w:szCs w:val="18"/>
          <w:lang w:val="en-AU"/>
        </w:rPr>
        <w:t>Confirm that the Planner card Checklist is complete and close the Planner card.</w:t>
      </w:r>
    </w:p>
    <w:p w:rsidRPr="004035AF" w:rsidR="00E76A54" w:rsidP="0D2568DA" w:rsidRDefault="00737528" w14:paraId="7B02F293" w14:textId="23F8DB02">
      <w:pPr>
        <w:pStyle w:val="Heading1"/>
        <w:spacing w:after="60" w:line="259" w:lineRule="auto"/>
        <w:ind w:left="0"/>
      </w:pPr>
      <w:r w:rsidR="2BF75A6F">
        <w:rPr/>
        <w:t xml:space="preserve">5. Common Recurring Issues </w:t>
      </w:r>
      <w:r w:rsidRPr="0D2568DA" w:rsidR="16CFC0F1">
        <w:rPr>
          <w:rFonts w:ascii="Aptos Display" w:hAnsi="Aptos Display" w:eastAsia="等线 Light" w:asciiTheme="majorAscii" w:hAnsiTheme="majorAscii" w:eastAsiaTheme="majorEastAsia"/>
          <w:sz w:val="18"/>
          <w:szCs w:val="18"/>
        </w:rPr>
        <w:t xml:space="preserve"> </w:t>
      </w:r>
    </w:p>
    <w:p w:rsidRPr="004035AF" w:rsidR="00E76A54" w:rsidP="0D2568DA" w:rsidRDefault="00737528" w14:paraId="2BCBCA4B" w14:textId="15E044FC">
      <w:pPr>
        <w:pStyle w:val="Heading1"/>
        <w:spacing w:after="100" w:line="264" w:lineRule="auto"/>
        <w:rPr>
          <w:rFonts w:ascii="Aptos Display" w:hAnsi="Aptos Display" w:eastAsia="等线 Light" w:asciiTheme="majorAscii" w:hAnsiTheme="majorAscii" w:eastAsiaTheme="majorEastAsia"/>
          <w:sz w:val="18"/>
          <w:szCs w:val="18"/>
        </w:rPr>
      </w:pPr>
      <w:r w:rsidRPr="0D2568DA" w:rsidR="1397940C">
        <w:rPr>
          <w:rFonts w:ascii="Aptos Display" w:hAnsi="Aptos Display" w:eastAsia="等线 Light" w:asciiTheme="majorAscii" w:hAnsiTheme="majorAscii" w:eastAsiaTheme="majorEastAsia"/>
          <w:sz w:val="18"/>
          <w:szCs w:val="18"/>
        </w:rPr>
        <w:t>Common issues to check during review</w:t>
      </w:r>
      <w:r w:rsidRPr="0D2568DA" w:rsidR="16CFC0F1">
        <w:rPr>
          <w:rFonts w:ascii="Aptos Display" w:hAnsi="Aptos Display" w:eastAsia="等线 Light" w:asciiTheme="majorAscii" w:hAnsiTheme="majorAscii" w:eastAsiaTheme="majorEastAsia"/>
          <w:sz w:val="18"/>
          <w:szCs w:val="18"/>
        </w:rPr>
        <w:t>:</w:t>
      </w:r>
    </w:p>
    <w:p w:rsidRPr="004035AF" w:rsidR="00737528" w:rsidP="0D2568DA" w:rsidRDefault="00737528" w14:paraId="7110377F" w14:textId="60C224CE">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r w:rsidRPr="0D2568DA" w:rsidR="55D112D8">
        <w:rPr>
          <w:rFonts w:ascii="Aptos Display" w:hAnsi="Aptos Display" w:eastAsia="等线 Light" w:asciiTheme="majorAscii" w:hAnsiTheme="majorAscii" w:eastAsiaTheme="majorEastAsia"/>
          <w:sz w:val="18"/>
          <w:szCs w:val="18"/>
        </w:rPr>
        <w:t xml:space="preserve">Template not followed </w:t>
      </w:r>
      <w:r w:rsidRPr="0D2568DA" w:rsidR="55D112D8">
        <w:rPr>
          <w:rFonts w:ascii="Aptos Display" w:hAnsi="Aptos Display" w:eastAsia="等线 Light" w:asciiTheme="majorAscii" w:hAnsiTheme="majorAscii" w:eastAsiaTheme="majorEastAsia"/>
          <w:sz w:val="18"/>
          <w:szCs w:val="18"/>
        </w:rPr>
        <w:t>-</w:t>
      </w:r>
      <w:r w:rsidRPr="0D2568DA" w:rsidR="55D112D8">
        <w:rPr>
          <w:rFonts w:ascii="Aptos Display" w:hAnsi="Aptos Display" w:eastAsia="等线 Light" w:asciiTheme="majorAscii" w:hAnsiTheme="majorAscii" w:eastAsiaTheme="majorEastAsia"/>
          <w:sz w:val="18"/>
          <w:szCs w:val="18"/>
        </w:rPr>
        <w:t xml:space="preserve"> missing CSS styling, numbered headings, required descriptions. Insufficient explanation of what happens in the usecase.</w:t>
      </w:r>
    </w:p>
    <w:p w:rsidRPr="004035AF" w:rsidR="00737528" w:rsidP="0D2568DA" w:rsidRDefault="00737528" w14:paraId="52B0EB72" w14:textId="455A29B9">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r w:rsidRPr="0D2568DA" w:rsidR="405AF857">
        <w:rPr>
          <w:rFonts w:ascii="Aptos Display" w:hAnsi="Aptos Display" w:eastAsia="等线 Light" w:asciiTheme="majorAscii" w:hAnsiTheme="majorAscii" w:eastAsiaTheme="majorEastAsia"/>
          <w:sz w:val="18"/>
          <w:szCs w:val="18"/>
        </w:rPr>
        <w:t xml:space="preserve">Datasets listed in code or </w:t>
      </w:r>
      <w:r w:rsidRPr="0D2568DA" w:rsidR="3B0CB521">
        <w:rPr>
          <w:rFonts w:ascii="Aptos Display" w:hAnsi="Aptos Display" w:eastAsia="等线 Light" w:asciiTheme="majorAscii" w:hAnsiTheme="majorAscii" w:eastAsiaTheme="majorEastAsia"/>
          <w:sz w:val="18"/>
          <w:szCs w:val="18"/>
        </w:rPr>
        <w:t>r</w:t>
      </w:r>
      <w:r w:rsidRPr="0D2568DA" w:rsidR="405AF857">
        <w:rPr>
          <w:rFonts w:ascii="Aptos Display" w:hAnsi="Aptos Display" w:eastAsia="等线 Light" w:asciiTheme="majorAscii" w:hAnsiTheme="majorAscii" w:eastAsiaTheme="majorEastAsia"/>
          <w:sz w:val="18"/>
          <w:szCs w:val="18"/>
        </w:rPr>
        <w:t>eferences instead of a linked Data Sets section at the top.</w:t>
      </w:r>
    </w:p>
    <w:p w:rsidRPr="004035AF" w:rsidR="00737528" w:rsidP="0D2568DA" w:rsidRDefault="00737528" w14:paraId="61385918" w14:textId="6D13C095">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r w:rsidRPr="0D2568DA" w:rsidR="16CFC0F1">
        <w:rPr>
          <w:rFonts w:ascii="Aptos Display" w:hAnsi="Aptos Display" w:eastAsia="等线 Light" w:asciiTheme="majorAscii" w:hAnsiTheme="majorAscii" w:eastAsiaTheme="majorEastAsia"/>
          <w:sz w:val="18"/>
          <w:szCs w:val="18"/>
        </w:rPr>
        <w:t xml:space="preserve">No date/year in the </w:t>
      </w:r>
      <w:r w:rsidRPr="0D2568DA" w:rsidR="16CFC0F1">
        <w:rPr>
          <w:rFonts w:ascii="Aptos Display" w:hAnsi="Aptos Display" w:eastAsia="等线 Light" w:asciiTheme="majorAscii" w:hAnsiTheme="majorAscii" w:eastAsiaTheme="majorEastAsia"/>
          <w:sz w:val="18"/>
          <w:szCs w:val="18"/>
        </w:rPr>
        <w:t>usecase</w:t>
      </w:r>
      <w:r w:rsidRPr="0D2568DA" w:rsidR="16CFC0F1">
        <w:rPr>
          <w:rFonts w:ascii="Aptos Display" w:hAnsi="Aptos Display" w:eastAsia="等线 Light" w:asciiTheme="majorAscii" w:hAnsiTheme="majorAscii" w:eastAsiaTheme="majorEastAsia"/>
          <w:sz w:val="18"/>
          <w:szCs w:val="18"/>
        </w:rPr>
        <w:t xml:space="preserve"> name.</w:t>
      </w:r>
    </w:p>
    <w:p w:rsidRPr="004035AF" w:rsidR="00737528" w:rsidP="0D2568DA" w:rsidRDefault="00737528" w14:paraId="49BED844" w14:textId="5B6E9841">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r w:rsidRPr="0D2568DA" w:rsidR="16CFC0F1">
        <w:rPr>
          <w:rFonts w:ascii="Aptos Display" w:hAnsi="Aptos Display" w:eastAsia="等线 Light" w:asciiTheme="majorAscii" w:hAnsiTheme="majorAscii" w:eastAsiaTheme="majorEastAsia"/>
          <w:sz w:val="18"/>
          <w:szCs w:val="18"/>
        </w:rPr>
        <w:t>Hardcoded local/personal paths or API-key files.</w:t>
      </w:r>
      <w:r w:rsidRPr="0D2568DA" w:rsidR="6CC7AD23">
        <w:rPr>
          <w:rFonts w:ascii="Aptos Display" w:hAnsi="Aptos Display" w:eastAsia="等线 Light" w:asciiTheme="majorAscii" w:hAnsiTheme="majorAscii" w:eastAsiaTheme="majorEastAsia"/>
          <w:sz w:val="18"/>
          <w:szCs w:val="18"/>
        </w:rPr>
        <w:t xml:space="preserve"> </w:t>
      </w:r>
    </w:p>
    <w:p w:rsidRPr="004035AF" w:rsidR="00737528" w:rsidP="0D2568DA" w:rsidRDefault="00A05816" w14:paraId="520E66A0" w14:textId="508D7B55">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r w:rsidRPr="0D2568DA" w:rsidR="405AF857">
        <w:rPr>
          <w:rFonts w:ascii="Aptos Display" w:hAnsi="Aptos Display" w:eastAsia="等线 Light" w:asciiTheme="majorAscii" w:hAnsiTheme="majorAscii" w:eastAsiaTheme="majorEastAsia"/>
          <w:sz w:val="18"/>
          <w:szCs w:val="18"/>
        </w:rPr>
        <w:t xml:space="preserve">Data not filtered to the subject. </w:t>
      </w:r>
    </w:p>
    <w:p w:rsidRPr="004035AF" w:rsidR="00737528" w:rsidP="0D2568DA" w:rsidRDefault="00A05816" w14:paraId="53FB0CC5" w14:textId="63ED583B">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r w:rsidRPr="0D2568DA" w:rsidR="405AF857">
        <w:rPr>
          <w:rFonts w:ascii="Aptos Display" w:hAnsi="Aptos Display" w:eastAsia="等线 Light" w:asciiTheme="majorAscii" w:hAnsiTheme="majorAscii" w:eastAsiaTheme="majorEastAsia"/>
          <w:sz w:val="18"/>
          <w:szCs w:val="18"/>
        </w:rPr>
        <w:t xml:space="preserve">Global warning suppression. </w:t>
      </w:r>
    </w:p>
    <w:p w:rsidR="00FE6F3B" w:rsidP="0D2568DA" w:rsidRDefault="002B2495" w14:paraId="7E504CA4" w14:textId="084CCA88">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bookmarkStart w:name="_Int_iLIgLEqq" w:id="1188313625"/>
      <w:r w:rsidRPr="0D2568DA" w:rsidR="2363D424">
        <w:rPr>
          <w:rFonts w:ascii="Aptos Display" w:hAnsi="Aptos Display" w:eastAsia="等线 Light" w:asciiTheme="majorAscii" w:hAnsiTheme="majorAscii" w:eastAsiaTheme="majorEastAsia"/>
          <w:sz w:val="18"/>
          <w:szCs w:val="18"/>
        </w:rPr>
        <w:t>Input(</w:t>
      </w:r>
      <w:bookmarkEnd w:id="1188313625"/>
      <w:r w:rsidRPr="0D2568DA" w:rsidR="2363D424">
        <w:rPr>
          <w:rFonts w:ascii="Aptos Display" w:hAnsi="Aptos Display" w:eastAsia="等线 Light" w:asciiTheme="majorAscii" w:hAnsiTheme="majorAscii" w:eastAsiaTheme="majorEastAsia"/>
          <w:sz w:val="18"/>
          <w:szCs w:val="18"/>
        </w:rPr>
        <w:t>) prompts that halt execution and break static HTML rendering, or raw debug prints.</w:t>
      </w:r>
    </w:p>
    <w:p w:rsidR="00FE6F3B" w:rsidP="0D2568DA" w:rsidRDefault="002B2495" w14:paraId="66336D04" w14:textId="6AF43B1A">
      <w:pPr>
        <w:pStyle w:val="ListParagraph"/>
        <w:numPr>
          <w:ilvl w:val="0"/>
          <w:numId w:val="1"/>
        </w:numPr>
        <w:spacing w:after="60" w:line="259" w:lineRule="auto"/>
        <w:rPr>
          <w:rFonts w:ascii="Aptos Display" w:hAnsi="Aptos Display" w:eastAsia="等线 Light" w:asciiTheme="majorAscii" w:hAnsiTheme="majorAscii" w:eastAsiaTheme="majorEastAsia"/>
          <w:sz w:val="18"/>
          <w:szCs w:val="18"/>
        </w:rPr>
      </w:pPr>
      <w:r w:rsidRPr="0D2568DA" w:rsidR="1E531B1B">
        <w:rPr>
          <w:rFonts w:ascii="Aptos Display" w:hAnsi="Aptos Display" w:eastAsia="等线 Light" w:asciiTheme="majorAscii" w:hAnsiTheme="majorAscii" w:eastAsiaTheme="majorEastAsia"/>
          <w:sz w:val="18"/>
          <w:szCs w:val="18"/>
        </w:rPr>
        <w:t>Usecase</w:t>
      </w:r>
      <w:r w:rsidRPr="0D2568DA" w:rsidR="1E531B1B">
        <w:rPr>
          <w:rFonts w:ascii="Aptos Display" w:hAnsi="Aptos Display" w:eastAsia="等线 Light" w:asciiTheme="majorAscii" w:hAnsiTheme="majorAscii" w:eastAsiaTheme="majorEastAsia"/>
          <w:sz w:val="18"/>
          <w:szCs w:val="18"/>
        </w:rPr>
        <w:t xml:space="preserve"> does not link back to the problem </w:t>
      </w:r>
      <w:r w:rsidRPr="0D2568DA" w:rsidR="1E531B1B">
        <w:rPr>
          <w:rFonts w:ascii="Aptos Display" w:hAnsi="Aptos Display" w:eastAsia="等线 Light" w:asciiTheme="majorAscii" w:hAnsiTheme="majorAscii" w:eastAsiaTheme="majorEastAsia"/>
          <w:sz w:val="18"/>
          <w:szCs w:val="18"/>
        </w:rPr>
        <w:t>stated</w:t>
      </w:r>
      <w:r w:rsidRPr="0D2568DA" w:rsidR="1E531B1B">
        <w:rPr>
          <w:rFonts w:ascii="Aptos Display" w:hAnsi="Aptos Display" w:eastAsia="等线 Light" w:asciiTheme="majorAscii" w:hAnsiTheme="majorAscii" w:eastAsiaTheme="majorEastAsia"/>
          <w:sz w:val="18"/>
          <w:szCs w:val="18"/>
        </w:rPr>
        <w:t xml:space="preserve"> in the scenario throughout the an</w:t>
      </w:r>
      <w:r w:rsidRPr="0D2568DA" w:rsidR="1E531B1B">
        <w:rPr>
          <w:rFonts w:ascii="Aptos Display" w:hAnsi="Aptos Display" w:eastAsia="等线 Light" w:asciiTheme="majorAscii" w:hAnsiTheme="majorAscii" w:eastAsiaTheme="majorEastAsia"/>
          <w:sz w:val="18"/>
          <w:szCs w:val="18"/>
        </w:rPr>
        <w:t>alysis and conc</w:t>
      </w:r>
      <w:r w:rsidRPr="0D2568DA" w:rsidR="1E531B1B">
        <w:rPr>
          <w:rFonts w:ascii="Aptos Display" w:hAnsi="Aptos Display" w:eastAsia="等线 Light" w:asciiTheme="majorAscii" w:hAnsiTheme="majorAscii" w:eastAsiaTheme="majorEastAsia"/>
          <w:sz w:val="18"/>
          <w:szCs w:val="18"/>
        </w:rPr>
        <w:t xml:space="preserve">lusion of the </w:t>
      </w:r>
      <w:r w:rsidRPr="0D2568DA" w:rsidR="1E531B1B">
        <w:rPr>
          <w:rFonts w:ascii="Aptos Display" w:hAnsi="Aptos Display" w:eastAsia="等线 Light" w:asciiTheme="majorAscii" w:hAnsiTheme="majorAscii" w:eastAsiaTheme="majorEastAsia"/>
          <w:sz w:val="18"/>
          <w:szCs w:val="18"/>
        </w:rPr>
        <w:t>usecase</w:t>
      </w:r>
      <w:r w:rsidRPr="0D2568DA" w:rsidR="1E531B1B">
        <w:rPr>
          <w:rFonts w:ascii="Aptos Display" w:hAnsi="Aptos Display" w:eastAsia="等线 Light" w:asciiTheme="majorAscii" w:hAnsiTheme="majorAscii" w:eastAsiaTheme="majorEastAsia"/>
          <w:sz w:val="18"/>
          <w:szCs w:val="18"/>
        </w:rPr>
        <w:t xml:space="preserve">. </w:t>
      </w:r>
    </w:p>
    <w:p w:rsidR="7E271027" w:rsidP="0D2568DA" w:rsidRDefault="7E271027" w14:paraId="0512DC34" w14:textId="2A3255FF">
      <w:pPr>
        <w:pStyle w:val="ListParagraph"/>
        <w:numPr>
          <w:ilvl w:val="0"/>
          <w:numId w:val="1"/>
        </w:numPr>
        <w:spacing w:after="60" w:line="259" w:lineRule="auto"/>
        <w:ind/>
        <w:rPr>
          <w:rFonts w:ascii="Aptos Display" w:hAnsi="Aptos Display" w:eastAsia="Aptos Display" w:cs="Aptos Display"/>
          <w:noProof w:val="0"/>
          <w:sz w:val="18"/>
          <w:szCs w:val="18"/>
          <w:lang w:val="en-AU"/>
        </w:rPr>
      </w:pPr>
      <w:r w:rsidRPr="0D2568DA" w:rsidR="43D56C02">
        <w:rPr>
          <w:rFonts w:ascii="Aptos Display" w:hAnsi="Aptos Display" w:eastAsia="等线 Light" w:asciiTheme="majorAscii" w:hAnsiTheme="majorAscii" w:eastAsiaTheme="majorEastAsia"/>
          <w:sz w:val="18"/>
          <w:szCs w:val="18"/>
        </w:rPr>
        <w:t xml:space="preserve">Visualisations are not using the colours defined in the template. </w:t>
      </w:r>
    </w:p>
    <w:p w:rsidR="7E271027" w:rsidP="0D2568DA" w:rsidRDefault="7E271027" w14:paraId="251FCD6E" w14:textId="42BF4AE1">
      <w:pPr>
        <w:pStyle w:val="Normal"/>
        <w:spacing w:after="60" w:line="259" w:lineRule="auto"/>
        <w:ind w:left="0"/>
        <w:rPr>
          <w:rFonts w:ascii="Aptos Display" w:hAnsi="Aptos Display" w:eastAsia="等线 Light" w:asciiTheme="majorAscii" w:hAnsiTheme="majorAscii" w:eastAsiaTheme="majorEastAsia"/>
          <w:noProof w:val="0"/>
          <w:sz w:val="18"/>
          <w:szCs w:val="18"/>
          <w:lang w:val="en-AU"/>
        </w:rPr>
      </w:pPr>
      <w:r w:rsidRPr="0D2568DA" w:rsidR="7C854819">
        <w:rPr>
          <w:rFonts w:ascii="Aptos Display" w:hAnsi="Aptos Display" w:eastAsia="等线 Light" w:cs="Calibri" w:asciiTheme="majorAscii" w:hAnsiTheme="majorAscii" w:eastAsiaTheme="majorEastAsia"/>
          <w:noProof w:val="0"/>
          <w:color w:val="2E74B5"/>
          <w:sz w:val="18"/>
          <w:szCs w:val="18"/>
          <w:lang w:val="en-AU" w:eastAsia="zh-CN" w:bidi="ar-SA"/>
        </w:rPr>
        <w:t>Common issues to check during re-review</w:t>
      </w:r>
      <w:r w:rsidRPr="0D2568DA" w:rsidR="5891F01B">
        <w:rPr>
          <w:rFonts w:ascii="Aptos Display" w:hAnsi="Aptos Display" w:eastAsia="等线 Light" w:cs="Calibri" w:asciiTheme="majorAscii" w:hAnsiTheme="majorAscii" w:eastAsiaTheme="majorEastAsia"/>
          <w:noProof w:val="0"/>
          <w:color w:val="2E74B5"/>
          <w:sz w:val="18"/>
          <w:szCs w:val="18"/>
          <w:lang w:val="en-AU" w:eastAsia="zh-CN" w:bidi="ar-SA"/>
        </w:rPr>
        <w:t>:</w:t>
      </w:r>
    </w:p>
    <w:p w:rsidR="7E271027" w:rsidP="0D2568DA" w:rsidRDefault="7E271027" w14:paraId="7A414488" w14:textId="68C5FCFB">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Use case details not updated to the current template: Missing or incorrect Author, Created, Updated, Time to Complete, Level or Pre-requisite Skills.</w:t>
      </w:r>
    </w:p>
    <w:p w:rsidR="7E271027" w:rsidP="0D2568DA" w:rsidRDefault="7E271027" w14:paraId="775589A5" w14:textId="012194B4">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 xml:space="preserve">Outdated CSS/template formatting: Incorrect div tags, numbering, heading hierarchy, </w:t>
      </w:r>
      <w:r w:rsidRPr="0D2568DA" w:rsidR="5AE2F4D6">
        <w:rPr>
          <w:rFonts w:ascii="Aptos Display" w:hAnsi="Aptos Display" w:eastAsia="等线 Light" w:asciiTheme="majorAscii" w:hAnsiTheme="majorAscii" w:eastAsiaTheme="majorEastAsia"/>
          <w:noProof w:val="0"/>
          <w:sz w:val="18"/>
          <w:szCs w:val="18"/>
          <w:lang w:val="en-AU"/>
        </w:rPr>
        <w:t>colours</w:t>
      </w:r>
      <w:r w:rsidRPr="0D2568DA" w:rsidR="5AE2F4D6">
        <w:rPr>
          <w:rFonts w:ascii="Aptos Display" w:hAnsi="Aptos Display" w:eastAsia="等线 Light" w:asciiTheme="majorAscii" w:hAnsiTheme="majorAscii" w:eastAsiaTheme="majorEastAsia"/>
          <w:noProof w:val="0"/>
          <w:sz w:val="18"/>
          <w:szCs w:val="18"/>
          <w:lang w:val="en-AU"/>
        </w:rPr>
        <w:t xml:space="preserve"> or body text formatting.</w:t>
      </w:r>
    </w:p>
    <w:p w:rsidR="7E271027" w:rsidP="0D2568DA" w:rsidRDefault="7E271027" w14:paraId="627E8BAD" w14:textId="458EA950">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Use Case Index not updated: Use case missing from the index or positioned incorrectly.</w:t>
      </w:r>
    </w:p>
    <w:p w:rsidR="7E271027" w:rsidP="0D2568DA" w:rsidRDefault="7E271027" w14:paraId="4E7CE813" w14:textId="6E2FDC5F">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File organisation and naming issues: Final notebook not in the FINALISED folder, inconsistent filename/title/UC code, or old HTML, JSON or duplicate files not removed.</w:t>
      </w:r>
    </w:p>
    <w:p w:rsidR="7E271027" w:rsidP="0D2568DA" w:rsidRDefault="7E271027" w14:paraId="536FAD7C" w14:textId="4A918040">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Contents page issues: Incorrect sections included, links not working, unnecessary bullet points, or incorrect section numbering.</w:t>
      </w:r>
    </w:p>
    <w:p w:rsidR="7E271027" w:rsidP="0D2568DA" w:rsidRDefault="7E271027" w14:paraId="52B9898F" w14:textId="358C9C5E">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Dataset issues: Incomplete dataset names, incorrect links, or data not retrieved using the required API method.</w:t>
      </w:r>
    </w:p>
    <w:p w:rsidR="7E271027" w:rsidP="0D2568DA" w:rsidRDefault="7E271027" w14:paraId="73AEEE77" w14:textId="3489C8D3">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Visualisation issues: Incorrect template colours, unclear headings or legends, maps not displaying correctly, or unsuitable default zoom.</w:t>
      </w:r>
    </w:p>
    <w:p w:rsidR="7E271027" w:rsidP="0D2568DA" w:rsidRDefault="7E271027" w14:paraId="4D9DC585" w14:textId="2A67EF86">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 xml:space="preserve">Unclean notebook outputs: Errors, warnings, deprecation messages, unnecessary </w:t>
      </w:r>
      <w:r w:rsidRPr="0D2568DA" w:rsidR="5AE2F4D6">
        <w:rPr>
          <w:rFonts w:ascii="Aptos Display" w:hAnsi="Aptos Display" w:eastAsia="等线 Light" w:asciiTheme="majorAscii" w:hAnsiTheme="majorAscii" w:eastAsiaTheme="majorEastAsia"/>
          <w:noProof w:val="0"/>
          <w:sz w:val="18"/>
          <w:szCs w:val="18"/>
          <w:lang w:val="en-AU"/>
        </w:rPr>
        <w:t>outputs</w:t>
      </w:r>
      <w:r w:rsidRPr="0D2568DA" w:rsidR="5AE2F4D6">
        <w:rPr>
          <w:rFonts w:ascii="Aptos Display" w:hAnsi="Aptos Display" w:eastAsia="等线 Light" w:asciiTheme="majorAscii" w:hAnsiTheme="majorAscii" w:eastAsiaTheme="majorEastAsia"/>
          <w:noProof w:val="0"/>
          <w:sz w:val="18"/>
          <w:szCs w:val="18"/>
          <w:lang w:val="en-AU"/>
        </w:rPr>
        <w:t xml:space="preserve"> or empty/redundant code cells.</w:t>
      </w:r>
    </w:p>
    <w:p w:rsidR="7E271027" w:rsidP="0D2568DA" w:rsidRDefault="7E271027" w14:paraId="2E0C4490" w14:textId="73F58888">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Insufficient explanation: Code sections do not clearly explain what is being done and why.</w:t>
      </w:r>
    </w:p>
    <w:p w:rsidR="7E271027" w:rsidP="0D2568DA" w:rsidRDefault="7E271027" w14:paraId="7EBF6968" w14:textId="18D792B0">
      <w:pPr>
        <w:pStyle w:val="ListParagraph"/>
        <w:numPr>
          <w:ilvl w:val="0"/>
          <w:numId w:val="1"/>
        </w:numPr>
        <w:suppressLineNumbers w:val="0"/>
        <w:bidi w:val="0"/>
        <w:spacing w:before="0" w:beforeAutospacing="off" w:after="60" w:afterAutospacing="off" w:line="259" w:lineRule="auto"/>
        <w:ind w:left="1089" w:right="0" w:hanging="360"/>
        <w:jc w:val="left"/>
        <w:rPr>
          <w:rFonts w:ascii="Aptos Display" w:hAnsi="Aptos Display" w:eastAsia="等线 Light" w:asciiTheme="majorAscii" w:hAnsiTheme="majorAscii" w:eastAsiaTheme="majorEastAsia"/>
          <w:noProof w:val="0"/>
          <w:sz w:val="18"/>
          <w:szCs w:val="18"/>
          <w:lang w:val="en-AU"/>
        </w:rPr>
      </w:pPr>
      <w:r w:rsidRPr="0D2568DA" w:rsidR="5AE2F4D6">
        <w:rPr>
          <w:rFonts w:ascii="Aptos Display" w:hAnsi="Aptos Display" w:eastAsia="等线 Light" w:asciiTheme="majorAscii" w:hAnsiTheme="majorAscii" w:eastAsiaTheme="majorEastAsia"/>
          <w:noProof w:val="0"/>
          <w:sz w:val="18"/>
          <w:szCs w:val="18"/>
          <w:lang w:val="en-AU"/>
        </w:rPr>
        <w:t>Conclusion issues: Does not follow the template, address the original scenario, summarise findings appropriately, or acknowledge relevant limitations.</w:t>
      </w:r>
    </w:p>
    <w:p w:rsidR="7E271027" w:rsidP="0D2568DA" w:rsidRDefault="7E271027" w14:paraId="3832FB52" w14:textId="582958AA">
      <w:pPr>
        <w:pStyle w:val="ListParagraph"/>
        <w:numPr>
          <w:ilvl w:val="0"/>
          <w:numId w:val="1"/>
        </w:numPr>
        <w:spacing w:after="60" w:line="259" w:lineRule="auto"/>
        <w:ind/>
        <w:rPr>
          <w:rFonts w:ascii="Aptos Display" w:hAnsi="Aptos Display" w:eastAsia="Aptos Display" w:cs="Aptos Display"/>
          <w:noProof w:val="0"/>
          <w:sz w:val="18"/>
          <w:szCs w:val="18"/>
          <w:lang w:val="en-AU"/>
        </w:rPr>
      </w:pPr>
      <w:r w:rsidRPr="0D2568DA" w:rsidR="5AE2F4D6">
        <w:rPr>
          <w:rFonts w:ascii="Aptos Display" w:hAnsi="Aptos Display" w:eastAsia="等线 Light" w:cs="Calibri" w:asciiTheme="majorAscii" w:hAnsiTheme="majorAscii" w:eastAsiaTheme="majorEastAsia"/>
          <w:noProof w:val="0"/>
          <w:color w:val="121212"/>
          <w:sz w:val="18"/>
          <w:szCs w:val="18"/>
          <w:lang w:val="en-AU" w:eastAsia="zh-CN" w:bidi="ar-SA"/>
        </w:rPr>
        <w:t>Previous</w:t>
      </w:r>
      <w:r w:rsidRPr="0D2568DA" w:rsidR="5AE2F4D6">
        <w:rPr>
          <w:rFonts w:ascii="Aptos Display" w:hAnsi="Aptos Display" w:eastAsia="等线 Light" w:cs="Calibri" w:asciiTheme="majorAscii" w:hAnsiTheme="majorAscii" w:eastAsiaTheme="majorEastAsia"/>
          <w:noProof w:val="0"/>
          <w:color w:val="121212"/>
          <w:sz w:val="18"/>
          <w:szCs w:val="18"/>
          <w:lang w:val="en-AU" w:eastAsia="zh-CN" w:bidi="ar-SA"/>
        </w:rPr>
        <w:t xml:space="preserve"> feedback only partially addressed: Re-check each </w:t>
      </w:r>
      <w:r w:rsidRPr="0D2568DA" w:rsidR="5AE2F4D6">
        <w:rPr>
          <w:rFonts w:ascii="Aptos Display" w:hAnsi="Aptos Display" w:eastAsia="等线 Light" w:cs="Calibri" w:asciiTheme="majorAscii" w:hAnsiTheme="majorAscii" w:eastAsiaTheme="majorEastAsia"/>
          <w:noProof w:val="0"/>
          <w:color w:val="121212"/>
          <w:sz w:val="18"/>
          <w:szCs w:val="18"/>
          <w:lang w:val="en-AU" w:eastAsia="zh-CN" w:bidi="ar-SA"/>
        </w:rPr>
        <w:t>previous</w:t>
      </w:r>
      <w:r w:rsidRPr="0D2568DA" w:rsidR="5AE2F4D6">
        <w:rPr>
          <w:rFonts w:ascii="Aptos Display" w:hAnsi="Aptos Display" w:eastAsia="等线 Light" w:cs="Calibri" w:asciiTheme="majorAscii" w:hAnsiTheme="majorAscii" w:eastAsiaTheme="majorEastAsia"/>
          <w:noProof w:val="0"/>
          <w:color w:val="121212"/>
          <w:sz w:val="18"/>
          <w:szCs w:val="18"/>
          <w:lang w:val="en-AU" w:eastAsia="zh-CN" w:bidi="ar-SA"/>
        </w:rPr>
        <w:t xml:space="preserve"> review comment individually and confirm the actual change rather than relying only on the author's su</w:t>
      </w:r>
      <w:r w:rsidRPr="0D2568DA" w:rsidR="5AE2F4D6">
        <w:rPr>
          <w:rFonts w:ascii="Aptos Display" w:hAnsi="Aptos Display" w:eastAsia="Aptos Display" w:cs="Aptos Display"/>
          <w:noProof w:val="0"/>
          <w:sz w:val="18"/>
          <w:szCs w:val="18"/>
          <w:lang w:val="en-AU"/>
        </w:rPr>
        <w:t>mmary of updates.</w:t>
      </w:r>
    </w:p>
    <w:p w:rsidRPr="004035AF" w:rsidR="00E76A54" w:rsidP="0D2568DA" w:rsidRDefault="00A05816" w14:paraId="40F3768E" w14:textId="63841948">
      <w:pPr>
        <w:pStyle w:val="Heading1"/>
        <w:ind w:left="0"/>
      </w:pPr>
      <w:r w:rsidRPr="0D2568DA" w:rsidR="1BCA485E">
        <w:rPr>
          <w:rFonts w:ascii="Calibri" w:hAnsi="Calibri" w:eastAsia="SimSun" w:cs="Calibri"/>
          <w:color w:val="2E74B5"/>
          <w:sz w:val="32"/>
          <w:szCs w:val="32"/>
          <w:lang w:eastAsia="zh-CN" w:bidi="ar-SA"/>
        </w:rPr>
        <w:t>6.</w:t>
      </w:r>
      <w:r w:rsidRPr="0D2568DA" w:rsidR="5EA457CF">
        <w:rPr>
          <w:rFonts w:ascii="Calibri" w:hAnsi="Calibri" w:eastAsia="SimSun" w:cs="Calibri"/>
          <w:color w:val="2E74B5"/>
          <w:sz w:val="32"/>
          <w:szCs w:val="32"/>
          <w:lang w:eastAsia="zh-CN" w:bidi="ar-SA"/>
        </w:rPr>
        <w:t xml:space="preserve"> </w:t>
      </w:r>
      <w:r w:rsidRPr="0D2568DA" w:rsidR="405AF857">
        <w:rPr>
          <w:rFonts w:ascii="Calibri" w:hAnsi="Calibri" w:eastAsia="SimSun" w:cs="Calibri"/>
          <w:color w:val="2E74B5"/>
          <w:sz w:val="32"/>
          <w:szCs w:val="32"/>
          <w:lang w:eastAsia="zh-CN" w:bidi="ar-SA"/>
        </w:rPr>
        <w:t>R</w:t>
      </w:r>
      <w:r w:rsidRPr="0D2568DA" w:rsidR="405AF857">
        <w:rPr>
          <w:rFonts w:ascii="Calibri" w:hAnsi="Calibri" w:eastAsia="SimSun" w:cs="Calibri"/>
          <w:color w:val="2E74B5"/>
          <w:sz w:val="32"/>
          <w:szCs w:val="32"/>
          <w:lang w:eastAsia="zh-CN" w:bidi="ar-SA"/>
        </w:rPr>
        <w:t xml:space="preserve">esources </w:t>
      </w:r>
    </w:p>
    <w:p w:rsidRPr="004035AF" w:rsidR="00E76A54" w:rsidRDefault="00A05816" w14:paraId="57180D6F" w14:textId="77777777">
      <w:pPr>
        <w:spacing w:after="100" w:line="264" w:lineRule="auto"/>
        <w:rPr>
          <w:rFonts w:asciiTheme="majorHAnsi" w:hAnsiTheme="majorHAnsi" w:eastAsiaTheme="majorEastAsia"/>
          <w:sz w:val="18"/>
          <w:szCs w:val="18"/>
        </w:rPr>
      </w:pPr>
      <w:r>
        <w:rPr>
          <w:rFonts w:asciiTheme="majorHAnsi" w:hAnsiTheme="majorHAnsi" w:eastAsiaTheme="majorEastAsia"/>
          <w:sz w:val="18"/>
          <w:szCs w:val="18"/>
        </w:rPr>
        <w:t>Confirm you can open all four before you start.</w:t>
      </w:r>
    </w:p>
    <w:p w:rsidRPr="004035AF" w:rsidR="00E76A54" w:rsidP="5C80328B" w:rsidRDefault="00A05816" w14:paraId="50C85216" w14:textId="0D96AAEC">
      <w:pPr>
        <w:pStyle w:val="ListParagraph"/>
        <w:numPr>
          <w:ilvl w:val="0"/>
          <w:numId w:val="11"/>
        </w:numPr>
        <w:spacing w:after="60" w:line="259" w:lineRule="auto"/>
        <w:rPr>
          <w:rFonts w:asciiTheme="majorHAnsi" w:hAnsiTheme="majorHAnsi" w:eastAsiaTheme="majorEastAsia"/>
          <w:sz w:val="18"/>
          <w:szCs w:val="18"/>
        </w:rPr>
      </w:pPr>
      <w:commentRangeStart w:id="1"/>
      <w:commentRangeStart w:id="2"/>
      <w:r>
        <w:rPr>
          <w:rFonts w:asciiTheme="majorHAnsi" w:hAnsiTheme="majorHAnsi" w:eastAsiaTheme="majorEastAsia"/>
          <w:sz w:val="18"/>
          <w:szCs w:val="18"/>
        </w:rPr>
        <w:t xml:space="preserve">Checklist Excel: </w:t>
      </w:r>
      <w:hyperlink r:id="rId28">
        <w:r>
          <w:rPr>
            <w:rStyle w:val="Hyperlink"/>
            <w:rFonts w:asciiTheme="majorHAnsi" w:hAnsiTheme="majorHAnsi" w:eastAsiaTheme="majorEastAsia"/>
            <w:sz w:val="18"/>
            <w:szCs w:val="18"/>
          </w:rPr>
          <w:t>Usecase Quality Tracker</w:t>
        </w:r>
      </w:hyperlink>
      <w:r>
        <w:rPr>
          <w:rFonts w:asciiTheme="majorHAnsi" w:hAnsiTheme="majorHAnsi" w:eastAsiaTheme="majorEastAsia"/>
          <w:sz w:val="18"/>
          <w:szCs w:val="18"/>
        </w:rPr>
        <w:t>, ‘QA Checklist V2’ is the review sheet.</w:t>
      </w:r>
    </w:p>
    <w:p w:rsidR="5C80328B" w:rsidP="00F715D4" w:rsidRDefault="2F7BD9DB" w14:paraId="75648D16" w14:textId="3A503FF4">
      <w:pPr>
        <w:spacing w:after="60" w:line="259" w:lineRule="auto"/>
        <w:jc w:val="center"/>
      </w:pPr>
      <w:r>
        <w:rPr>
          <w:noProof/>
        </w:rPr>
        <w:drawing>
          <wp:inline distT="0" distB="0" distL="0" distR="0" wp14:anchorId="31B73972" wp14:editId="47893727">
            <wp:extent cx="3977921" cy="1922975"/>
            <wp:effectExtent l="25400" t="25400" r="86360" b="83820"/>
            <wp:docPr id="193543088" name="drawing">
              <a:extLst xmlns:a="http://schemas.openxmlformats.org/drawingml/2006/main">
                <a:ext uri="{FF2B5EF4-FFF2-40B4-BE49-F238E27FC236}">
                  <a16:creationId xmlns:a16="http://schemas.microsoft.com/office/drawing/2014/main" id="{D775C730-7DFA-4A2E-8293-8A4A7A2E0B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43088" name="Picture 193543088"/>
                    <pic:cNvPicPr/>
                  </pic:nvPicPr>
                  <pic:blipFill>
                    <a:blip r:embed="rId29">
                      <a:extLst>
                        <a:ext uri="{28A0092B-C50C-407E-A947-70E740481C1C}">
                          <a14:useLocalDpi xmlns:a14="http://schemas.microsoft.com/office/drawing/2010/main"/>
                        </a:ext>
                      </a:extLst>
                    </a:blip>
                    <a:srcRect/>
                    <a:stretch>
                      <a:fillRect/>
                    </a:stretch>
                  </pic:blipFill>
                  <pic:spPr>
                    <a:xfrm>
                      <a:off x="0" y="0"/>
                      <a:ext cx="4084214" cy="1974358"/>
                    </a:xfrm>
                    <a:prstGeom prst="rect">
                      <a:avLst/>
                    </a:prstGeom>
                    <a:ln>
                      <a:noFill/>
                    </a:ln>
                    <a:effectLst>
                      <a:outerShdw blurRad="50800" dist="38100" dir="2700000" algn="tl" rotWithShape="0">
                        <a:srgbClr val="333333">
                          <a:alpha val="40000"/>
                        </a:srgbClr>
                      </a:outerShdw>
                    </a:effectLst>
                  </pic:spPr>
                </pic:pic>
              </a:graphicData>
            </a:graphic>
          </wp:inline>
        </w:drawing>
      </w:r>
    </w:p>
    <w:p w:rsidP="0D2568DA" w:rsidRDefault="00000000" w14:paraId="1A2B3C02" w14:textId="6171076D">
      <w:pPr>
        <w:spacing w:after="200" w:line="259" w:lineRule="auto"/>
        <w:jc w:val="center"/>
        <w:rPr>
          <w:rFonts w:ascii="Aptos Display" w:hAnsi="Aptos Display" w:eastAsia="等线 Light" w:asciiTheme="majorAscii" w:hAnsiTheme="majorAscii" w:eastAsiaTheme="majorEastAsia"/>
          <w:i w:val="1"/>
          <w:iCs w:val="1"/>
          <w:color w:val="5B6470"/>
          <w:sz w:val="16"/>
          <w:szCs w:val="16"/>
        </w:rPr>
      </w:pPr>
      <w:r w:rsidRPr="0D2568DA" w:rsidR="6885FF4F">
        <w:rPr>
          <w:rFonts w:ascii="Aptos Display" w:hAnsi="Aptos Display" w:eastAsia="等线 Light" w:asciiTheme="majorAscii" w:hAnsiTheme="majorAscii" w:eastAsiaTheme="majorEastAsia"/>
          <w:i w:val="1"/>
          <w:iCs w:val="1"/>
          <w:color w:val="5B6470"/>
          <w:sz w:val="16"/>
          <w:szCs w:val="16"/>
        </w:rPr>
        <w:t xml:space="preserve">Figure </w:t>
      </w:r>
      <w:r w:rsidRPr="0D2568DA" w:rsidR="0C7BA99C">
        <w:rPr>
          <w:rFonts w:ascii="Aptos Display" w:hAnsi="Aptos Display" w:eastAsia="等线 Light" w:asciiTheme="majorAscii" w:hAnsiTheme="majorAscii" w:eastAsiaTheme="majorEastAsia"/>
          <w:i w:val="1"/>
          <w:iCs w:val="1"/>
          <w:color w:val="5B6470"/>
          <w:sz w:val="16"/>
          <w:szCs w:val="16"/>
        </w:rPr>
        <w:t>4</w:t>
      </w:r>
      <w:r w:rsidRPr="0D2568DA" w:rsidR="6885FF4F">
        <w:rPr>
          <w:rFonts w:ascii="Aptos Display" w:hAnsi="Aptos Display" w:eastAsia="等线 Light" w:asciiTheme="majorAscii" w:hAnsiTheme="majorAscii" w:eastAsiaTheme="majorEastAsia"/>
          <w:i w:val="1"/>
          <w:iCs w:val="1"/>
          <w:color w:val="5B6470"/>
          <w:sz w:val="16"/>
          <w:szCs w:val="16"/>
        </w:rPr>
        <w:t xml:space="preserve">: Checklist Excel — </w:t>
      </w:r>
      <w:r w:rsidRPr="0D2568DA" w:rsidR="6885FF4F">
        <w:rPr>
          <w:rFonts w:ascii="Aptos Display" w:hAnsi="Aptos Display" w:eastAsia="等线 Light" w:asciiTheme="majorAscii" w:hAnsiTheme="majorAscii" w:eastAsiaTheme="majorEastAsia"/>
          <w:i w:val="1"/>
          <w:iCs w:val="1"/>
          <w:color w:val="5B6470"/>
          <w:sz w:val="16"/>
          <w:szCs w:val="16"/>
        </w:rPr>
        <w:t>Usecase</w:t>
      </w:r>
      <w:r w:rsidRPr="0D2568DA" w:rsidR="6885FF4F">
        <w:rPr>
          <w:rFonts w:ascii="Aptos Display" w:hAnsi="Aptos Display" w:eastAsia="等线 Light" w:asciiTheme="majorAscii" w:hAnsiTheme="majorAscii" w:eastAsiaTheme="majorEastAsia"/>
          <w:i w:val="1"/>
          <w:iCs w:val="1"/>
          <w:color w:val="5B6470"/>
          <w:sz w:val="16"/>
          <w:szCs w:val="16"/>
        </w:rPr>
        <w:t xml:space="preserve"> Quality Tracker, ‘QA Checklist V2’ is the review sheet.</w:t>
      </w:r>
    </w:p>
    <w:p w:rsidR="00A05816" w:rsidP="5C80328B" w:rsidRDefault="00A05816" w14:paraId="6578273F" w14:textId="0C7C0AAA">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GitHub repository (notebooks): </w:t>
      </w:r>
      <w:hyperlink r:id="rId30">
        <w:proofErr w:type="spellStart"/>
        <w:r>
          <w:rPr>
            <w:rFonts w:asciiTheme="majorHAnsi" w:hAnsiTheme="majorHAnsi" w:eastAsiaTheme="majorEastAsia"/>
            <w:color w:val="0563C1"/>
            <w:sz w:val="18"/>
            <w:szCs w:val="18"/>
            <w:u w:val="single"/>
          </w:rPr>
          <w:t>github</w:t>
        </w:r>
        <w:proofErr w:type="spellEnd"/>
        <w:r>
          <w:rPr>
            <w:rFonts w:asciiTheme="majorHAnsi" w:hAnsiTheme="majorHAnsi" w:eastAsiaTheme="majorEastAsia"/>
            <w:color w:val="0563C1"/>
            <w:sz w:val="18"/>
            <w:szCs w:val="18"/>
            <w:u w:val="single"/>
          </w:rPr>
          <w:t>-usecases</w:t>
        </w:r>
      </w:hyperlink>
    </w:p>
    <w:p w:rsidR="5C80328B" w:rsidP="00F715D4" w:rsidRDefault="4F826E58" w14:paraId="73354A88" w14:textId="59B6F7D9">
      <w:pPr>
        <w:spacing w:after="60" w:line="259" w:lineRule="auto"/>
        <w:jc w:val="center"/>
      </w:pPr>
      <w:r>
        <w:rPr>
          <w:noProof/>
        </w:rPr>
        <w:drawing>
          <wp:inline distT="0" distB="0" distL="0" distR="0" wp14:anchorId="3FE0C9DF" wp14:editId="4E6ABFD2">
            <wp:extent cx="3980530" cy="2112889"/>
            <wp:effectExtent l="25400" t="25400" r="83820" b="84455"/>
            <wp:docPr id="556806061" name="drawing">
              <a:extLst xmlns:a="http://schemas.openxmlformats.org/drawingml/2006/main">
                <a:ext uri="{FF2B5EF4-FFF2-40B4-BE49-F238E27FC236}">
                  <a16:creationId xmlns:a16="http://schemas.microsoft.com/office/drawing/2014/main" id="{31A13EEC-66D0-49A0-8A5E-DB6873F4A0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06061" name="Picture 556806061"/>
                    <pic:cNvPicPr/>
                  </pic:nvPicPr>
                  <pic:blipFill>
                    <a:blip r:embed="rId31">
                      <a:extLst>
                        <a:ext uri="{28A0092B-C50C-407E-A947-70E740481C1C}">
                          <a14:useLocalDpi xmlns:a14="http://schemas.microsoft.com/office/drawing/2010/main"/>
                        </a:ext>
                      </a:extLst>
                    </a:blip>
                    <a:srcRect/>
                    <a:stretch>
                      <a:fillRect/>
                    </a:stretch>
                  </pic:blipFill>
                  <pic:spPr>
                    <a:xfrm>
                      <a:off x="0" y="0"/>
                      <a:ext cx="4130450" cy="2192467"/>
                    </a:xfrm>
                    <a:prstGeom prst="rect">
                      <a:avLst/>
                    </a:prstGeom>
                    <a:ln>
                      <a:noFill/>
                    </a:ln>
                    <a:effectLst>
                      <a:outerShdw blurRad="50800" dist="38100" dir="2700000" algn="tl" rotWithShape="0">
                        <a:srgbClr val="333333">
                          <a:alpha val="40000"/>
                        </a:srgbClr>
                      </a:outerShdw>
                    </a:effectLst>
                  </pic:spPr>
                </pic:pic>
              </a:graphicData>
            </a:graphic>
          </wp:inline>
        </w:drawing>
      </w:r>
    </w:p>
    <w:p w:rsidP="0D2568DA" w:rsidRDefault="00000000" w14:paraId="1A2B3C03" w14:textId="4C467B31">
      <w:pPr>
        <w:spacing w:after="200" w:line="259" w:lineRule="auto"/>
        <w:jc w:val="center"/>
        <w:rPr>
          <w:rFonts w:ascii="Aptos Display" w:hAnsi="Aptos Display" w:eastAsia="等线 Light" w:asciiTheme="majorAscii" w:hAnsiTheme="majorAscii" w:eastAsiaTheme="majorEastAsia"/>
          <w:i w:val="1"/>
          <w:iCs w:val="1"/>
          <w:color w:val="5B6470"/>
          <w:sz w:val="16"/>
          <w:szCs w:val="16"/>
        </w:rPr>
      </w:pPr>
      <w:r w:rsidRPr="0D2568DA" w:rsidR="6885FF4F">
        <w:rPr>
          <w:rFonts w:ascii="Aptos Display" w:hAnsi="Aptos Display" w:eastAsia="等线 Light" w:asciiTheme="majorAscii" w:hAnsiTheme="majorAscii" w:eastAsiaTheme="majorEastAsia"/>
          <w:i w:val="1"/>
          <w:iCs w:val="1"/>
          <w:color w:val="5B6470"/>
          <w:sz w:val="16"/>
          <w:szCs w:val="16"/>
        </w:rPr>
        <w:t xml:space="preserve">Figure </w:t>
      </w:r>
      <w:r w:rsidRPr="0D2568DA" w:rsidR="722207D6">
        <w:rPr>
          <w:rFonts w:ascii="Aptos Display" w:hAnsi="Aptos Display" w:eastAsia="等线 Light" w:asciiTheme="majorAscii" w:hAnsiTheme="majorAscii" w:eastAsiaTheme="majorEastAsia"/>
          <w:i w:val="1"/>
          <w:iCs w:val="1"/>
          <w:color w:val="5B6470"/>
          <w:sz w:val="16"/>
          <w:szCs w:val="16"/>
        </w:rPr>
        <w:t>5</w:t>
      </w:r>
      <w:r w:rsidRPr="0D2568DA" w:rsidR="6885FF4F">
        <w:rPr>
          <w:rFonts w:ascii="Aptos Display" w:hAnsi="Aptos Display" w:eastAsia="等线 Light" w:asciiTheme="majorAscii" w:hAnsiTheme="majorAscii" w:eastAsiaTheme="majorEastAsia"/>
          <w:i w:val="1"/>
          <w:iCs w:val="1"/>
          <w:color w:val="5B6470"/>
          <w:sz w:val="16"/>
          <w:szCs w:val="16"/>
        </w:rPr>
        <w:t xml:space="preserve">: GitHub repository (notebooks) — </w:t>
      </w:r>
      <w:r w:rsidRPr="0D2568DA" w:rsidR="6885FF4F">
        <w:rPr>
          <w:rFonts w:ascii="Aptos Display" w:hAnsi="Aptos Display" w:eastAsia="等线 Light" w:asciiTheme="majorAscii" w:hAnsiTheme="majorAscii" w:eastAsiaTheme="majorEastAsia"/>
          <w:i w:val="1"/>
          <w:iCs w:val="1"/>
          <w:color w:val="5B6470"/>
          <w:sz w:val="16"/>
          <w:szCs w:val="16"/>
        </w:rPr>
        <w:t>github</w:t>
      </w:r>
      <w:r w:rsidRPr="0D2568DA" w:rsidR="6885FF4F">
        <w:rPr>
          <w:rFonts w:ascii="Aptos Display" w:hAnsi="Aptos Display" w:eastAsia="等线 Light" w:asciiTheme="majorAscii" w:hAnsiTheme="majorAscii" w:eastAsiaTheme="majorEastAsia"/>
          <w:i w:val="1"/>
          <w:iCs w:val="1"/>
          <w:color w:val="5B6470"/>
          <w:sz w:val="16"/>
          <w:szCs w:val="16"/>
        </w:rPr>
        <w:t>-usecases</w:t>
      </w:r>
      <w:r w:rsidRPr="0D2568DA" w:rsidR="6885FF4F">
        <w:rPr>
          <w:rFonts w:ascii="Aptos Display" w:hAnsi="Aptos Display" w:eastAsia="等线 Light" w:asciiTheme="majorAscii" w:hAnsiTheme="majorAscii" w:eastAsiaTheme="majorEastAsia"/>
          <w:i w:val="1"/>
          <w:iCs w:val="1"/>
          <w:color w:val="5B6470"/>
          <w:sz w:val="16"/>
          <w:szCs w:val="16"/>
        </w:rPr>
        <w:t>.</w:t>
      </w:r>
    </w:p>
    <w:p w:rsidRPr="004035AF" w:rsidR="00E76A54" w:rsidP="5C80328B" w:rsidRDefault="00A05816" w14:paraId="54C7F6A5" w14:textId="14402CA6">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MOP usecase template (required format): </w:t>
      </w:r>
      <w:hyperlink r:id="rId32">
        <w:r>
          <w:rPr>
            <w:rStyle w:val="Hyperlink"/>
            <w:rFonts w:asciiTheme="majorHAnsi" w:hAnsiTheme="majorHAnsi" w:eastAsiaTheme="majorEastAsia"/>
            <w:sz w:val="18"/>
            <w:szCs w:val="18"/>
          </w:rPr>
          <w:t>MOP usecase-TEMPLATE</w:t>
        </w:r>
      </w:hyperlink>
      <w:commentRangeEnd w:id="1"/>
      <w:r>
        <w:rPr>
          <w:rStyle w:val="CommentReference"/>
          <w:rFonts w:asciiTheme="majorHAnsi" w:hAnsiTheme="majorHAnsi" w:eastAsiaTheme="majorEastAsia"/>
          <w:sz w:val="18"/>
          <w:szCs w:val="18"/>
        </w:rPr>
        <w:commentReference w:id="1"/>
      </w:r>
      <w:commentRangeEnd w:id="2"/>
      <w:r>
        <w:rPr>
          <w:rStyle w:val="CommentReference"/>
        </w:rPr>
        <w:commentReference w:id="2"/>
      </w:r>
    </w:p>
    <w:p w:rsidR="2FF83E6F" w:rsidP="5C80328B" w:rsidRDefault="735E2A1F" w14:paraId="34859DC6" w14:textId="2C64D896">
      <w:pPr>
        <w:spacing w:after="60" w:line="259" w:lineRule="auto"/>
        <w:jc w:val="center"/>
      </w:pPr>
      <w:r w:rsidR="629F8480">
        <w:drawing>
          <wp:inline wp14:editId="701BBB54" wp14:anchorId="59142C6A">
            <wp:extent cx="3542499" cy="1981115"/>
            <wp:effectExtent l="38100" t="38100" r="96520" b="95885"/>
            <wp:docPr id="1995475823" name="drawing">
              <a:extLst>
                <a:ext uri="{FF2B5EF4-FFF2-40B4-BE49-F238E27FC236}">
                  <a16:creationId xmlns:a16="http://schemas.microsoft.com/office/drawing/2014/main" id="{CA8CA289-5E03-46C4-99E5-048DC12D0848}"/>
                </a:ext>
              </a:extLst>
            </wp:docP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5475823" name="Picture 1995475823"/>
                    <pic:cNvPicPr/>
                  </pic:nvPicPr>
                  <pic:blipFill>
                    <a:blip xmlns:r="http://schemas.openxmlformats.org/officeDocument/2006/relationships" r:embed="rId37">
                      <a:extLst>
                        <a:ext uri="{28A0092B-C50C-407E-A947-70E740481C1C}">
                          <a14:useLocalDpi xmlns:a14="http://schemas.microsoft.com/office/drawing/2010/main"/>
                        </a:ext>
                      </a:extLst>
                    </a:blip>
                    <a:srcRect/>
                    <a:stretch>
                      <a:fillRect/>
                    </a:stretch>
                  </pic:blipFill>
                  <pic:spPr>
                    <a:xfrm>
                      <a:off x="0" y="0"/>
                      <a:ext cx="3542499" cy="1981115"/>
                    </a:xfrm>
                    <a:prstGeom prst="rect">
                      <a:avLst/>
                    </a:prstGeom>
                    <a:ln>
                      <a:noFill/>
                    </a:ln>
                    <a:effectLst>
                      <a:outerShdw blurRad="50800" dist="38100" dir="2700000" algn="tl" rotWithShape="0">
                        <a:srgbClr val="333333">
                          <a:alpha val="40000"/>
                        </a:srgbClr>
                      </a:outerShdw>
                    </a:effectLst>
                  </pic:spPr>
                </pic:pic>
              </a:graphicData>
            </a:graphic>
          </wp:inline>
        </w:drawing>
      </w:r>
    </w:p>
    <w:p w:rsidP="0D2568DA" w:rsidRDefault="00000000" w14:paraId="1A2B3C04" w14:textId="7C6131FF">
      <w:pPr>
        <w:spacing w:after="200" w:line="259" w:lineRule="auto"/>
        <w:jc w:val="center"/>
        <w:rPr>
          <w:rFonts w:ascii="Aptos Display" w:hAnsi="Aptos Display" w:eastAsia="等线 Light" w:asciiTheme="majorAscii" w:hAnsiTheme="majorAscii" w:eastAsiaTheme="majorEastAsia"/>
          <w:i w:val="1"/>
          <w:iCs w:val="1"/>
          <w:color w:val="5B6470"/>
          <w:sz w:val="16"/>
          <w:szCs w:val="16"/>
        </w:rPr>
      </w:pPr>
      <w:r w:rsidRPr="0D2568DA" w:rsidR="6885FF4F">
        <w:rPr>
          <w:rFonts w:ascii="Aptos Display" w:hAnsi="Aptos Display" w:eastAsia="等线 Light" w:asciiTheme="majorAscii" w:hAnsiTheme="majorAscii" w:eastAsiaTheme="majorEastAsia"/>
          <w:i w:val="1"/>
          <w:iCs w:val="1"/>
          <w:color w:val="5B6470"/>
          <w:sz w:val="16"/>
          <w:szCs w:val="16"/>
        </w:rPr>
        <w:t xml:space="preserve">Figure </w:t>
      </w:r>
      <w:r w:rsidRPr="0D2568DA" w:rsidR="2485845A">
        <w:rPr>
          <w:rFonts w:ascii="Aptos Display" w:hAnsi="Aptos Display" w:eastAsia="等线 Light" w:asciiTheme="majorAscii" w:hAnsiTheme="majorAscii" w:eastAsiaTheme="majorEastAsia"/>
          <w:i w:val="1"/>
          <w:iCs w:val="1"/>
          <w:color w:val="5B6470"/>
          <w:sz w:val="16"/>
          <w:szCs w:val="16"/>
        </w:rPr>
        <w:t>6</w:t>
      </w:r>
      <w:r w:rsidRPr="0D2568DA" w:rsidR="6885FF4F">
        <w:rPr>
          <w:rFonts w:ascii="Aptos Display" w:hAnsi="Aptos Display" w:eastAsia="等线 Light" w:asciiTheme="majorAscii" w:hAnsiTheme="majorAscii" w:eastAsiaTheme="majorEastAsia"/>
          <w:i w:val="1"/>
          <w:iCs w:val="1"/>
          <w:color w:val="5B6470"/>
          <w:sz w:val="16"/>
          <w:szCs w:val="16"/>
        </w:rPr>
        <w:t xml:space="preserve">: MOP </w:t>
      </w:r>
      <w:r w:rsidRPr="0D2568DA" w:rsidR="6885FF4F">
        <w:rPr>
          <w:rFonts w:ascii="Aptos Display" w:hAnsi="Aptos Display" w:eastAsia="等线 Light" w:asciiTheme="majorAscii" w:hAnsiTheme="majorAscii" w:eastAsiaTheme="majorEastAsia"/>
          <w:i w:val="1"/>
          <w:iCs w:val="1"/>
          <w:color w:val="5B6470"/>
          <w:sz w:val="16"/>
          <w:szCs w:val="16"/>
        </w:rPr>
        <w:t>usecase</w:t>
      </w:r>
      <w:r w:rsidRPr="0D2568DA" w:rsidR="6885FF4F">
        <w:rPr>
          <w:rFonts w:ascii="Aptos Display" w:hAnsi="Aptos Display" w:eastAsia="等线 Light" w:asciiTheme="majorAscii" w:hAnsiTheme="majorAscii" w:eastAsiaTheme="majorEastAsia"/>
          <w:i w:val="1"/>
          <w:iCs w:val="1"/>
          <w:color w:val="5B6470"/>
          <w:sz w:val="16"/>
          <w:szCs w:val="16"/>
        </w:rPr>
        <w:t xml:space="preserve"> template (</w:t>
      </w:r>
      <w:r w:rsidRPr="0D2568DA" w:rsidR="6885FF4F">
        <w:rPr>
          <w:rFonts w:ascii="Aptos Display" w:hAnsi="Aptos Display" w:eastAsia="等线 Light" w:asciiTheme="majorAscii" w:hAnsiTheme="majorAscii" w:eastAsiaTheme="majorEastAsia"/>
          <w:i w:val="1"/>
          <w:iCs w:val="1"/>
          <w:color w:val="5B6470"/>
          <w:sz w:val="16"/>
          <w:szCs w:val="16"/>
        </w:rPr>
        <w:t>required</w:t>
      </w:r>
      <w:r w:rsidRPr="0D2568DA" w:rsidR="6885FF4F">
        <w:rPr>
          <w:rFonts w:ascii="Aptos Display" w:hAnsi="Aptos Display" w:eastAsia="等线 Light" w:asciiTheme="majorAscii" w:hAnsiTheme="majorAscii" w:eastAsiaTheme="majorEastAsia"/>
          <w:i w:val="1"/>
          <w:iCs w:val="1"/>
          <w:color w:val="5B6470"/>
          <w:sz w:val="16"/>
          <w:szCs w:val="16"/>
        </w:rPr>
        <w:t xml:space="preserve"> format) — MOP </w:t>
      </w:r>
      <w:r w:rsidRPr="0D2568DA" w:rsidR="6885FF4F">
        <w:rPr>
          <w:rFonts w:ascii="Aptos Display" w:hAnsi="Aptos Display" w:eastAsia="等线 Light" w:asciiTheme="majorAscii" w:hAnsiTheme="majorAscii" w:eastAsiaTheme="majorEastAsia"/>
          <w:i w:val="1"/>
          <w:iCs w:val="1"/>
          <w:color w:val="5B6470"/>
          <w:sz w:val="16"/>
          <w:szCs w:val="16"/>
        </w:rPr>
        <w:t>usecase</w:t>
      </w:r>
      <w:r w:rsidRPr="0D2568DA" w:rsidR="6885FF4F">
        <w:rPr>
          <w:rFonts w:ascii="Aptos Display" w:hAnsi="Aptos Display" w:eastAsia="等线 Light" w:asciiTheme="majorAscii" w:hAnsiTheme="majorAscii" w:eastAsiaTheme="majorEastAsia"/>
          <w:i w:val="1"/>
          <w:iCs w:val="1"/>
          <w:color w:val="5B6470"/>
          <w:sz w:val="16"/>
          <w:szCs w:val="16"/>
        </w:rPr>
        <w:t>-TEMPLATE.</w:t>
      </w:r>
    </w:p>
    <w:p w:rsidRPr="004035AF" w:rsidR="00E76A54" w:rsidRDefault="00A05816" w14:paraId="164E03B1" w14:textId="3981190A">
      <w:pPr>
        <w:pStyle w:val="ListParagraph"/>
        <w:numPr>
          <w:ilvl w:val="0"/>
          <w:numId w:val="11"/>
        </w:numPr>
        <w:spacing w:after="60" w:line="259" w:lineRule="auto"/>
        <w:rPr>
          <w:rFonts w:asciiTheme="majorHAnsi" w:hAnsiTheme="majorHAnsi" w:eastAsiaTheme="majorEastAsia"/>
          <w:sz w:val="18"/>
          <w:szCs w:val="18"/>
        </w:rPr>
      </w:pPr>
      <w:r>
        <w:rPr>
          <w:rFonts w:asciiTheme="majorHAnsi" w:hAnsiTheme="majorHAnsi" w:eastAsiaTheme="majorEastAsia"/>
          <w:sz w:val="18"/>
          <w:szCs w:val="18"/>
        </w:rPr>
        <w:t xml:space="preserve">Microsoft Teams Planner: </w:t>
      </w:r>
      <w:hyperlink w:history="1" r:id="rId38">
        <w:r>
          <w:rPr>
            <w:rStyle w:val="Hyperlink"/>
            <w:rFonts w:asciiTheme="majorHAnsi" w:hAnsiTheme="majorHAnsi" w:eastAsiaTheme="majorEastAsia"/>
            <w:sz w:val="18"/>
            <w:szCs w:val="18"/>
          </w:rPr>
          <w:t>Melbourne Open Playground (MOP)</w:t>
        </w:r>
      </w:hyperlink>
    </w:p>
    <w:p w:rsidR="00710BFF" w:rsidP="00710BFF" w:rsidRDefault="00F61D68" w14:paraId="56D93485" w14:textId="77777777">
      <w:pPr>
        <w:jc w:val="center"/>
      </w:pPr>
      <w:r>
        <w:rPr>
          <w:rFonts w:asciiTheme="majorHAnsi" w:hAnsiTheme="majorHAnsi" w:eastAsiaTheme="majorEastAsia"/>
          <w:noProof/>
          <w:sz w:val="18"/>
          <w:szCs w:val="18"/>
        </w:rPr>
        <w:drawing>
          <wp:inline distT="0" distB="0" distL="0" distR="0" wp14:anchorId="232127A8" wp14:editId="72346BC3">
            <wp:extent cx="3175000" cy="2387429"/>
            <wp:effectExtent l="25400" t="25400" r="88900" b="89535"/>
            <wp:docPr id="682021125" name="Picture 1">
              <a:extLst xmlns:a="http://schemas.openxmlformats.org/drawingml/2006/main">
                <a:ext uri="{FF2B5EF4-FFF2-40B4-BE49-F238E27FC236}">
                  <a16:creationId xmlns:a16="http://schemas.microsoft.com/office/drawing/2014/main" id="{ABE8678B-F759-4603-B170-67F3ED2934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21125" name=""/>
                    <pic:cNvPicPr/>
                  </pic:nvPicPr>
                  <pic:blipFill>
                    <a:blip r:embed="rId39"/>
                    <a:stretch>
                      <a:fillRect/>
                    </a:stretch>
                  </pic:blipFill>
                  <pic:spPr>
                    <a:xfrm>
                      <a:off x="0" y="0"/>
                      <a:ext cx="3217631" cy="2419485"/>
                    </a:xfrm>
                    <a:prstGeom prst="rect">
                      <a:avLst/>
                    </a:prstGeom>
                    <a:effectLst>
                      <a:outerShdw blurRad="50800" dist="38100" dir="2700000" algn="tl" rotWithShape="0">
                        <a:prstClr val="black">
                          <a:alpha val="40000"/>
                        </a:prstClr>
                      </a:outerShdw>
                    </a:effectLst>
                  </pic:spPr>
                </pic:pic>
              </a:graphicData>
            </a:graphic>
          </wp:inline>
        </w:drawing>
      </w:r>
    </w:p>
    <w:p w:rsidP="0D2568DA" w:rsidRDefault="00000000" w14:paraId="65C0C4E1" w14:textId="1D4E1611">
      <w:pPr>
        <w:spacing w:after="200" w:line="259" w:lineRule="auto"/>
        <w:jc w:val="center"/>
        <w:rPr>
          <w:rFonts w:ascii="Aptos Display" w:hAnsi="Aptos Display" w:eastAsia="等线 Light" w:asciiTheme="majorAscii" w:hAnsiTheme="majorAscii" w:eastAsiaTheme="majorEastAsia"/>
          <w:i w:val="1"/>
          <w:iCs w:val="1"/>
          <w:color w:val="5B6470"/>
          <w:sz w:val="16"/>
          <w:szCs w:val="16"/>
        </w:rPr>
      </w:pPr>
      <w:r w:rsidRPr="0D2568DA" w:rsidR="6885FF4F">
        <w:rPr>
          <w:rFonts w:ascii="Aptos Display" w:hAnsi="Aptos Display" w:eastAsia="等线 Light" w:asciiTheme="majorAscii" w:hAnsiTheme="majorAscii" w:eastAsiaTheme="majorEastAsia"/>
          <w:i w:val="1"/>
          <w:iCs w:val="1"/>
          <w:color w:val="5B6470"/>
          <w:sz w:val="16"/>
          <w:szCs w:val="16"/>
        </w:rPr>
        <w:t xml:space="preserve">Figure </w:t>
      </w:r>
      <w:r w:rsidRPr="0D2568DA" w:rsidR="4EBA6894">
        <w:rPr>
          <w:rFonts w:ascii="Aptos Display" w:hAnsi="Aptos Display" w:eastAsia="等线 Light" w:asciiTheme="majorAscii" w:hAnsiTheme="majorAscii" w:eastAsiaTheme="majorEastAsia"/>
          <w:i w:val="1"/>
          <w:iCs w:val="1"/>
          <w:color w:val="5B6470"/>
          <w:sz w:val="16"/>
          <w:szCs w:val="16"/>
        </w:rPr>
        <w:t>7</w:t>
      </w:r>
      <w:r w:rsidRPr="0D2568DA" w:rsidR="6885FF4F">
        <w:rPr>
          <w:rFonts w:ascii="Aptos Display" w:hAnsi="Aptos Display" w:eastAsia="等线 Light" w:asciiTheme="majorAscii" w:hAnsiTheme="majorAscii" w:eastAsiaTheme="majorEastAsia"/>
          <w:i w:val="1"/>
          <w:iCs w:val="1"/>
          <w:color w:val="5B6470"/>
          <w:sz w:val="16"/>
          <w:szCs w:val="16"/>
        </w:rPr>
        <w:t>: Microsoft Teams Planner — Melbourne Open Playground (MOP).</w:t>
      </w:r>
    </w:p>
    <w:p w:rsidR="00710BFF" w:rsidP="00710BFF" w:rsidRDefault="00710BFF" w14:paraId="623D9453" w14:textId="77777777">
      <w:pPr>
        <w:jc w:val="center"/>
      </w:pPr>
    </w:p>
    <w:p w:rsidR="2C9D3FDD" w:rsidP="7E271027" w:rsidRDefault="2C9D3FDD" w14:paraId="38991964" w14:textId="6577F0D4">
      <w:pPr>
        <w:pStyle w:val="Heading1"/>
        <w:spacing w:before="0"/>
        <w:rPr>
          <w:rFonts w:eastAsia="Calibri"/>
        </w:rPr>
      </w:pPr>
      <w:bookmarkStart w:name="_Appendix_A:_Domain" w:id="3"/>
      <w:r>
        <w:rPr>
          <w:rFonts w:eastAsia="Calibri"/>
        </w:rPr>
        <w:t>Appendix A: Domain Selection Guide</w:t>
      </w:r>
      <w:bookmarkEnd w:id="3"/>
    </w:p>
    <w:p w:rsidR="2C9D3FDD" w:rsidP="7E271027" w:rsidRDefault="7EEE026B" w14:paraId="0CBE01D0" w14:textId="4C4F2EDC">
      <w:pPr>
        <w:spacing w:after="140"/>
      </w:pPr>
      <w:r>
        <w:rPr>
          <w:rFonts w:asciiTheme="majorHAnsi" w:hAnsiTheme="majorHAnsi" w:eastAsiaTheme="majorEastAsia" w:cstheme="majorBidi"/>
          <w:sz w:val="18"/>
          <w:szCs w:val="18"/>
        </w:rPr>
        <w:t xml:space="preserve">Use this guide when selecting </w:t>
      </w:r>
      <w:r>
        <w:rPr>
          <w:rFonts w:asciiTheme="majorHAnsi" w:hAnsiTheme="majorHAnsi" w:eastAsiaTheme="majorEastAsia" w:cstheme="majorBidi"/>
          <w:b/>
          <w:bCs/>
          <w:sz w:val="18"/>
          <w:szCs w:val="18"/>
        </w:rPr>
        <w:t>Domain (Dropdown)</w:t>
      </w:r>
      <w:r>
        <w:rPr>
          <w:rFonts w:asciiTheme="majorHAnsi" w:hAnsiTheme="majorHAnsi" w:eastAsiaTheme="majorEastAsia" w:cstheme="majorBidi"/>
          <w:sz w:val="18"/>
          <w:szCs w:val="18"/>
        </w:rPr>
        <w:t xml:space="preserve"> in QA Checklist V2. Select one domain only: choose the domain that best reflects the </w:t>
      </w:r>
      <w:proofErr w:type="spellStart"/>
      <w:r>
        <w:rPr>
          <w:rFonts w:asciiTheme="majorHAnsi" w:hAnsiTheme="majorHAnsi" w:eastAsiaTheme="majorEastAsia" w:cstheme="majorBidi"/>
          <w:sz w:val="18"/>
          <w:szCs w:val="18"/>
        </w:rPr>
        <w:t>usecase’s</w:t>
      </w:r>
      <w:proofErr w:type="spellEnd"/>
      <w:r>
        <w:rPr>
          <w:rFonts w:asciiTheme="majorHAnsi" w:hAnsiTheme="majorHAnsi" w:eastAsiaTheme="majorEastAsia" w:cstheme="majorBidi"/>
          <w:sz w:val="18"/>
          <w:szCs w:val="18"/>
        </w:rPr>
        <w:t xml:space="preserve"> primary scenario, analysis, and intended outcome.</w:t>
      </w:r>
    </w:p>
    <w:p w:rsidR="7E271027" w:rsidP="0D2568DA" w:rsidRDefault="7E271027" w14:paraId="3EA032D9" w14:textId="183B9DC4">
      <w:pPr>
        <w:spacing w:before="160" w:after="100" w:line="259" w:lineRule="auto"/>
        <w:rPr>
          <w:rFonts w:ascii="Aptos Display" w:hAnsi="Aptos Display" w:eastAsia="等线 Light" w:cs="Times New Roman" w:asciiTheme="majorAscii" w:hAnsiTheme="majorAscii" w:eastAsiaTheme="majorEastAsia" w:cstheme="majorBidi"/>
          <w:sz w:val="18"/>
          <w:szCs w:val="18"/>
        </w:rPr>
      </w:pPr>
      <w:r w:rsidRPr="0D2568DA" w:rsidR="644EBC80">
        <w:rPr>
          <w:rFonts w:ascii="Aptos Display" w:hAnsi="Aptos Display" w:eastAsia="等线 Light" w:cs="Times New Roman" w:asciiTheme="majorAscii" w:hAnsiTheme="majorAscii" w:eastAsiaTheme="majorEastAsia" w:cstheme="majorBidi"/>
          <w:b w:val="1"/>
          <w:bCs w:val="1"/>
          <w:sz w:val="18"/>
          <w:szCs w:val="18"/>
        </w:rPr>
        <w:t xml:space="preserve">Borderline cases: </w:t>
      </w:r>
      <w:r w:rsidRPr="0D2568DA" w:rsidR="644EBC80">
        <w:rPr>
          <w:rFonts w:ascii="Aptos Display" w:hAnsi="Aptos Display" w:eastAsia="等线 Light" w:cs="Times New Roman" w:asciiTheme="majorAscii" w:hAnsiTheme="majorAscii" w:eastAsiaTheme="majorEastAsia" w:cstheme="majorBidi"/>
          <w:sz w:val="18"/>
          <w:szCs w:val="18"/>
        </w:rPr>
        <w:t>Select the domain based on the “Scenario” and “Conclusion” sections. For example, classify a flood-analysis notebook as Safety and Security when its primary purpose is emergency response and risk reduction; classify it as Environmental Sustainability when its primary purpose is water systems, climate resilience, or environmental impact.</w:t>
      </w:r>
    </w:p>
    <w:tbl>
      <w:tblPr>
        <w:tblW w:w="0" w:type="auto"/>
        <w:tblBorders>
          <w:top w:val="single" w:color="B7C9D6" w:sz="4" w:space="0"/>
          <w:left w:val="single" w:color="B7C9D6" w:sz="4" w:space="0"/>
          <w:bottom w:val="single" w:color="B7C9D6" w:sz="4" w:space="0"/>
          <w:right w:val="single" w:color="B7C9D6" w:sz="4" w:space="0"/>
          <w:insideH w:val="single" w:color="B7C9D6" w:sz="4" w:space="0"/>
          <w:insideV w:val="single" w:color="B7C9D6" w:sz="4" w:space="0"/>
        </w:tblBorders>
        <w:tblLayout w:type="fixed"/>
        <w:tblLook w:val="04A0" w:firstRow="1" w:lastRow="0" w:firstColumn="1" w:lastColumn="0" w:noHBand="0" w:noVBand="1"/>
      </w:tblPr>
      <w:tblGrid>
        <w:gridCol w:w="1360"/>
        <w:gridCol w:w="3880"/>
        <w:gridCol w:w="4114"/>
      </w:tblGrid>
      <w:tr w:rsidR="00C32627" w:rsidTr="5899E910" w14:paraId="3F0CBCE2" w14:textId="77777777">
        <w:trPr>
          <w:tblHeader/>
        </w:trPr>
        <w:tc>
          <w:tcPr>
            <w:tcW w:w="1360" w:type="dxa"/>
            <w:shd w:val="clear" w:color="auto" w:fill="1F4E78"/>
            <w:tcMar>
              <w:top w:w="90" w:type="dxa"/>
              <w:left w:w="120" w:type="dxa"/>
              <w:bottom w:w="90" w:type="dxa"/>
              <w:right w:w="120" w:type="dxa"/>
            </w:tcMar>
            <w:vAlign w:val="center"/>
          </w:tcPr>
          <w:p w:rsidRPr="009630F4" w:rsidR="00C32627" w:rsidRDefault="00C32627" w14:paraId="269229CC" w14:textId="77777777">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Domain</w:t>
            </w:r>
          </w:p>
        </w:tc>
        <w:tc>
          <w:tcPr>
            <w:tcW w:w="3880" w:type="dxa"/>
            <w:shd w:val="clear" w:color="auto" w:fill="1F4E78"/>
            <w:tcMar>
              <w:top w:w="90" w:type="dxa"/>
              <w:left w:w="120" w:type="dxa"/>
              <w:bottom w:w="90" w:type="dxa"/>
              <w:right w:w="120" w:type="dxa"/>
            </w:tcMar>
            <w:vAlign w:val="center"/>
          </w:tcPr>
          <w:p w:rsidRPr="009630F4" w:rsidR="00C32627" w:rsidRDefault="00C32627" w14:paraId="505A4735" w14:textId="77777777">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Select the domain that the usecase focuses on…</w:t>
            </w:r>
          </w:p>
        </w:tc>
        <w:tc>
          <w:tcPr>
            <w:tcW w:w="4114" w:type="dxa"/>
            <w:shd w:val="clear" w:color="auto" w:fill="1F4E78"/>
            <w:tcMar>
              <w:top w:w="90" w:type="dxa"/>
              <w:left w:w="120" w:type="dxa"/>
              <w:bottom w:w="90" w:type="dxa"/>
              <w:right w:w="120" w:type="dxa"/>
            </w:tcMar>
            <w:vAlign w:val="center"/>
          </w:tcPr>
          <w:p w:rsidRPr="009630F4" w:rsidR="00C32627" w:rsidRDefault="00C32627" w14:paraId="326A9CC3" w14:textId="77777777">
            <w:pPr>
              <w:spacing w:after="20" w:line="245" w:lineRule="auto"/>
              <w:rPr>
                <w:rFonts w:asciiTheme="majorHAnsi" w:hAnsiTheme="majorHAnsi" w:eastAsiaTheme="majorEastAsia"/>
                <w:sz w:val="18"/>
                <w:szCs w:val="18"/>
              </w:rPr>
            </w:pPr>
            <w:r>
              <w:rPr>
                <w:rFonts w:asciiTheme="majorHAnsi" w:hAnsiTheme="majorHAnsi" w:eastAsiaTheme="majorEastAsia"/>
                <w:b/>
                <w:color w:val="FFFFFF"/>
                <w:sz w:val="18"/>
                <w:szCs w:val="18"/>
              </w:rPr>
              <w:t>Example usecase</w:t>
            </w:r>
          </w:p>
        </w:tc>
      </w:tr>
      <w:tr w:rsidR="00C32627" w:rsidTr="5899E910" w14:paraId="181FCBE6" w14:textId="77777777">
        <w:trPr>
          <w:trHeight w:val="570"/>
        </w:trPr>
        <w:tc>
          <w:tcPr>
            <w:tcW w:w="1360" w:type="dxa"/>
            <w:shd w:val="clear" w:color="auto" w:fill="EAF3F8"/>
            <w:tcMar>
              <w:top w:w="90" w:type="dxa"/>
              <w:left w:w="120" w:type="dxa"/>
              <w:bottom w:w="90" w:type="dxa"/>
              <w:right w:w="120" w:type="dxa"/>
            </w:tcMar>
            <w:vAlign w:val="center"/>
          </w:tcPr>
          <w:p w:rsidRPr="00C7231E" w:rsidR="00C32627" w:rsidRDefault="00C32627" w14:paraId="66B6EDFC"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Business and Economy</w:t>
            </w:r>
          </w:p>
        </w:tc>
        <w:tc>
          <w:tcPr>
            <w:tcW w:w="3880" w:type="dxa"/>
            <w:shd w:val="clear" w:color="auto" w:fill="EAF3F8"/>
            <w:tcMar>
              <w:top w:w="90" w:type="dxa"/>
              <w:left w:w="120" w:type="dxa"/>
              <w:bottom w:w="90" w:type="dxa"/>
              <w:right w:w="120" w:type="dxa"/>
            </w:tcMar>
            <w:vAlign w:val="center"/>
          </w:tcPr>
          <w:p w:rsidRPr="00C7231E" w:rsidR="00C32627" w:rsidRDefault="00C32627" w14:paraId="12D4CC1E"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business activity, employment, commercial activity, local economic performance, or economic decision-making.</w:t>
            </w:r>
          </w:p>
        </w:tc>
        <w:tc>
          <w:tcPr>
            <w:tcW w:w="4114" w:type="dxa"/>
            <w:shd w:val="clear" w:color="auto" w:fill="EAF3F8"/>
            <w:tcMar>
              <w:top w:w="90" w:type="dxa"/>
              <w:left w:w="120" w:type="dxa"/>
              <w:bottom w:w="90" w:type="dxa"/>
              <w:right w:w="120" w:type="dxa"/>
            </w:tcMar>
            <w:vAlign w:val="center"/>
          </w:tcPr>
          <w:p w:rsidRPr="00C7231E" w:rsidR="00C32627" w:rsidRDefault="00C32627" w14:paraId="08A76023"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UC00049</w:t>
            </w:r>
          </w:p>
        </w:tc>
      </w:tr>
      <w:tr w:rsidR="00C32627" w:rsidTr="5899E910" w14:paraId="69B9F4B4" w14:textId="77777777">
        <w:trPr>
          <w:trHeight w:val="480"/>
        </w:trPr>
        <w:tc>
          <w:tcPr>
            <w:tcW w:w="1360" w:type="dxa"/>
            <w:shd w:val="clear" w:color="auto" w:fill="FFFFFF" w:themeFill="background1"/>
            <w:tcMar>
              <w:top w:w="90" w:type="dxa"/>
              <w:left w:w="120" w:type="dxa"/>
              <w:bottom w:w="90" w:type="dxa"/>
              <w:right w:w="120" w:type="dxa"/>
            </w:tcMar>
            <w:vAlign w:val="center"/>
          </w:tcPr>
          <w:p w:rsidRPr="00C7231E" w:rsidR="00C32627" w:rsidRDefault="00C32627" w14:paraId="16DDFE57"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Community and Social Impact</w:t>
            </w:r>
          </w:p>
        </w:tc>
        <w:tc>
          <w:tcPr>
            <w:tcW w:w="3880" w:type="dxa"/>
            <w:shd w:val="clear" w:color="auto" w:fill="FFFFFF" w:themeFill="background1"/>
            <w:tcMar>
              <w:top w:w="90" w:type="dxa"/>
              <w:left w:w="120" w:type="dxa"/>
              <w:bottom w:w="90" w:type="dxa"/>
              <w:right w:w="120" w:type="dxa"/>
            </w:tcMar>
            <w:vAlign w:val="center"/>
          </w:tcPr>
          <w:p w:rsidRPr="00C7231E" w:rsidR="00C32627" w:rsidRDefault="00C32627" w14:paraId="5D730388"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community participation, inclusion, accessibility, equity, social connection, public services, or community quality of life.</w:t>
            </w:r>
          </w:p>
        </w:tc>
        <w:tc>
          <w:tcPr>
            <w:tcW w:w="4114" w:type="dxa"/>
            <w:shd w:val="clear" w:color="auto" w:fill="FFFFFF" w:themeFill="background1"/>
            <w:tcMar>
              <w:top w:w="90" w:type="dxa"/>
              <w:left w:w="120" w:type="dxa"/>
              <w:bottom w:w="90" w:type="dxa"/>
              <w:right w:w="120" w:type="dxa"/>
            </w:tcMar>
            <w:vAlign w:val="center"/>
          </w:tcPr>
          <w:p w:rsidRPr="00C7231E" w:rsidR="00C32627" w:rsidRDefault="00C32627" w14:paraId="205B4D87"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UC00002</w:t>
            </w:r>
          </w:p>
        </w:tc>
      </w:tr>
      <w:tr w:rsidR="00C32627" w:rsidTr="5899E910" w14:paraId="76F4E638" w14:textId="77777777">
        <w:trPr>
          <w:trHeight w:val="570"/>
        </w:trPr>
        <w:tc>
          <w:tcPr>
            <w:tcW w:w="1360" w:type="dxa"/>
            <w:shd w:val="clear" w:color="auto" w:fill="EAF3F8"/>
            <w:tcMar>
              <w:top w:w="90" w:type="dxa"/>
              <w:left w:w="120" w:type="dxa"/>
              <w:bottom w:w="90" w:type="dxa"/>
              <w:right w:w="120" w:type="dxa"/>
            </w:tcMar>
            <w:vAlign w:val="center"/>
          </w:tcPr>
          <w:p w:rsidRPr="00C7231E" w:rsidR="00C32627" w:rsidRDefault="00C32627" w14:paraId="1DED943B"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Education and Teaching</w:t>
            </w:r>
          </w:p>
        </w:tc>
        <w:tc>
          <w:tcPr>
            <w:tcW w:w="3880" w:type="dxa"/>
            <w:shd w:val="clear" w:color="auto" w:fill="EAF3F8"/>
            <w:tcMar>
              <w:top w:w="90" w:type="dxa"/>
              <w:left w:w="120" w:type="dxa"/>
              <w:bottom w:w="90" w:type="dxa"/>
              <w:right w:w="120" w:type="dxa"/>
            </w:tcMar>
            <w:vAlign w:val="center"/>
          </w:tcPr>
          <w:p w:rsidRPr="00C7231E" w:rsidR="00C32627" w:rsidRDefault="00C32627" w14:paraId="3E5C520F"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teaching resources, student learning, teacher workforce planning, educational services, school capacity, learning outcomes, academic research, or evidence to support educational planning.</w:t>
            </w:r>
          </w:p>
        </w:tc>
        <w:tc>
          <w:tcPr>
            <w:tcW w:w="4114" w:type="dxa"/>
            <w:shd w:val="clear" w:color="auto" w:fill="EAF3F8"/>
            <w:tcMar>
              <w:top w:w="90" w:type="dxa"/>
              <w:left w:w="120" w:type="dxa"/>
              <w:bottom w:w="90" w:type="dxa"/>
              <w:right w:w="120" w:type="dxa"/>
            </w:tcMar>
            <w:vAlign w:val="center"/>
          </w:tcPr>
          <w:p w:rsidRPr="00C7231E" w:rsidR="00C32627" w:rsidRDefault="00C32627" w14:paraId="76C4CCE2"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UC00145</w:t>
            </w:r>
          </w:p>
        </w:tc>
      </w:tr>
      <w:tr w:rsidR="00C32627" w:rsidTr="5899E910" w14:paraId="10FB4D95" w14:textId="77777777">
        <w:trPr>
          <w:trHeight w:val="464"/>
        </w:trPr>
        <w:tc>
          <w:tcPr>
            <w:tcW w:w="1360" w:type="dxa"/>
            <w:shd w:val="clear" w:color="auto" w:fill="FFFFFF" w:themeFill="background1"/>
            <w:tcMar>
              <w:top w:w="90" w:type="dxa"/>
              <w:left w:w="120" w:type="dxa"/>
              <w:bottom w:w="90" w:type="dxa"/>
              <w:right w:w="120" w:type="dxa"/>
            </w:tcMar>
            <w:vAlign w:val="center"/>
          </w:tcPr>
          <w:p w:rsidRPr="00C7231E" w:rsidR="00C32627" w:rsidRDefault="00C32627" w14:paraId="2C30F6BE"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Environmental Sustainability</w:t>
            </w:r>
          </w:p>
        </w:tc>
        <w:tc>
          <w:tcPr>
            <w:tcW w:w="3880" w:type="dxa"/>
            <w:shd w:val="clear" w:color="auto" w:fill="FFFFFF" w:themeFill="background1"/>
            <w:tcMar>
              <w:top w:w="90" w:type="dxa"/>
              <w:left w:w="120" w:type="dxa"/>
              <w:bottom w:w="90" w:type="dxa"/>
              <w:right w:w="120" w:type="dxa"/>
            </w:tcMar>
            <w:vAlign w:val="center"/>
          </w:tcPr>
          <w:p w:rsidRPr="00C7231E" w:rsidR="00C32627" w:rsidRDefault="00C32627" w14:paraId="6D76AF5D"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climate, biodiversity, waste, water, air quality, energy, urban heat, tree canopy, ecosystems, or environmental resilience.</w:t>
            </w:r>
          </w:p>
        </w:tc>
        <w:tc>
          <w:tcPr>
            <w:tcW w:w="4114" w:type="dxa"/>
            <w:shd w:val="clear" w:color="auto" w:fill="FFFFFF" w:themeFill="background1"/>
            <w:tcMar>
              <w:top w:w="90" w:type="dxa"/>
              <w:left w:w="120" w:type="dxa"/>
              <w:bottom w:w="90" w:type="dxa"/>
              <w:right w:w="120" w:type="dxa"/>
            </w:tcMar>
            <w:vAlign w:val="center"/>
          </w:tcPr>
          <w:p w:rsidRPr="00C7231E" w:rsidR="00C32627" w:rsidRDefault="00C32627" w14:paraId="7D32628A"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UC00003</w:t>
            </w:r>
          </w:p>
        </w:tc>
      </w:tr>
      <w:tr w:rsidR="00C32627" w:rsidTr="5899E910" w14:paraId="309C2B04" w14:textId="77777777">
        <w:trPr>
          <w:trHeight w:val="390"/>
        </w:trPr>
        <w:tc>
          <w:tcPr>
            <w:tcW w:w="1360" w:type="dxa"/>
            <w:shd w:val="clear" w:color="auto" w:fill="EAF3F8"/>
            <w:tcMar>
              <w:top w:w="90" w:type="dxa"/>
              <w:left w:w="120" w:type="dxa"/>
              <w:bottom w:w="90" w:type="dxa"/>
              <w:right w:w="120" w:type="dxa"/>
            </w:tcMar>
            <w:vAlign w:val="center"/>
          </w:tcPr>
          <w:p w:rsidRPr="00C7231E" w:rsidR="00C32627" w:rsidRDefault="00C32627" w14:paraId="13DC13F0"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Health and Wellbeing</w:t>
            </w:r>
          </w:p>
        </w:tc>
        <w:tc>
          <w:tcPr>
            <w:tcW w:w="3880" w:type="dxa"/>
            <w:shd w:val="clear" w:color="auto" w:fill="EAF3F8"/>
            <w:tcMar>
              <w:top w:w="90" w:type="dxa"/>
              <w:left w:w="120" w:type="dxa"/>
              <w:bottom w:w="90" w:type="dxa"/>
              <w:right w:w="120" w:type="dxa"/>
            </w:tcMar>
            <w:vAlign w:val="center"/>
          </w:tcPr>
          <w:p w:rsidRPr="00C7231E" w:rsidR="00C32627" w:rsidRDefault="00C32627" w14:paraId="7CF5AA9C"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physical or mental health, health services, exercise, recreation, or public-health conditions affecting wellbeing.</w:t>
            </w:r>
          </w:p>
        </w:tc>
        <w:tc>
          <w:tcPr>
            <w:tcW w:w="4114" w:type="dxa"/>
            <w:shd w:val="clear" w:color="auto" w:fill="EAF3F8"/>
            <w:tcMar>
              <w:top w:w="90" w:type="dxa"/>
              <w:left w:w="120" w:type="dxa"/>
              <w:bottom w:w="90" w:type="dxa"/>
              <w:right w:w="120" w:type="dxa"/>
            </w:tcMar>
            <w:vAlign w:val="center"/>
          </w:tcPr>
          <w:p w:rsidRPr="00C7231E" w:rsidR="00C32627" w:rsidRDefault="00C32627" w14:paraId="779F2D5C"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UC00058</w:t>
            </w:r>
          </w:p>
        </w:tc>
      </w:tr>
      <w:tr w:rsidR="00C32627" w:rsidTr="5899E910" w14:paraId="2F657CEE" w14:textId="77777777">
        <w:trPr>
          <w:trHeight w:val="464"/>
        </w:trPr>
        <w:tc>
          <w:tcPr>
            <w:tcW w:w="1360" w:type="dxa"/>
            <w:shd w:val="clear" w:color="auto" w:fill="FFFFFF" w:themeFill="background1"/>
            <w:tcMar>
              <w:top w:w="90" w:type="dxa"/>
              <w:left w:w="120" w:type="dxa"/>
              <w:bottom w:w="90" w:type="dxa"/>
              <w:right w:w="120" w:type="dxa"/>
            </w:tcMar>
            <w:vAlign w:val="center"/>
          </w:tcPr>
          <w:p w:rsidRPr="00C7231E" w:rsidR="00C32627" w:rsidRDefault="00C32627" w14:paraId="722B1762"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Safety and Security</w:t>
            </w:r>
          </w:p>
        </w:tc>
        <w:tc>
          <w:tcPr>
            <w:tcW w:w="3880" w:type="dxa"/>
            <w:shd w:val="clear" w:color="auto" w:fill="FFFFFF" w:themeFill="background1"/>
            <w:tcMar>
              <w:top w:w="90" w:type="dxa"/>
              <w:left w:w="120" w:type="dxa"/>
              <w:bottom w:w="90" w:type="dxa"/>
              <w:right w:w="120" w:type="dxa"/>
            </w:tcMar>
            <w:vAlign w:val="center"/>
          </w:tcPr>
          <w:p w:rsidRPr="00C7231E" w:rsidR="00C32627" w:rsidRDefault="00C32627" w14:paraId="7A2D101F"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crime, accidents, emergency response, hazards, public safety, disaster preparedness, or risk reduction.</w:t>
            </w:r>
          </w:p>
        </w:tc>
        <w:tc>
          <w:tcPr>
            <w:tcW w:w="4114" w:type="dxa"/>
            <w:shd w:val="clear" w:color="auto" w:fill="FFFFFF" w:themeFill="background1"/>
            <w:tcMar>
              <w:top w:w="90" w:type="dxa"/>
              <w:left w:w="120" w:type="dxa"/>
              <w:bottom w:w="90" w:type="dxa"/>
              <w:right w:w="120" w:type="dxa"/>
            </w:tcMar>
            <w:vAlign w:val="center"/>
          </w:tcPr>
          <w:p w:rsidRPr="00C7231E" w:rsidR="00C32627" w:rsidRDefault="00C32627" w14:paraId="2DD06954"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UC00104</w:t>
            </w:r>
          </w:p>
        </w:tc>
      </w:tr>
      <w:tr w:rsidR="00C32627" w:rsidTr="5899E910" w14:paraId="216898B3" w14:textId="77777777">
        <w:trPr>
          <w:trHeight w:val="300"/>
        </w:trPr>
        <w:tc>
          <w:tcPr>
            <w:tcW w:w="1360" w:type="dxa"/>
            <w:shd w:val="clear" w:color="auto" w:fill="EAF3F8"/>
            <w:tcMar>
              <w:top w:w="90" w:type="dxa"/>
              <w:left w:w="120" w:type="dxa"/>
              <w:bottom w:w="90" w:type="dxa"/>
              <w:right w:w="120" w:type="dxa"/>
            </w:tcMar>
            <w:vAlign w:val="center"/>
          </w:tcPr>
          <w:p w:rsidRPr="00C7231E" w:rsidR="00C32627" w:rsidRDefault="00C32627" w14:paraId="63767FE4"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Tourism and Hospitality</w:t>
            </w:r>
          </w:p>
        </w:tc>
        <w:tc>
          <w:tcPr>
            <w:tcW w:w="3880" w:type="dxa"/>
            <w:shd w:val="clear" w:color="auto" w:fill="EAF3F8"/>
            <w:tcMar>
              <w:top w:w="90" w:type="dxa"/>
              <w:left w:w="120" w:type="dxa"/>
              <w:bottom w:w="90" w:type="dxa"/>
              <w:right w:w="120" w:type="dxa"/>
            </w:tcMar>
            <w:vAlign w:val="center"/>
          </w:tcPr>
          <w:p w:rsidRPr="00C7231E" w:rsidR="00C32627" w:rsidRDefault="00C32627" w14:paraId="541527F7"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visitor activity, attractions, events, accommodation, hospitality venues, or tourism planning.</w:t>
            </w:r>
          </w:p>
        </w:tc>
        <w:tc>
          <w:tcPr>
            <w:tcW w:w="4114" w:type="dxa"/>
            <w:shd w:val="clear" w:color="auto" w:fill="EAF3F8"/>
            <w:tcMar>
              <w:top w:w="90" w:type="dxa"/>
              <w:left w:w="120" w:type="dxa"/>
              <w:bottom w:w="90" w:type="dxa"/>
              <w:right w:w="120" w:type="dxa"/>
            </w:tcMar>
            <w:vAlign w:val="center"/>
          </w:tcPr>
          <w:p w:rsidRPr="00C7231E" w:rsidR="00C32627" w:rsidRDefault="00C32627" w14:paraId="4AAB1C46"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UC00008</w:t>
            </w:r>
          </w:p>
        </w:tc>
      </w:tr>
      <w:tr w:rsidR="00C32627" w:rsidTr="5899E910" w14:paraId="5E48D890" w14:textId="77777777">
        <w:trPr>
          <w:trHeight w:val="464"/>
        </w:trPr>
        <w:tc>
          <w:tcPr>
            <w:tcW w:w="1360" w:type="dxa"/>
            <w:shd w:val="clear" w:color="auto" w:fill="FFFFFF" w:themeFill="background1"/>
            <w:tcMar>
              <w:top w:w="90" w:type="dxa"/>
              <w:left w:w="120" w:type="dxa"/>
              <w:bottom w:w="90" w:type="dxa"/>
              <w:right w:w="120" w:type="dxa"/>
            </w:tcMar>
            <w:vAlign w:val="center"/>
          </w:tcPr>
          <w:p w:rsidRPr="00C7231E" w:rsidR="00C32627" w:rsidRDefault="00C32627" w14:paraId="44B6DAC0"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Transport and Mobility</w:t>
            </w:r>
          </w:p>
        </w:tc>
        <w:tc>
          <w:tcPr>
            <w:tcW w:w="3880" w:type="dxa"/>
            <w:shd w:val="clear" w:color="auto" w:fill="FFFFFF" w:themeFill="background1"/>
            <w:tcMar>
              <w:top w:w="90" w:type="dxa"/>
              <w:left w:w="120" w:type="dxa"/>
              <w:bottom w:w="90" w:type="dxa"/>
              <w:right w:w="120" w:type="dxa"/>
            </w:tcMar>
            <w:vAlign w:val="center"/>
          </w:tcPr>
          <w:p w:rsidRPr="00C7231E" w:rsidR="00C32627" w:rsidRDefault="00C32627" w14:paraId="35F2DBC8"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travel, parking, walking, cycling, public transport, traffic, roads, accessibility of movement, or freight and logistics.</w:t>
            </w:r>
          </w:p>
        </w:tc>
        <w:tc>
          <w:tcPr>
            <w:tcW w:w="4114" w:type="dxa"/>
            <w:shd w:val="clear" w:color="auto" w:fill="FFFFFF" w:themeFill="background1"/>
            <w:tcMar>
              <w:top w:w="90" w:type="dxa"/>
              <w:left w:w="120" w:type="dxa"/>
              <w:bottom w:w="90" w:type="dxa"/>
              <w:right w:w="120" w:type="dxa"/>
            </w:tcMar>
            <w:vAlign w:val="center"/>
          </w:tcPr>
          <w:p w:rsidRPr="00C7231E" w:rsidR="00C32627" w:rsidRDefault="00C32627" w14:paraId="40E64DF0"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UC00001</w:t>
            </w:r>
          </w:p>
        </w:tc>
      </w:tr>
      <w:tr w:rsidR="00C32627" w:rsidTr="5899E910" w14:paraId="554D44FF" w14:textId="77777777">
        <w:trPr>
          <w:trHeight w:val="300"/>
        </w:trPr>
        <w:tc>
          <w:tcPr>
            <w:tcW w:w="1360" w:type="dxa"/>
            <w:shd w:val="clear" w:color="auto" w:fill="EAF3F8"/>
            <w:tcMar>
              <w:top w:w="90" w:type="dxa"/>
              <w:left w:w="120" w:type="dxa"/>
              <w:bottom w:w="90" w:type="dxa"/>
              <w:right w:w="120" w:type="dxa"/>
            </w:tcMar>
            <w:vAlign w:val="center"/>
          </w:tcPr>
          <w:p w:rsidRPr="00C7231E" w:rsidR="00C32627" w:rsidRDefault="00C32627" w14:paraId="2BA8E721"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Urban Planning and Development</w:t>
            </w:r>
          </w:p>
        </w:tc>
        <w:tc>
          <w:tcPr>
            <w:tcW w:w="3880" w:type="dxa"/>
            <w:shd w:val="clear" w:color="auto" w:fill="EAF3F8"/>
            <w:tcMar>
              <w:top w:w="90" w:type="dxa"/>
              <w:left w:w="120" w:type="dxa"/>
              <w:bottom w:w="90" w:type="dxa"/>
              <w:right w:w="120" w:type="dxa"/>
            </w:tcMar>
            <w:vAlign w:val="center"/>
          </w:tcPr>
          <w:p w:rsidRPr="00C7231E" w:rsidR="00C32627" w:rsidRDefault="00C32627" w14:paraId="09B7962A" w14:textId="77777777">
            <w:pPr>
              <w:spacing w:after="20" w:line="245" w:lineRule="auto"/>
              <w:rPr>
                <w:rFonts w:asciiTheme="majorHAnsi" w:hAnsiTheme="majorHAnsi" w:eastAsiaTheme="majorEastAsia"/>
                <w:sz w:val="18"/>
                <w:szCs w:val="18"/>
              </w:rPr>
            </w:pPr>
            <w:r>
              <w:rPr>
                <w:rFonts w:asciiTheme="majorHAnsi" w:hAnsiTheme="majorHAnsi" w:eastAsiaTheme="majorEastAsia"/>
                <w:sz w:val="18"/>
                <w:szCs w:val="18"/>
              </w:rPr>
              <w:t>land use, housing, built environment, infrastructure planning, development, zoning, urban growth, or neighbourhood design.</w:t>
            </w:r>
          </w:p>
        </w:tc>
        <w:tc>
          <w:tcPr>
            <w:tcW w:w="4114" w:type="dxa"/>
            <w:shd w:val="clear" w:color="auto" w:fill="EAF3F8"/>
            <w:tcMar>
              <w:top w:w="90" w:type="dxa"/>
              <w:left w:w="120" w:type="dxa"/>
              <w:bottom w:w="90" w:type="dxa"/>
              <w:right w:w="120" w:type="dxa"/>
            </w:tcMar>
            <w:vAlign w:val="center"/>
          </w:tcPr>
          <w:p w:rsidRPr="00C7231E" w:rsidR="00C32627" w:rsidRDefault="00C32627" w14:paraId="63086D12" w14:textId="77777777">
            <w:pPr>
              <w:spacing w:after="20" w:line="245" w:lineRule="auto"/>
              <w:jc w:val="center"/>
              <w:rPr>
                <w:rFonts w:asciiTheme="majorHAnsi" w:hAnsiTheme="majorHAnsi" w:eastAsiaTheme="majorEastAsia"/>
                <w:sz w:val="18"/>
                <w:szCs w:val="18"/>
              </w:rPr>
            </w:pPr>
            <w:r>
              <w:rPr>
                <w:rFonts w:asciiTheme="majorHAnsi" w:hAnsiTheme="majorHAnsi" w:eastAsiaTheme="majorEastAsia"/>
                <w:sz w:val="18"/>
                <w:szCs w:val="18"/>
              </w:rPr>
              <w:t>UC00010</w:t>
            </w:r>
          </w:p>
        </w:tc>
      </w:tr>
    </w:tbl>
    <w:p w:rsidR="5899E910" w:rsidP="5899E910" w:rsidRDefault="5899E910" w14:paraId="6CF043E5" w14:textId="2AC302B1">
      <w:pPr>
        <w:pStyle w:val="Heading2"/>
        <w:spacing w:after="100" w:line="259" w:lineRule="auto"/>
        <w:rPr>
          <w:rFonts w:ascii="Helvetica" w:hAnsi="Helvetica" w:eastAsia="Helvetica" w:cs="Helvetica"/>
          <w:b/>
          <w:bCs/>
          <w:color w:val="2F5496"/>
          <w:sz w:val="24"/>
          <w:szCs w:val="24"/>
        </w:rPr>
      </w:pPr>
    </w:p>
    <w:p w:rsidR="68BF7906" w:rsidP="0D2568DA" w:rsidRDefault="68BF7906" w14:paraId="1641A19D" w14:textId="38D2540B">
      <w:pPr>
        <w:pStyle w:val="Heading2"/>
        <w:spacing w:after="100" w:line="259" w:lineRule="auto"/>
      </w:pPr>
      <w:r w:rsidRPr="0D2568DA" w:rsidR="3BEB96A0">
        <w:rPr>
          <w:rFonts w:ascii="Helvetica" w:hAnsi="Helvetica" w:eastAsia="Helvetica" w:cs="Helvetica"/>
          <w:b w:val="1"/>
          <w:bCs w:val="1"/>
          <w:color w:val="2F5496"/>
          <w:sz w:val="24"/>
          <w:szCs w:val="24"/>
        </w:rPr>
        <w:t>Author</w:t>
      </w:r>
      <w:r w:rsidRPr="0D2568DA" w:rsidR="2C877E87">
        <w:rPr>
          <w:rFonts w:ascii="Helvetica" w:hAnsi="Helvetica" w:eastAsia="Helvetica" w:cs="Helvetica"/>
          <w:b w:val="1"/>
          <w:bCs w:val="1"/>
          <w:color w:val="2F5496"/>
          <w:sz w:val="24"/>
          <w:szCs w:val="24"/>
        </w:rPr>
        <w:t>:</w:t>
      </w:r>
      <w:r w:rsidRPr="0D2568DA" w:rsidR="74A7FE69">
        <w:rPr>
          <w:rFonts w:ascii="Helvetica" w:hAnsi="Helvetica" w:eastAsia="Helvetica" w:cs="Helvetica"/>
          <w:b w:val="1"/>
          <w:bCs w:val="1"/>
          <w:color w:val="2F5496"/>
          <w:sz w:val="24"/>
          <w:szCs w:val="24"/>
        </w:rPr>
        <w:t xml:space="preserve"> </w:t>
      </w:r>
      <w:r w:rsidRPr="0D2568DA" w:rsidR="3BEB96A0">
        <w:rPr>
          <w:rFonts w:ascii="Helvetica" w:hAnsi="Helvetica" w:eastAsia="Helvetica" w:cs="Helvetica"/>
          <w:color w:val="121212"/>
          <w:sz w:val="22"/>
          <w:szCs w:val="22"/>
          <w:lang w:eastAsia="zh-CN" w:bidi="ar-SA"/>
        </w:rPr>
        <w:t>XIAOLIN SITU, MAANAK GADIA</w:t>
      </w:r>
    </w:p>
    <w:p w:rsidR="5899E910" w:rsidP="0D2568DA" w:rsidRDefault="5899E910" w14:paraId="63738C33" w14:textId="5CEAACA3">
      <w:pPr>
        <w:shd w:val="clear" w:color="auto" w:fill="FFFFFF" w:themeFill="background1"/>
        <w:spacing w:after="100" w:line="480" w:lineRule="auto"/>
        <w:rPr>
          <w:rFonts w:ascii="Helvetica" w:hAnsi="Helvetica" w:eastAsia="Helvetica" w:cs="Helvetica"/>
          <w:sz w:val="22"/>
          <w:szCs w:val="22"/>
        </w:rPr>
      </w:pPr>
      <w:r w:rsidRPr="0D2568DA" w:rsidR="3944AB51">
        <w:rPr>
          <w:rFonts w:ascii="Helvetica" w:hAnsi="Helvetica" w:eastAsia="Helvetica" w:cs="Helvetica"/>
          <w:b w:val="1"/>
          <w:bCs w:val="1"/>
          <w:color w:val="2F5496"/>
          <w:sz w:val="24"/>
          <w:szCs w:val="24"/>
          <w:lang w:eastAsia="zh-CN" w:bidi="ar-SA"/>
        </w:rPr>
        <w:t>Checker</w:t>
      </w:r>
      <w:r w:rsidRPr="0D2568DA" w:rsidR="40F24AB6">
        <w:rPr>
          <w:rFonts w:ascii="Helvetica" w:hAnsi="Helvetica" w:eastAsia="Helvetica" w:cs="Helvetica"/>
          <w:b w:val="1"/>
          <w:bCs w:val="1"/>
          <w:color w:val="2F5496"/>
          <w:sz w:val="24"/>
          <w:szCs w:val="24"/>
          <w:lang w:eastAsia="zh-CN" w:bidi="ar-SA"/>
        </w:rPr>
        <w:t>:</w:t>
      </w:r>
      <w:r w:rsidRPr="0D2568DA" w:rsidR="51A536EF">
        <w:rPr>
          <w:rFonts w:ascii="Helvetica" w:hAnsi="Helvetica" w:eastAsia="Helvetica" w:cs="Helvetica"/>
          <w:b w:val="1"/>
          <w:bCs w:val="1"/>
          <w:color w:val="2F5496"/>
          <w:sz w:val="24"/>
          <w:szCs w:val="24"/>
          <w:lang w:eastAsia="zh-CN" w:bidi="ar-SA"/>
        </w:rPr>
        <w:t xml:space="preserve"> </w:t>
      </w:r>
      <w:r w:rsidRPr="0D2568DA" w:rsidR="3944AB51">
        <w:rPr>
          <w:rFonts w:ascii="Helvetica" w:hAnsi="Helvetica" w:eastAsia="Helvetica" w:cs="Helvetica"/>
          <w:sz w:val="22"/>
          <w:szCs w:val="22"/>
        </w:rPr>
        <w:t>M</w:t>
      </w:r>
      <w:r w:rsidRPr="0D2568DA" w:rsidR="6BB5B2B7">
        <w:rPr>
          <w:rFonts w:ascii="Helvetica" w:hAnsi="Helvetica" w:eastAsia="Helvetica" w:cs="Helvetica"/>
          <w:sz w:val="22"/>
          <w:szCs w:val="22"/>
        </w:rPr>
        <w:t>OLLIE</w:t>
      </w:r>
      <w:r w:rsidRPr="0D2568DA" w:rsidR="6BB5B2B7">
        <w:rPr>
          <w:rFonts w:ascii="Helvetica" w:hAnsi="Helvetica" w:eastAsia="Helvetica" w:cs="Helvetica"/>
          <w:sz w:val="22"/>
          <w:szCs w:val="22"/>
        </w:rPr>
        <w:t xml:space="preserve"> F</w:t>
      </w:r>
      <w:r w:rsidRPr="0D2568DA" w:rsidR="6BB5B2B7">
        <w:rPr>
          <w:rFonts w:ascii="Helvetica" w:hAnsi="Helvetica" w:eastAsia="Helvetica" w:cs="Helvetica"/>
          <w:sz w:val="22"/>
          <w:szCs w:val="22"/>
        </w:rPr>
        <w:t>ERNANDEZ</w:t>
      </w:r>
      <w:r w:rsidRPr="0D2568DA" w:rsidR="6BB5B2B7">
        <w:rPr>
          <w:rFonts w:ascii="Helvetica" w:hAnsi="Helvetica" w:eastAsia="Helvetica" w:cs="Helvetica"/>
          <w:sz w:val="22"/>
          <w:szCs w:val="22"/>
        </w:rPr>
        <w:t>, L</w:t>
      </w:r>
      <w:r w:rsidRPr="0D2568DA" w:rsidR="6BB5B2B7">
        <w:rPr>
          <w:rFonts w:ascii="Helvetica" w:hAnsi="Helvetica" w:eastAsia="Helvetica" w:cs="Helvetica"/>
          <w:sz w:val="22"/>
          <w:szCs w:val="22"/>
        </w:rPr>
        <w:t>IA</w:t>
      </w:r>
      <w:r w:rsidRPr="0D2568DA" w:rsidR="6BB5B2B7">
        <w:rPr>
          <w:rFonts w:ascii="Helvetica" w:hAnsi="Helvetica" w:eastAsia="Helvetica" w:cs="Helvetica"/>
          <w:sz w:val="22"/>
          <w:szCs w:val="22"/>
        </w:rPr>
        <w:t xml:space="preserve"> A</w:t>
      </w:r>
      <w:r w:rsidRPr="0D2568DA" w:rsidR="6BB5B2B7">
        <w:rPr>
          <w:rFonts w:ascii="Helvetica" w:hAnsi="Helvetica" w:eastAsia="Helvetica" w:cs="Helvetica"/>
          <w:sz w:val="22"/>
          <w:szCs w:val="22"/>
        </w:rPr>
        <w:t>NNIE JOH</w:t>
      </w:r>
      <w:r w:rsidRPr="0D2568DA" w:rsidR="1E04EF56">
        <w:rPr>
          <w:rFonts w:ascii="Helvetica" w:hAnsi="Helvetica" w:eastAsia="Helvetica" w:cs="Helvetica"/>
          <w:sz w:val="22"/>
          <w:szCs w:val="22"/>
        </w:rPr>
        <w:t>N</w:t>
      </w:r>
    </w:p>
    <w:sectPr w:rsidR="5899E910">
      <w:headerReference w:type="default" r:id="rId40"/>
      <w:footerReference w:type="default" r:id="rId41"/>
      <w:pgSz w:w="11906" w:h="16838" w:orient="portrait"/>
      <w:pgMar w:top="1100" w:right="1200" w:bottom="1100" w:left="12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F" w:author="Mollie Fernandez" w:date="2026-08-26T18:23:00Z" w:id="1">
    <w:p w:rsidR="003D09B3" w:rsidP="003D09B3" w:rsidRDefault="003D09B3" w14:paraId="4619DBD0" w14:textId="77777777">
      <w:pPr>
        <w:pStyle w:val="CommentText"/>
      </w:pPr>
      <w:r>
        <w:rPr>
          <w:rStyle w:val="CommentReference"/>
        </w:rPr>
        <w:annotationRef/>
      </w:r>
      <w:r>
        <w:t>I think a screen shot of each of these would be good like the teams one</w:t>
      </w:r>
    </w:p>
  </w:comment>
  <w:comment w:initials="XS" w:author="XIAOLIN SITU" w:date="2026-09-03T12:24:00Z" w:id="2">
    <w:p w:rsidR="008054E8" w:rsidRDefault="008054E8" w14:paraId="21409A7E" w14:textId="251CD4EF">
      <w:pPr>
        <w:pStyle w:val="CommentText"/>
      </w:pPr>
      <w:r>
        <w:rPr>
          <w:rStyle w:val="CommentReference"/>
        </w:rPr>
        <w:annotationRef/>
      </w:r>
      <w:r w:rsidRPr="55B6C756">
        <w:t>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19DBD0" w15:done="1"/>
  <w15:commentEx w15:paraId="21409A7E" w15:paraIdParent="4619DBD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10269C" w16cex:dateUtc="2026-08-26T08:23:00Z"/>
  <w16cex:commentExtensible w16cex:durableId="7AFE0FE8" w16cex:dateUtc="2026-09-03T0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19DBD0" w16cid:durableId="2810269C"/>
  <w16cid:commentId w16cid:paraId="21409A7E" w16cid:durableId="7AFE0F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2400F" w:rsidRDefault="00B2400F" w14:paraId="15281A56" w14:textId="77777777">
      <w:r>
        <w:separator/>
      </w:r>
    </w:p>
  </w:endnote>
  <w:endnote w:type="continuationSeparator" w:id="0">
    <w:p w:rsidR="00B2400F" w:rsidRDefault="00B2400F" w14:paraId="5F51D66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12CE" w:rsidRDefault="007E12CE" w14:paraId="19F28949" w14:textId="0220CFFF">
    <w:pPr>
      <w:pStyle w:val="Footer"/>
      <w:jc w:val="center"/>
      <w:rPr>
        <w:rFonts w:asciiTheme="majorHAnsi" w:hAnsiTheme="majorHAnsi" w:eastAsiaTheme="majorEastAsia"/>
        <w:i/>
        <w:iCs/>
        <w:color w:val="5B6470"/>
        <w:sz w:val="18"/>
        <w:szCs w:val="18"/>
      </w:rPr>
    </w:pPr>
    <w:r>
      <w:rPr>
        <w:rFonts w:asciiTheme="majorHAnsi" w:hAnsiTheme="majorHAnsi" w:eastAsiaTheme="majorEastAsia"/>
        <w:i/>
        <w:iCs/>
        <w:color w:val="5B6470"/>
        <w:sz w:val="18"/>
        <w:szCs w:val="18"/>
      </w:rPr>
      <w:t>Data Science Team</w:t>
    </w:r>
  </w:p>
  <w:p w:rsidR="007E12CE" w:rsidRDefault="007E12CE" w14:paraId="710667B0" w14:textId="77777777">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rsidR="007E12CE" w:rsidRDefault="007E12CE" w14:paraId="64001117" w14:textId="74836D56">
    <w:pPr>
      <w:spacing w:before="8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2400F" w:rsidRDefault="00B2400F" w14:paraId="47928A76" w14:textId="77777777">
      <w:r>
        <w:separator/>
      </w:r>
    </w:p>
  </w:footnote>
  <w:footnote w:type="continuationSeparator" w:id="0">
    <w:p w:rsidR="00B2400F" w:rsidRDefault="00B2400F" w14:paraId="548DDCD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5899E910" w:rsidP="5899E910" w:rsidRDefault="5899E910" w14:paraId="20C26421" w14:textId="4A92E35C">
    <w:pPr>
      <w:pStyle w:val="Header"/>
    </w:pPr>
    <w:r>
      <w:rPr>
        <w:noProof/>
      </w:rPr>
      <w:drawing>
        <wp:inline distT="0" distB="0" distL="0" distR="0" wp14:anchorId="71B891DC" wp14:editId="62638232">
          <wp:extent cx="6029325" cy="666750"/>
          <wp:effectExtent l="0" t="0" r="0" b="0"/>
          <wp:docPr id="1728456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456447" name="Picture 1728456447"/>
                  <pic:cNvPicPr/>
                </pic:nvPicPr>
                <pic:blipFill>
                  <a:blip r:embed="rId1">
                    <a:extLst>
                      <a:ext uri="{28A0092B-C50C-407E-A947-70E740481C1C}">
                        <a14:useLocalDpi xmlns:a14="http://schemas.microsoft.com/office/drawing/2010/main"/>
                      </a:ext>
                    </a:extLst>
                  </a:blip>
                  <a:stretch>
                    <a:fillRect/>
                  </a:stretch>
                </pic:blipFill>
                <pic:spPr>
                  <a:xfrm>
                    <a:off x="0" y="0"/>
                    <a:ext cx="6029325" cy="666750"/>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uKePdn4aO0dxY" int2:id="h57XJdsy">
      <int2:state int2:type="spell" int2:value="Rejected"/>
    </int2:textHash>
    <int2:textHash int2:hashCode="yX86k2bMri6/eb" int2:id="Ag5Qyguy">
      <int2:state int2:type="spell" int2:value="Rejected"/>
    </int2:textHash>
    <int2:textHash int2:hashCode="M4SboG9jz1fX9Y" int2:id="2uUwBttl">
      <int2:state int2:type="spell" int2:value="Rejected"/>
    </int2:textHash>
    <int2:textHash int2:hashCode="uyUEUT+EHHgYA/" int2:id="3SjCeyFa">
      <int2:state int2:type="spell" int2:value="Rejected"/>
    </int2:textHash>
    <int2:textHash int2:hashCode="edHBgutlgAXJ3n" int2:id="EzU6HFs5">
      <int2:state int2:type="spell" int2:value="Rejected"/>
    </int2:textHash>
    <int2:textHash int2:hashCode="G5ZbeiX/3kA1Uq" int2:id="NW1Q301w">
      <int2:state int2:type="spell" int2:value="Rejected"/>
    </int2:textHash>
    <int2:textHash int2:hashCode="01+kBAIOVL9EMN" int2:id="RsYEkqex">
      <int2:state int2:type="spell" int2:value="Rejected"/>
    </int2:textHash>
    <int2:textHash int2:hashCode="Q1RG0GnWbq67+p" int2:id="UuvSOrSp">
      <int2:state int2:type="spell" int2:value="Rejected"/>
    </int2:textHash>
    <int2:textHash int2:hashCode="/n4gCE5QfRedDG" int2:id="al8H4Oei">
      <int2:state int2:type="spell" int2:value="Rejected"/>
    </int2:textHash>
    <int2:textHash int2:hashCode="yBfbr68VMlV6iO" int2:id="jPfh7F3f">
      <int2:state int2:type="spell" int2:value="Rejected"/>
    </int2:textHash>
    <int2:textHash int2:hashCode="EsuQ75LdM1ybOw" int2:id="kOQ4KnPi">
      <int2:state int2:type="spell" int2:value="Rejected"/>
    </int2:textHash>
    <int2:textHash int2:hashCode="R0EFT9gBiB4xBa" int2:id="nunK6ISs">
      <int2:state int2:type="spell" int2:value="Rejected"/>
    </int2:textHash>
    <int2:bookmark int2:bookmarkName="_Int_iLIgLEqq" int2:invalidationBookmarkName="" int2:hashCode="3w7RiNqY3DHTsU" int2:id="1hpzvx6n">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2">
    <w:nsid w:val="1a0564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03d47fa"/>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1ddcc57"/>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991b9d3"/>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426183"/>
    <w:multiLevelType w:val="hybridMultilevel"/>
    <w:tmpl w:val="475E40C6"/>
    <w:lvl w:ilvl="0" w:tplc="08090001">
      <w:start w:val="1"/>
      <w:numFmt w:val="bullet"/>
      <w:lvlText w:val=""/>
      <w:lvlJc w:val="left"/>
      <w:pPr>
        <w:ind w:left="1089" w:hanging="360"/>
      </w:pPr>
      <w:rPr>
        <w:rFonts w:hint="default" w:ascii="Symbol" w:hAnsi="Symbol"/>
      </w:rPr>
    </w:lvl>
    <w:lvl w:ilvl="1" w:tplc="08090003" w:tentative="1">
      <w:start w:val="1"/>
      <w:numFmt w:val="bullet"/>
      <w:lvlText w:val="o"/>
      <w:lvlJc w:val="left"/>
      <w:pPr>
        <w:ind w:left="1809" w:hanging="360"/>
      </w:pPr>
      <w:rPr>
        <w:rFonts w:hint="default" w:ascii="Courier New" w:hAnsi="Courier New" w:cs="Courier New"/>
      </w:rPr>
    </w:lvl>
    <w:lvl w:ilvl="2" w:tplc="08090005" w:tentative="1">
      <w:start w:val="1"/>
      <w:numFmt w:val="bullet"/>
      <w:lvlText w:val=""/>
      <w:lvlJc w:val="left"/>
      <w:pPr>
        <w:ind w:left="2529" w:hanging="360"/>
      </w:pPr>
      <w:rPr>
        <w:rFonts w:hint="default" w:ascii="Wingdings" w:hAnsi="Wingdings"/>
      </w:rPr>
    </w:lvl>
    <w:lvl w:ilvl="3" w:tplc="08090001" w:tentative="1">
      <w:start w:val="1"/>
      <w:numFmt w:val="bullet"/>
      <w:lvlText w:val=""/>
      <w:lvlJc w:val="left"/>
      <w:pPr>
        <w:ind w:left="3249" w:hanging="360"/>
      </w:pPr>
      <w:rPr>
        <w:rFonts w:hint="default" w:ascii="Symbol" w:hAnsi="Symbol"/>
      </w:rPr>
    </w:lvl>
    <w:lvl w:ilvl="4" w:tplc="08090003" w:tentative="1">
      <w:start w:val="1"/>
      <w:numFmt w:val="bullet"/>
      <w:lvlText w:val="o"/>
      <w:lvlJc w:val="left"/>
      <w:pPr>
        <w:ind w:left="3969" w:hanging="360"/>
      </w:pPr>
      <w:rPr>
        <w:rFonts w:hint="default" w:ascii="Courier New" w:hAnsi="Courier New" w:cs="Courier New"/>
      </w:rPr>
    </w:lvl>
    <w:lvl w:ilvl="5" w:tplc="08090005" w:tentative="1">
      <w:start w:val="1"/>
      <w:numFmt w:val="bullet"/>
      <w:lvlText w:val=""/>
      <w:lvlJc w:val="left"/>
      <w:pPr>
        <w:ind w:left="4689" w:hanging="360"/>
      </w:pPr>
      <w:rPr>
        <w:rFonts w:hint="default" w:ascii="Wingdings" w:hAnsi="Wingdings"/>
      </w:rPr>
    </w:lvl>
    <w:lvl w:ilvl="6" w:tplc="08090001" w:tentative="1">
      <w:start w:val="1"/>
      <w:numFmt w:val="bullet"/>
      <w:lvlText w:val=""/>
      <w:lvlJc w:val="left"/>
      <w:pPr>
        <w:ind w:left="5409" w:hanging="360"/>
      </w:pPr>
      <w:rPr>
        <w:rFonts w:hint="default" w:ascii="Symbol" w:hAnsi="Symbol"/>
      </w:rPr>
    </w:lvl>
    <w:lvl w:ilvl="7" w:tplc="08090003" w:tentative="1">
      <w:start w:val="1"/>
      <w:numFmt w:val="bullet"/>
      <w:lvlText w:val="o"/>
      <w:lvlJc w:val="left"/>
      <w:pPr>
        <w:ind w:left="6129" w:hanging="360"/>
      </w:pPr>
      <w:rPr>
        <w:rFonts w:hint="default" w:ascii="Courier New" w:hAnsi="Courier New" w:cs="Courier New"/>
      </w:rPr>
    </w:lvl>
    <w:lvl w:ilvl="8" w:tplc="08090005" w:tentative="1">
      <w:start w:val="1"/>
      <w:numFmt w:val="bullet"/>
      <w:lvlText w:val=""/>
      <w:lvlJc w:val="left"/>
      <w:pPr>
        <w:ind w:left="6849" w:hanging="360"/>
      </w:pPr>
      <w:rPr>
        <w:rFonts w:hint="default" w:ascii="Wingdings" w:hAnsi="Wingdings"/>
      </w:rPr>
    </w:lvl>
  </w:abstractNum>
  <w:abstractNum w:abstractNumId="1" w15:restartNumberingAfterBreak="0">
    <w:nsid w:val="0C0018BE"/>
    <w:multiLevelType w:val="hybridMultilevel"/>
    <w:tmpl w:val="AC18BA6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0D7F6F0A"/>
    <w:multiLevelType w:val="hybridMultilevel"/>
    <w:tmpl w:val="80E2CDC2"/>
    <w:lvl w:ilvl="0" w:tplc="0C09000F">
      <w:start w:val="1"/>
      <w:numFmt w:val="decimal"/>
      <w:lvlText w:val="%1."/>
      <w:lvlJc w:val="left"/>
      <w:pPr>
        <w:ind w:left="170" w:hanging="17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 w15:restartNumberingAfterBreak="0">
    <w:nsid w:val="17AF274B"/>
    <w:multiLevelType w:val="hybridMultilevel"/>
    <w:tmpl w:val="B3F2C160"/>
    <w:lvl w:ilvl="0" w:tplc="0A8CECBA">
      <w:start w:val="1"/>
      <w:numFmt w:val="bullet"/>
      <w:lvlText w:val="-"/>
      <w:lvlJc w:val="left"/>
      <w:pPr>
        <w:ind w:left="720" w:hanging="360"/>
      </w:pPr>
      <w:rPr>
        <w:rFonts w:hint="default" w:ascii="Aptos" w:hAnsi="Aptos"/>
      </w:rPr>
    </w:lvl>
    <w:lvl w:ilvl="1" w:tplc="4F04AF7A">
      <w:start w:val="1"/>
      <w:numFmt w:val="bullet"/>
      <w:lvlText w:val="o"/>
      <w:lvlJc w:val="left"/>
      <w:pPr>
        <w:ind w:left="1440" w:hanging="360"/>
      </w:pPr>
      <w:rPr>
        <w:rFonts w:hint="default" w:ascii="Courier New" w:hAnsi="Courier New"/>
      </w:rPr>
    </w:lvl>
    <w:lvl w:ilvl="2" w:tplc="5CE2DBA8">
      <w:start w:val="1"/>
      <w:numFmt w:val="bullet"/>
      <w:lvlText w:val=""/>
      <w:lvlJc w:val="left"/>
      <w:pPr>
        <w:ind w:left="2160" w:hanging="360"/>
      </w:pPr>
      <w:rPr>
        <w:rFonts w:hint="default" w:ascii="Wingdings" w:hAnsi="Wingdings"/>
      </w:rPr>
    </w:lvl>
    <w:lvl w:ilvl="3" w:tplc="6868DCD6">
      <w:start w:val="1"/>
      <w:numFmt w:val="bullet"/>
      <w:lvlText w:val=""/>
      <w:lvlJc w:val="left"/>
      <w:pPr>
        <w:ind w:left="2880" w:hanging="360"/>
      </w:pPr>
      <w:rPr>
        <w:rFonts w:hint="default" w:ascii="Symbol" w:hAnsi="Symbol"/>
      </w:rPr>
    </w:lvl>
    <w:lvl w:ilvl="4" w:tplc="940E67E6">
      <w:start w:val="1"/>
      <w:numFmt w:val="bullet"/>
      <w:lvlText w:val="o"/>
      <w:lvlJc w:val="left"/>
      <w:pPr>
        <w:ind w:left="3600" w:hanging="360"/>
      </w:pPr>
      <w:rPr>
        <w:rFonts w:hint="default" w:ascii="Courier New" w:hAnsi="Courier New"/>
      </w:rPr>
    </w:lvl>
    <w:lvl w:ilvl="5" w:tplc="4E64D04A">
      <w:start w:val="1"/>
      <w:numFmt w:val="bullet"/>
      <w:lvlText w:val=""/>
      <w:lvlJc w:val="left"/>
      <w:pPr>
        <w:ind w:left="4320" w:hanging="360"/>
      </w:pPr>
      <w:rPr>
        <w:rFonts w:hint="default" w:ascii="Wingdings" w:hAnsi="Wingdings"/>
      </w:rPr>
    </w:lvl>
    <w:lvl w:ilvl="6" w:tplc="615A4A56">
      <w:start w:val="1"/>
      <w:numFmt w:val="bullet"/>
      <w:lvlText w:val=""/>
      <w:lvlJc w:val="left"/>
      <w:pPr>
        <w:ind w:left="5040" w:hanging="360"/>
      </w:pPr>
      <w:rPr>
        <w:rFonts w:hint="default" w:ascii="Symbol" w:hAnsi="Symbol"/>
      </w:rPr>
    </w:lvl>
    <w:lvl w:ilvl="7" w:tplc="415827C6">
      <w:start w:val="1"/>
      <w:numFmt w:val="bullet"/>
      <w:lvlText w:val="o"/>
      <w:lvlJc w:val="left"/>
      <w:pPr>
        <w:ind w:left="5760" w:hanging="360"/>
      </w:pPr>
      <w:rPr>
        <w:rFonts w:hint="default" w:ascii="Courier New" w:hAnsi="Courier New"/>
      </w:rPr>
    </w:lvl>
    <w:lvl w:ilvl="8" w:tplc="32F09370">
      <w:start w:val="1"/>
      <w:numFmt w:val="bullet"/>
      <w:lvlText w:val=""/>
      <w:lvlJc w:val="left"/>
      <w:pPr>
        <w:ind w:left="6480" w:hanging="360"/>
      </w:pPr>
      <w:rPr>
        <w:rFonts w:hint="default" w:ascii="Wingdings" w:hAnsi="Wingdings"/>
      </w:rPr>
    </w:lvl>
  </w:abstractNum>
  <w:abstractNum w:abstractNumId="4" w15:restartNumberingAfterBreak="0">
    <w:nsid w:val="214C2481"/>
    <w:multiLevelType w:val="hybridMultilevel"/>
    <w:tmpl w:val="3A24D35C"/>
    <w:lvl w:ilvl="0" w:tplc="F4807580">
      <w:start w:val="1"/>
      <w:numFmt w:val="bullet"/>
      <w:lvlText w:val=""/>
      <w:lvlJc w:val="left"/>
      <w:pPr>
        <w:ind w:left="720" w:hanging="360"/>
      </w:pPr>
      <w:rPr>
        <w:rFonts w:hint="default" w:ascii="Symbol" w:hAnsi="Symbol"/>
        <w:sz w:val="18"/>
        <w:szCs w:val="18"/>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22AE9A69"/>
    <w:multiLevelType w:val="hybridMultilevel"/>
    <w:tmpl w:val="0A9ECDF0"/>
    <w:lvl w:ilvl="0" w:tplc="04D6D36C">
      <w:start w:val="1"/>
      <w:numFmt w:val="bullet"/>
      <w:lvlText w:val="-"/>
      <w:lvlJc w:val="left"/>
      <w:pPr>
        <w:ind w:left="720" w:hanging="360"/>
      </w:pPr>
      <w:rPr>
        <w:rFonts w:hint="default" w:ascii="Aptos" w:hAnsi="Aptos"/>
      </w:rPr>
    </w:lvl>
    <w:lvl w:ilvl="1" w:tplc="56241E20">
      <w:start w:val="1"/>
      <w:numFmt w:val="bullet"/>
      <w:lvlText w:val="o"/>
      <w:lvlJc w:val="left"/>
      <w:pPr>
        <w:ind w:left="1440" w:hanging="360"/>
      </w:pPr>
      <w:rPr>
        <w:rFonts w:hint="default" w:ascii="Courier New" w:hAnsi="Courier New"/>
      </w:rPr>
    </w:lvl>
    <w:lvl w:ilvl="2" w:tplc="FEA82110">
      <w:start w:val="1"/>
      <w:numFmt w:val="bullet"/>
      <w:lvlText w:val=""/>
      <w:lvlJc w:val="left"/>
      <w:pPr>
        <w:ind w:left="2160" w:hanging="360"/>
      </w:pPr>
      <w:rPr>
        <w:rFonts w:hint="default" w:ascii="Wingdings" w:hAnsi="Wingdings"/>
      </w:rPr>
    </w:lvl>
    <w:lvl w:ilvl="3" w:tplc="C860874C">
      <w:start w:val="1"/>
      <w:numFmt w:val="bullet"/>
      <w:lvlText w:val=""/>
      <w:lvlJc w:val="left"/>
      <w:pPr>
        <w:ind w:left="2880" w:hanging="360"/>
      </w:pPr>
      <w:rPr>
        <w:rFonts w:hint="default" w:ascii="Symbol" w:hAnsi="Symbol"/>
      </w:rPr>
    </w:lvl>
    <w:lvl w:ilvl="4" w:tplc="D374B280">
      <w:start w:val="1"/>
      <w:numFmt w:val="bullet"/>
      <w:lvlText w:val="o"/>
      <w:lvlJc w:val="left"/>
      <w:pPr>
        <w:ind w:left="3600" w:hanging="360"/>
      </w:pPr>
      <w:rPr>
        <w:rFonts w:hint="default" w:ascii="Courier New" w:hAnsi="Courier New"/>
      </w:rPr>
    </w:lvl>
    <w:lvl w:ilvl="5" w:tplc="6610C97A">
      <w:start w:val="1"/>
      <w:numFmt w:val="bullet"/>
      <w:lvlText w:val=""/>
      <w:lvlJc w:val="left"/>
      <w:pPr>
        <w:ind w:left="4320" w:hanging="360"/>
      </w:pPr>
      <w:rPr>
        <w:rFonts w:hint="default" w:ascii="Wingdings" w:hAnsi="Wingdings"/>
      </w:rPr>
    </w:lvl>
    <w:lvl w:ilvl="6" w:tplc="C75472D8">
      <w:start w:val="1"/>
      <w:numFmt w:val="bullet"/>
      <w:lvlText w:val=""/>
      <w:lvlJc w:val="left"/>
      <w:pPr>
        <w:ind w:left="5040" w:hanging="360"/>
      </w:pPr>
      <w:rPr>
        <w:rFonts w:hint="default" w:ascii="Symbol" w:hAnsi="Symbol"/>
      </w:rPr>
    </w:lvl>
    <w:lvl w:ilvl="7" w:tplc="21D071AA">
      <w:start w:val="1"/>
      <w:numFmt w:val="bullet"/>
      <w:lvlText w:val="o"/>
      <w:lvlJc w:val="left"/>
      <w:pPr>
        <w:ind w:left="5760" w:hanging="360"/>
      </w:pPr>
      <w:rPr>
        <w:rFonts w:hint="default" w:ascii="Courier New" w:hAnsi="Courier New"/>
      </w:rPr>
    </w:lvl>
    <w:lvl w:ilvl="8" w:tplc="1A7EB110">
      <w:start w:val="1"/>
      <w:numFmt w:val="bullet"/>
      <w:lvlText w:val=""/>
      <w:lvlJc w:val="left"/>
      <w:pPr>
        <w:ind w:left="6480" w:hanging="360"/>
      </w:pPr>
      <w:rPr>
        <w:rFonts w:hint="default" w:ascii="Wingdings" w:hAnsi="Wingdings"/>
      </w:rPr>
    </w:lvl>
  </w:abstractNum>
  <w:abstractNum w:abstractNumId="6" w15:restartNumberingAfterBreak="0">
    <w:nsid w:val="2C5D20B2"/>
    <w:multiLevelType w:val="hybridMultilevel"/>
    <w:tmpl w:val="F608293C"/>
    <w:lvl w:ilvl="0" w:tplc="F4807580">
      <w:start w:val="1"/>
      <w:numFmt w:val="bullet"/>
      <w:lvlText w:val=""/>
      <w:lvlJc w:val="left"/>
      <w:pPr>
        <w:ind w:left="1080" w:hanging="360"/>
      </w:pPr>
      <w:rPr>
        <w:rFonts w:hint="default" w:ascii="Symbol" w:hAnsi="Symbol"/>
        <w:sz w:val="18"/>
        <w:szCs w:val="18"/>
      </w:rPr>
    </w:lvl>
    <w:lvl w:ilvl="1" w:tplc="0C090003" w:tentative="1">
      <w:start w:val="1"/>
      <w:numFmt w:val="bullet"/>
      <w:lvlText w:val="o"/>
      <w:lvlJc w:val="left"/>
      <w:pPr>
        <w:ind w:left="1800" w:hanging="360"/>
      </w:pPr>
      <w:rPr>
        <w:rFonts w:hint="default" w:ascii="Courier New" w:hAnsi="Courier New" w:cs="Courier New"/>
      </w:rPr>
    </w:lvl>
    <w:lvl w:ilvl="2" w:tplc="0C090005" w:tentative="1">
      <w:start w:val="1"/>
      <w:numFmt w:val="bullet"/>
      <w:lvlText w:val=""/>
      <w:lvlJc w:val="left"/>
      <w:pPr>
        <w:ind w:left="2520" w:hanging="360"/>
      </w:pPr>
      <w:rPr>
        <w:rFonts w:hint="default" w:ascii="Wingdings" w:hAnsi="Wingdings"/>
      </w:rPr>
    </w:lvl>
    <w:lvl w:ilvl="3" w:tplc="0C090001" w:tentative="1">
      <w:start w:val="1"/>
      <w:numFmt w:val="bullet"/>
      <w:lvlText w:val=""/>
      <w:lvlJc w:val="left"/>
      <w:pPr>
        <w:ind w:left="3240" w:hanging="360"/>
      </w:pPr>
      <w:rPr>
        <w:rFonts w:hint="default" w:ascii="Symbol" w:hAnsi="Symbol"/>
      </w:rPr>
    </w:lvl>
    <w:lvl w:ilvl="4" w:tplc="0C090003" w:tentative="1">
      <w:start w:val="1"/>
      <w:numFmt w:val="bullet"/>
      <w:lvlText w:val="o"/>
      <w:lvlJc w:val="left"/>
      <w:pPr>
        <w:ind w:left="3960" w:hanging="360"/>
      </w:pPr>
      <w:rPr>
        <w:rFonts w:hint="default" w:ascii="Courier New" w:hAnsi="Courier New" w:cs="Courier New"/>
      </w:rPr>
    </w:lvl>
    <w:lvl w:ilvl="5" w:tplc="0C090005" w:tentative="1">
      <w:start w:val="1"/>
      <w:numFmt w:val="bullet"/>
      <w:lvlText w:val=""/>
      <w:lvlJc w:val="left"/>
      <w:pPr>
        <w:ind w:left="4680" w:hanging="360"/>
      </w:pPr>
      <w:rPr>
        <w:rFonts w:hint="default" w:ascii="Wingdings" w:hAnsi="Wingdings"/>
      </w:rPr>
    </w:lvl>
    <w:lvl w:ilvl="6" w:tplc="0C090001" w:tentative="1">
      <w:start w:val="1"/>
      <w:numFmt w:val="bullet"/>
      <w:lvlText w:val=""/>
      <w:lvlJc w:val="left"/>
      <w:pPr>
        <w:ind w:left="5400" w:hanging="360"/>
      </w:pPr>
      <w:rPr>
        <w:rFonts w:hint="default" w:ascii="Symbol" w:hAnsi="Symbol"/>
      </w:rPr>
    </w:lvl>
    <w:lvl w:ilvl="7" w:tplc="0C090003" w:tentative="1">
      <w:start w:val="1"/>
      <w:numFmt w:val="bullet"/>
      <w:lvlText w:val="o"/>
      <w:lvlJc w:val="left"/>
      <w:pPr>
        <w:ind w:left="6120" w:hanging="360"/>
      </w:pPr>
      <w:rPr>
        <w:rFonts w:hint="default" w:ascii="Courier New" w:hAnsi="Courier New" w:cs="Courier New"/>
      </w:rPr>
    </w:lvl>
    <w:lvl w:ilvl="8" w:tplc="0C090005" w:tentative="1">
      <w:start w:val="1"/>
      <w:numFmt w:val="bullet"/>
      <w:lvlText w:val=""/>
      <w:lvlJc w:val="left"/>
      <w:pPr>
        <w:ind w:left="6840" w:hanging="360"/>
      </w:pPr>
      <w:rPr>
        <w:rFonts w:hint="default" w:ascii="Wingdings" w:hAnsi="Wingdings"/>
      </w:rPr>
    </w:lvl>
  </w:abstractNum>
  <w:abstractNum w:abstractNumId="7" w15:restartNumberingAfterBreak="0">
    <w:nsid w:val="308B763B"/>
    <w:multiLevelType w:val="hybridMultilevel"/>
    <w:tmpl w:val="F8F45404"/>
    <w:lvl w:ilvl="0" w:tplc="AEE0552C">
      <w:start w:val="1"/>
      <w:numFmt w:val="bullet"/>
      <w:lvlText w:val="●"/>
      <w:lvlJc w:val="left"/>
      <w:pPr>
        <w:ind w:left="720" w:hanging="360"/>
      </w:pPr>
    </w:lvl>
    <w:lvl w:ilvl="1" w:tplc="D3F85C66">
      <w:start w:val="1"/>
      <w:numFmt w:val="bullet"/>
      <w:lvlText w:val="○"/>
      <w:lvlJc w:val="left"/>
      <w:pPr>
        <w:ind w:left="1440" w:hanging="360"/>
      </w:pPr>
    </w:lvl>
    <w:lvl w:ilvl="2" w:tplc="399440AA">
      <w:start w:val="1"/>
      <w:numFmt w:val="bullet"/>
      <w:lvlText w:val="■"/>
      <w:lvlJc w:val="left"/>
      <w:pPr>
        <w:ind w:left="2160" w:hanging="360"/>
      </w:pPr>
    </w:lvl>
    <w:lvl w:ilvl="3" w:tplc="23C46728">
      <w:start w:val="1"/>
      <w:numFmt w:val="bullet"/>
      <w:lvlText w:val="●"/>
      <w:lvlJc w:val="left"/>
      <w:pPr>
        <w:ind w:left="2880" w:hanging="360"/>
      </w:pPr>
    </w:lvl>
    <w:lvl w:ilvl="4" w:tplc="D8DAA28A">
      <w:start w:val="1"/>
      <w:numFmt w:val="bullet"/>
      <w:lvlText w:val="○"/>
      <w:lvlJc w:val="left"/>
      <w:pPr>
        <w:ind w:left="3600" w:hanging="360"/>
      </w:pPr>
    </w:lvl>
    <w:lvl w:ilvl="5" w:tplc="F9B8BFDC">
      <w:start w:val="1"/>
      <w:numFmt w:val="bullet"/>
      <w:lvlText w:val="■"/>
      <w:lvlJc w:val="left"/>
      <w:pPr>
        <w:ind w:left="4320" w:hanging="360"/>
      </w:pPr>
    </w:lvl>
    <w:lvl w:ilvl="6" w:tplc="145C669A">
      <w:start w:val="1"/>
      <w:numFmt w:val="bullet"/>
      <w:lvlText w:val="●"/>
      <w:lvlJc w:val="left"/>
      <w:pPr>
        <w:ind w:left="5040" w:hanging="360"/>
      </w:pPr>
    </w:lvl>
    <w:lvl w:ilvl="7" w:tplc="87566D9C">
      <w:start w:val="1"/>
      <w:numFmt w:val="bullet"/>
      <w:lvlText w:val="●"/>
      <w:lvlJc w:val="left"/>
      <w:pPr>
        <w:ind w:left="5760" w:hanging="360"/>
      </w:pPr>
    </w:lvl>
    <w:lvl w:ilvl="8" w:tplc="6A76A312">
      <w:start w:val="1"/>
      <w:numFmt w:val="bullet"/>
      <w:lvlText w:val="●"/>
      <w:lvlJc w:val="left"/>
      <w:pPr>
        <w:ind w:left="6480" w:hanging="360"/>
      </w:pPr>
    </w:lvl>
  </w:abstractNum>
  <w:abstractNum w:abstractNumId="8" w15:restartNumberingAfterBreak="0">
    <w:nsid w:val="36841F34"/>
    <w:multiLevelType w:val="hybridMultilevel"/>
    <w:tmpl w:val="95068B18"/>
    <w:lvl w:ilvl="0" w:tplc="5FCC9DA6">
      <w:start w:val="2"/>
      <w:numFmt w:val="bullet"/>
      <w:lvlText w:val="-"/>
      <w:lvlJc w:val="left"/>
      <w:pPr>
        <w:ind w:left="720" w:hanging="360"/>
      </w:pPr>
      <w:rPr>
        <w:rFonts w:hint="default" w:ascii="Aptos" w:hAnsi="Aptos" w:eastAsia="Aptos Display" w:cs="Aptos Display"/>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38F15051"/>
    <w:multiLevelType w:val="hybridMultilevel"/>
    <w:tmpl w:val="17767BFA"/>
    <w:lvl w:ilvl="0" w:tplc="C6740A4A">
      <w:start w:val="1"/>
      <w:numFmt w:val="bullet"/>
      <w:lvlText w:val=""/>
      <w:lvlJc w:val="left"/>
      <w:pPr>
        <w:ind w:left="720" w:hanging="360"/>
      </w:pPr>
      <w:rPr>
        <w:rFonts w:hint="default" w:ascii="Symbol" w:hAnsi="Symbol"/>
      </w:rPr>
    </w:lvl>
    <w:lvl w:ilvl="1" w:tplc="396A0A44">
      <w:start w:val="1"/>
      <w:numFmt w:val="bullet"/>
      <w:lvlText w:val="o"/>
      <w:lvlJc w:val="left"/>
      <w:pPr>
        <w:ind w:left="1440" w:hanging="360"/>
      </w:pPr>
      <w:rPr>
        <w:rFonts w:hint="default" w:ascii="Courier New" w:hAnsi="Courier New"/>
      </w:rPr>
    </w:lvl>
    <w:lvl w:ilvl="2" w:tplc="2AA2ECEA">
      <w:start w:val="1"/>
      <w:numFmt w:val="bullet"/>
      <w:lvlText w:val=""/>
      <w:lvlJc w:val="left"/>
      <w:pPr>
        <w:ind w:left="2160" w:hanging="360"/>
      </w:pPr>
      <w:rPr>
        <w:rFonts w:hint="default" w:ascii="Wingdings" w:hAnsi="Wingdings"/>
      </w:rPr>
    </w:lvl>
    <w:lvl w:ilvl="3" w:tplc="77A6A4B2">
      <w:start w:val="1"/>
      <w:numFmt w:val="bullet"/>
      <w:lvlText w:val=""/>
      <w:lvlJc w:val="left"/>
      <w:pPr>
        <w:ind w:left="2880" w:hanging="360"/>
      </w:pPr>
      <w:rPr>
        <w:rFonts w:hint="default" w:ascii="Symbol" w:hAnsi="Symbol"/>
      </w:rPr>
    </w:lvl>
    <w:lvl w:ilvl="4" w:tplc="DBD29D8C">
      <w:start w:val="1"/>
      <w:numFmt w:val="bullet"/>
      <w:lvlText w:val="o"/>
      <w:lvlJc w:val="left"/>
      <w:pPr>
        <w:ind w:left="3600" w:hanging="360"/>
      </w:pPr>
      <w:rPr>
        <w:rFonts w:hint="default" w:ascii="Courier New" w:hAnsi="Courier New"/>
      </w:rPr>
    </w:lvl>
    <w:lvl w:ilvl="5" w:tplc="8C74AA7A">
      <w:start w:val="1"/>
      <w:numFmt w:val="bullet"/>
      <w:lvlText w:val=""/>
      <w:lvlJc w:val="left"/>
      <w:pPr>
        <w:ind w:left="4320" w:hanging="360"/>
      </w:pPr>
      <w:rPr>
        <w:rFonts w:hint="default" w:ascii="Wingdings" w:hAnsi="Wingdings"/>
      </w:rPr>
    </w:lvl>
    <w:lvl w:ilvl="6" w:tplc="BBCAE576">
      <w:start w:val="1"/>
      <w:numFmt w:val="bullet"/>
      <w:lvlText w:val=""/>
      <w:lvlJc w:val="left"/>
      <w:pPr>
        <w:ind w:left="5040" w:hanging="360"/>
      </w:pPr>
      <w:rPr>
        <w:rFonts w:hint="default" w:ascii="Symbol" w:hAnsi="Symbol"/>
      </w:rPr>
    </w:lvl>
    <w:lvl w:ilvl="7" w:tplc="81B4400C">
      <w:start w:val="1"/>
      <w:numFmt w:val="bullet"/>
      <w:lvlText w:val="o"/>
      <w:lvlJc w:val="left"/>
      <w:pPr>
        <w:ind w:left="5760" w:hanging="360"/>
      </w:pPr>
      <w:rPr>
        <w:rFonts w:hint="default" w:ascii="Courier New" w:hAnsi="Courier New"/>
      </w:rPr>
    </w:lvl>
    <w:lvl w:ilvl="8" w:tplc="6720B536">
      <w:start w:val="1"/>
      <w:numFmt w:val="bullet"/>
      <w:lvlText w:val=""/>
      <w:lvlJc w:val="left"/>
      <w:pPr>
        <w:ind w:left="6480" w:hanging="360"/>
      </w:pPr>
      <w:rPr>
        <w:rFonts w:hint="default" w:ascii="Wingdings" w:hAnsi="Wingdings"/>
      </w:rPr>
    </w:lvl>
  </w:abstractNum>
  <w:abstractNum w:abstractNumId="10" w15:restartNumberingAfterBreak="0">
    <w:nsid w:val="39D97ECF"/>
    <w:multiLevelType w:val="hybridMultilevel"/>
    <w:tmpl w:val="5640341C"/>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1" w15:restartNumberingAfterBreak="0">
    <w:nsid w:val="3AC2571A"/>
    <w:multiLevelType w:val="multilevel"/>
    <w:tmpl w:val="9AF672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B8A62F4"/>
    <w:multiLevelType w:val="hybridMultilevel"/>
    <w:tmpl w:val="D0D29E84"/>
    <w:lvl w:ilvl="0" w:tplc="F4807580">
      <w:start w:val="1"/>
      <w:numFmt w:val="bullet"/>
      <w:lvlText w:val=""/>
      <w:lvlJc w:val="left"/>
      <w:pPr>
        <w:ind w:left="720" w:hanging="360"/>
      </w:pPr>
      <w:rPr>
        <w:rFonts w:hint="default" w:ascii="Symbol" w:hAnsi="Symbol"/>
        <w:sz w:val="18"/>
        <w:szCs w:val="18"/>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3" w15:restartNumberingAfterBreak="0">
    <w:nsid w:val="556256A3"/>
    <w:multiLevelType w:val="hybridMultilevel"/>
    <w:tmpl w:val="D0D8959E"/>
    <w:lvl w:ilvl="0" w:tplc="D46A832C">
      <w:start w:val="1"/>
      <w:numFmt w:val="bullet"/>
      <w:lvlText w:val=""/>
      <w:lvlJc w:val="left"/>
      <w:pPr>
        <w:ind w:left="170" w:hanging="17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599C0918"/>
    <w:multiLevelType w:val="hybridMultilevel"/>
    <w:tmpl w:val="E7E61678"/>
    <w:lvl w:ilvl="0" w:tplc="52D4F688">
      <w:start w:val="1"/>
      <w:numFmt w:val="bullet"/>
      <w:lvlText w:val="-"/>
      <w:lvlJc w:val="left"/>
      <w:pPr>
        <w:ind w:left="720" w:hanging="360"/>
      </w:pPr>
      <w:rPr>
        <w:rFonts w:hint="default" w:ascii="Aptos" w:hAnsi="Aptos"/>
      </w:rPr>
    </w:lvl>
    <w:lvl w:ilvl="1" w:tplc="64C414A0">
      <w:start w:val="1"/>
      <w:numFmt w:val="bullet"/>
      <w:lvlText w:val="o"/>
      <w:lvlJc w:val="left"/>
      <w:pPr>
        <w:ind w:left="1440" w:hanging="360"/>
      </w:pPr>
      <w:rPr>
        <w:rFonts w:hint="default" w:ascii="Courier New" w:hAnsi="Courier New"/>
      </w:rPr>
    </w:lvl>
    <w:lvl w:ilvl="2" w:tplc="8696893A">
      <w:start w:val="1"/>
      <w:numFmt w:val="bullet"/>
      <w:lvlText w:val=""/>
      <w:lvlJc w:val="left"/>
      <w:pPr>
        <w:ind w:left="2160" w:hanging="360"/>
      </w:pPr>
      <w:rPr>
        <w:rFonts w:hint="default" w:ascii="Wingdings" w:hAnsi="Wingdings"/>
      </w:rPr>
    </w:lvl>
    <w:lvl w:ilvl="3" w:tplc="077200F4">
      <w:start w:val="1"/>
      <w:numFmt w:val="bullet"/>
      <w:lvlText w:val=""/>
      <w:lvlJc w:val="left"/>
      <w:pPr>
        <w:ind w:left="2880" w:hanging="360"/>
      </w:pPr>
      <w:rPr>
        <w:rFonts w:hint="default" w:ascii="Symbol" w:hAnsi="Symbol"/>
      </w:rPr>
    </w:lvl>
    <w:lvl w:ilvl="4" w:tplc="D8606618">
      <w:start w:val="1"/>
      <w:numFmt w:val="bullet"/>
      <w:lvlText w:val="o"/>
      <w:lvlJc w:val="left"/>
      <w:pPr>
        <w:ind w:left="3600" w:hanging="360"/>
      </w:pPr>
      <w:rPr>
        <w:rFonts w:hint="default" w:ascii="Courier New" w:hAnsi="Courier New"/>
      </w:rPr>
    </w:lvl>
    <w:lvl w:ilvl="5" w:tplc="3CD662CE">
      <w:start w:val="1"/>
      <w:numFmt w:val="bullet"/>
      <w:lvlText w:val=""/>
      <w:lvlJc w:val="left"/>
      <w:pPr>
        <w:ind w:left="4320" w:hanging="360"/>
      </w:pPr>
      <w:rPr>
        <w:rFonts w:hint="default" w:ascii="Wingdings" w:hAnsi="Wingdings"/>
      </w:rPr>
    </w:lvl>
    <w:lvl w:ilvl="6" w:tplc="F074453C">
      <w:start w:val="1"/>
      <w:numFmt w:val="bullet"/>
      <w:lvlText w:val=""/>
      <w:lvlJc w:val="left"/>
      <w:pPr>
        <w:ind w:left="5040" w:hanging="360"/>
      </w:pPr>
      <w:rPr>
        <w:rFonts w:hint="default" w:ascii="Symbol" w:hAnsi="Symbol"/>
      </w:rPr>
    </w:lvl>
    <w:lvl w:ilvl="7" w:tplc="8670EB42">
      <w:start w:val="1"/>
      <w:numFmt w:val="bullet"/>
      <w:lvlText w:val="o"/>
      <w:lvlJc w:val="left"/>
      <w:pPr>
        <w:ind w:left="5760" w:hanging="360"/>
      </w:pPr>
      <w:rPr>
        <w:rFonts w:hint="default" w:ascii="Courier New" w:hAnsi="Courier New"/>
      </w:rPr>
    </w:lvl>
    <w:lvl w:ilvl="8" w:tplc="05AE6848">
      <w:start w:val="1"/>
      <w:numFmt w:val="bullet"/>
      <w:lvlText w:val=""/>
      <w:lvlJc w:val="left"/>
      <w:pPr>
        <w:ind w:left="6480" w:hanging="360"/>
      </w:pPr>
      <w:rPr>
        <w:rFonts w:hint="default" w:ascii="Wingdings" w:hAnsi="Wingdings"/>
      </w:rPr>
    </w:lvl>
  </w:abstractNum>
  <w:abstractNum w:abstractNumId="15" w15:restartNumberingAfterBreak="0">
    <w:nsid w:val="60D47E5F"/>
    <w:multiLevelType w:val="hybridMultilevel"/>
    <w:tmpl w:val="4CB679B0"/>
    <w:lvl w:ilvl="0" w:tplc="D46A832C">
      <w:start w:val="1"/>
      <w:numFmt w:val="bullet"/>
      <w:lvlText w:val=""/>
      <w:lvlJc w:val="left"/>
      <w:pPr>
        <w:ind w:left="170" w:hanging="17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63382DAD"/>
    <w:multiLevelType w:val="hybridMultilevel"/>
    <w:tmpl w:val="2458BC10"/>
    <w:lvl w:ilvl="0" w:tplc="B75A8A38">
      <w:start w:val="1"/>
      <w:numFmt w:val="bullet"/>
      <w:lvlText w:val=""/>
      <w:lvlJc w:val="left"/>
      <w:pPr>
        <w:ind w:left="720" w:hanging="72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6F2C3B32"/>
    <w:multiLevelType w:val="hybridMultilevel"/>
    <w:tmpl w:val="F0F8EEA6"/>
    <w:lvl w:ilvl="0" w:tplc="D46A832C">
      <w:start w:val="1"/>
      <w:numFmt w:val="bullet"/>
      <w:lvlText w:val=""/>
      <w:lvlJc w:val="left"/>
      <w:pPr>
        <w:ind w:left="207" w:hanging="170"/>
      </w:pPr>
      <w:rPr>
        <w:rFonts w:hint="default" w:ascii="Symbol" w:hAnsi="Symbol"/>
      </w:rPr>
    </w:lvl>
    <w:lvl w:ilvl="1" w:tplc="08090003" w:tentative="1">
      <w:start w:val="1"/>
      <w:numFmt w:val="bullet"/>
      <w:lvlText w:val="o"/>
      <w:lvlJc w:val="left"/>
      <w:pPr>
        <w:ind w:left="1477" w:hanging="360"/>
      </w:pPr>
      <w:rPr>
        <w:rFonts w:hint="default" w:ascii="Courier New" w:hAnsi="Courier New" w:cs="Courier New"/>
      </w:rPr>
    </w:lvl>
    <w:lvl w:ilvl="2" w:tplc="08090005" w:tentative="1">
      <w:start w:val="1"/>
      <w:numFmt w:val="bullet"/>
      <w:lvlText w:val=""/>
      <w:lvlJc w:val="left"/>
      <w:pPr>
        <w:ind w:left="2197" w:hanging="360"/>
      </w:pPr>
      <w:rPr>
        <w:rFonts w:hint="default" w:ascii="Wingdings" w:hAnsi="Wingdings"/>
      </w:rPr>
    </w:lvl>
    <w:lvl w:ilvl="3" w:tplc="08090001" w:tentative="1">
      <w:start w:val="1"/>
      <w:numFmt w:val="bullet"/>
      <w:lvlText w:val=""/>
      <w:lvlJc w:val="left"/>
      <w:pPr>
        <w:ind w:left="2917" w:hanging="360"/>
      </w:pPr>
      <w:rPr>
        <w:rFonts w:hint="default" w:ascii="Symbol" w:hAnsi="Symbol"/>
      </w:rPr>
    </w:lvl>
    <w:lvl w:ilvl="4" w:tplc="08090003" w:tentative="1">
      <w:start w:val="1"/>
      <w:numFmt w:val="bullet"/>
      <w:lvlText w:val="o"/>
      <w:lvlJc w:val="left"/>
      <w:pPr>
        <w:ind w:left="3637" w:hanging="360"/>
      </w:pPr>
      <w:rPr>
        <w:rFonts w:hint="default" w:ascii="Courier New" w:hAnsi="Courier New" w:cs="Courier New"/>
      </w:rPr>
    </w:lvl>
    <w:lvl w:ilvl="5" w:tplc="08090005" w:tentative="1">
      <w:start w:val="1"/>
      <w:numFmt w:val="bullet"/>
      <w:lvlText w:val=""/>
      <w:lvlJc w:val="left"/>
      <w:pPr>
        <w:ind w:left="4357" w:hanging="360"/>
      </w:pPr>
      <w:rPr>
        <w:rFonts w:hint="default" w:ascii="Wingdings" w:hAnsi="Wingdings"/>
      </w:rPr>
    </w:lvl>
    <w:lvl w:ilvl="6" w:tplc="08090001" w:tentative="1">
      <w:start w:val="1"/>
      <w:numFmt w:val="bullet"/>
      <w:lvlText w:val=""/>
      <w:lvlJc w:val="left"/>
      <w:pPr>
        <w:ind w:left="5077" w:hanging="360"/>
      </w:pPr>
      <w:rPr>
        <w:rFonts w:hint="default" w:ascii="Symbol" w:hAnsi="Symbol"/>
      </w:rPr>
    </w:lvl>
    <w:lvl w:ilvl="7" w:tplc="08090003" w:tentative="1">
      <w:start w:val="1"/>
      <w:numFmt w:val="bullet"/>
      <w:lvlText w:val="o"/>
      <w:lvlJc w:val="left"/>
      <w:pPr>
        <w:ind w:left="5797" w:hanging="360"/>
      </w:pPr>
      <w:rPr>
        <w:rFonts w:hint="default" w:ascii="Courier New" w:hAnsi="Courier New" w:cs="Courier New"/>
      </w:rPr>
    </w:lvl>
    <w:lvl w:ilvl="8" w:tplc="08090005" w:tentative="1">
      <w:start w:val="1"/>
      <w:numFmt w:val="bullet"/>
      <w:lvlText w:val=""/>
      <w:lvlJc w:val="left"/>
      <w:pPr>
        <w:ind w:left="6517" w:hanging="360"/>
      </w:pPr>
      <w:rPr>
        <w:rFonts w:hint="default" w:ascii="Wingdings" w:hAnsi="Wingdings"/>
      </w:rPr>
    </w:lvl>
  </w:abstractNum>
  <w:abstractNum w:abstractNumId="18" w15:restartNumberingAfterBreak="0">
    <w:nsid w:val="7E18225E"/>
    <w:multiLevelType w:val="hybridMultilevel"/>
    <w:tmpl w:val="887EC236"/>
    <w:lvl w:ilvl="0" w:tplc="13E6A572">
      <w:start w:val="3"/>
      <w:numFmt w:val="bullet"/>
      <w:lvlText w:val="-"/>
      <w:lvlJc w:val="left"/>
      <w:pPr>
        <w:ind w:left="720" w:hanging="360"/>
      </w:pPr>
      <w:rPr>
        <w:rFonts w:hint="default" w:ascii="Aptos Display" w:hAnsi="Aptos Display" w:cs="Calibri" w:eastAsiaTheme="majorEastAsia"/>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num w:numId="24">
    <w:abstractNumId w:val="22"/>
  </w:num>
  <w:num w:numId="23">
    <w:abstractNumId w:val="21"/>
  </w:num>
  <w:num w:numId="22">
    <w:abstractNumId w:val="20"/>
  </w:num>
  <w:num w:numId="21">
    <w:abstractNumId w:val="19"/>
  </w:num>
  <w:num w:numId="1" w16cid:durableId="1032144893">
    <w:abstractNumId w:val="0"/>
  </w:num>
  <w:num w:numId="2" w16cid:durableId="1221213902">
    <w:abstractNumId w:val="7"/>
    <w:lvlOverride w:ilvl="0">
      <w:startOverride w:val="1"/>
    </w:lvlOverride>
  </w:num>
  <w:num w:numId="3" w16cid:durableId="1365787574">
    <w:abstractNumId w:val="7"/>
  </w:num>
  <w:num w:numId="4" w16cid:durableId="1406563848">
    <w:abstractNumId w:val="9"/>
  </w:num>
  <w:num w:numId="5" w16cid:durableId="1599362099">
    <w:abstractNumId w:val="15"/>
  </w:num>
  <w:num w:numId="6" w16cid:durableId="1737046466">
    <w:abstractNumId w:val="18"/>
  </w:num>
  <w:num w:numId="7" w16cid:durableId="1782913551">
    <w:abstractNumId w:val="13"/>
  </w:num>
  <w:num w:numId="8" w16cid:durableId="1809857327">
    <w:abstractNumId w:val="6"/>
  </w:num>
  <w:num w:numId="9" w16cid:durableId="193349441">
    <w:abstractNumId w:val="12"/>
  </w:num>
  <w:num w:numId="10" w16cid:durableId="1989046459">
    <w:abstractNumId w:val="1"/>
  </w:num>
  <w:num w:numId="11" w16cid:durableId="2004966633">
    <w:abstractNumId w:val="11"/>
  </w:num>
  <w:num w:numId="12" w16cid:durableId="30032325">
    <w:abstractNumId w:val="16"/>
  </w:num>
  <w:num w:numId="13" w16cid:durableId="364912889">
    <w:abstractNumId w:val="4"/>
  </w:num>
  <w:num w:numId="14" w16cid:durableId="380597193">
    <w:abstractNumId w:val="5"/>
  </w:num>
  <w:num w:numId="15" w16cid:durableId="405542918">
    <w:abstractNumId w:val="2"/>
  </w:num>
  <w:num w:numId="16" w16cid:durableId="55903953">
    <w:abstractNumId w:val="14"/>
  </w:num>
  <w:num w:numId="17" w16cid:durableId="668361745">
    <w:abstractNumId w:val="10"/>
  </w:num>
  <w:num w:numId="18" w16cid:durableId="840435952">
    <w:abstractNumId w:val="3"/>
  </w:num>
  <w:num w:numId="19" w16cid:durableId="974406636">
    <w:abstractNumId w:val="17"/>
  </w:num>
  <w:num w:numId="20" w16cid:durableId="93763656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llie Fernandez">
    <w15:presenceInfo w15:providerId="AD" w15:userId="S::m.fernandez@deakin.edu.au::ee1eafe3-46d8-4414-9f6d-1d67aa3b9524"/>
  </w15:person>
  <w15:person w15:author="XIAOLIN SITU">
    <w15:presenceInfo w15:providerId="AD" w15:userId="S::s224251967@deakin.edu.au::18a728a1-a491-4050-a44c-f66a4ad4d20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3F7F"/>
    <w:rsid w:val="00001870"/>
    <w:rsid w:val="00004ADB"/>
    <w:rsid w:val="00014E35"/>
    <w:rsid w:val="000160F7"/>
    <w:rsid w:val="0001683B"/>
    <w:rsid w:val="00025F89"/>
    <w:rsid w:val="000329BA"/>
    <w:rsid w:val="00043537"/>
    <w:rsid w:val="00047B6B"/>
    <w:rsid w:val="000615FC"/>
    <w:rsid w:val="00067FF3"/>
    <w:rsid w:val="00072229"/>
    <w:rsid w:val="00081793"/>
    <w:rsid w:val="00082C8C"/>
    <w:rsid w:val="000852AE"/>
    <w:rsid w:val="00092CC2"/>
    <w:rsid w:val="00095B09"/>
    <w:rsid w:val="000A05EE"/>
    <w:rsid w:val="000A2D0C"/>
    <w:rsid w:val="000B1724"/>
    <w:rsid w:val="000C0F84"/>
    <w:rsid w:val="000C5519"/>
    <w:rsid w:val="000C72B6"/>
    <w:rsid w:val="000D3336"/>
    <w:rsid w:val="000E312C"/>
    <w:rsid w:val="000E5905"/>
    <w:rsid w:val="000E6A24"/>
    <w:rsid w:val="000E7DAE"/>
    <w:rsid w:val="000F5220"/>
    <w:rsid w:val="000F59F1"/>
    <w:rsid w:val="00106F20"/>
    <w:rsid w:val="00116F3B"/>
    <w:rsid w:val="00122E10"/>
    <w:rsid w:val="0012473D"/>
    <w:rsid w:val="00136090"/>
    <w:rsid w:val="00140B09"/>
    <w:rsid w:val="00146FC6"/>
    <w:rsid w:val="001505EF"/>
    <w:rsid w:val="00157039"/>
    <w:rsid w:val="0016275C"/>
    <w:rsid w:val="00166ECF"/>
    <w:rsid w:val="00166F74"/>
    <w:rsid w:val="00190127"/>
    <w:rsid w:val="00192E5E"/>
    <w:rsid w:val="001A0F19"/>
    <w:rsid w:val="001A4C79"/>
    <w:rsid w:val="001B14AE"/>
    <w:rsid w:val="001B1A57"/>
    <w:rsid w:val="001C1C45"/>
    <w:rsid w:val="001D2E6C"/>
    <w:rsid w:val="001E0412"/>
    <w:rsid w:val="001E0C23"/>
    <w:rsid w:val="001F5147"/>
    <w:rsid w:val="002031C1"/>
    <w:rsid w:val="00205BEB"/>
    <w:rsid w:val="00212E03"/>
    <w:rsid w:val="00216433"/>
    <w:rsid w:val="00217232"/>
    <w:rsid w:val="0021797D"/>
    <w:rsid w:val="00226BD1"/>
    <w:rsid w:val="00226CC0"/>
    <w:rsid w:val="002273E4"/>
    <w:rsid w:val="00236DA3"/>
    <w:rsid w:val="00252932"/>
    <w:rsid w:val="00272C07"/>
    <w:rsid w:val="0028428D"/>
    <w:rsid w:val="00286169"/>
    <w:rsid w:val="002965F6"/>
    <w:rsid w:val="00297E98"/>
    <w:rsid w:val="002B07D5"/>
    <w:rsid w:val="002B1193"/>
    <w:rsid w:val="002B2495"/>
    <w:rsid w:val="002B45DC"/>
    <w:rsid w:val="002C4564"/>
    <w:rsid w:val="002D000A"/>
    <w:rsid w:val="002D43B3"/>
    <w:rsid w:val="002E29B0"/>
    <w:rsid w:val="002F238D"/>
    <w:rsid w:val="002F3142"/>
    <w:rsid w:val="002F563B"/>
    <w:rsid w:val="002F61EB"/>
    <w:rsid w:val="003050AB"/>
    <w:rsid w:val="003102F1"/>
    <w:rsid w:val="003118C8"/>
    <w:rsid w:val="00313653"/>
    <w:rsid w:val="00314E36"/>
    <w:rsid w:val="00317A5E"/>
    <w:rsid w:val="0032348A"/>
    <w:rsid w:val="00323594"/>
    <w:rsid w:val="00324079"/>
    <w:rsid w:val="00324A2F"/>
    <w:rsid w:val="00325349"/>
    <w:rsid w:val="003353F4"/>
    <w:rsid w:val="0034127E"/>
    <w:rsid w:val="00360521"/>
    <w:rsid w:val="0037317E"/>
    <w:rsid w:val="00381483"/>
    <w:rsid w:val="003866CC"/>
    <w:rsid w:val="00393B0C"/>
    <w:rsid w:val="003A79E8"/>
    <w:rsid w:val="003B20EC"/>
    <w:rsid w:val="003B4869"/>
    <w:rsid w:val="003D09B3"/>
    <w:rsid w:val="003E0796"/>
    <w:rsid w:val="003E5782"/>
    <w:rsid w:val="003F6171"/>
    <w:rsid w:val="00401CCF"/>
    <w:rsid w:val="00402756"/>
    <w:rsid w:val="004035AF"/>
    <w:rsid w:val="0040646F"/>
    <w:rsid w:val="00420DC3"/>
    <w:rsid w:val="004249B4"/>
    <w:rsid w:val="00431430"/>
    <w:rsid w:val="00431EBD"/>
    <w:rsid w:val="004349C6"/>
    <w:rsid w:val="00440E8F"/>
    <w:rsid w:val="004425EC"/>
    <w:rsid w:val="00444C83"/>
    <w:rsid w:val="00445324"/>
    <w:rsid w:val="0045764D"/>
    <w:rsid w:val="00466071"/>
    <w:rsid w:val="004667C0"/>
    <w:rsid w:val="00466C5A"/>
    <w:rsid w:val="00473AFB"/>
    <w:rsid w:val="00477456"/>
    <w:rsid w:val="00477A7D"/>
    <w:rsid w:val="0048109D"/>
    <w:rsid w:val="004817F0"/>
    <w:rsid w:val="00485DD5"/>
    <w:rsid w:val="00490A80"/>
    <w:rsid w:val="004945C3"/>
    <w:rsid w:val="004A69A5"/>
    <w:rsid w:val="004B1E13"/>
    <w:rsid w:val="004B3704"/>
    <w:rsid w:val="004B4C74"/>
    <w:rsid w:val="004B4EDC"/>
    <w:rsid w:val="004B4FE6"/>
    <w:rsid w:val="004C0795"/>
    <w:rsid w:val="004C4E39"/>
    <w:rsid w:val="004C6642"/>
    <w:rsid w:val="004C6A8A"/>
    <w:rsid w:val="004C6F04"/>
    <w:rsid w:val="004C72CE"/>
    <w:rsid w:val="004D2E71"/>
    <w:rsid w:val="004D67F0"/>
    <w:rsid w:val="004E3D50"/>
    <w:rsid w:val="004E56EE"/>
    <w:rsid w:val="0050264A"/>
    <w:rsid w:val="005163C6"/>
    <w:rsid w:val="00517911"/>
    <w:rsid w:val="00524F40"/>
    <w:rsid w:val="005251CA"/>
    <w:rsid w:val="00535983"/>
    <w:rsid w:val="00544017"/>
    <w:rsid w:val="00560225"/>
    <w:rsid w:val="00560C6D"/>
    <w:rsid w:val="00560F17"/>
    <w:rsid w:val="00566890"/>
    <w:rsid w:val="00584369"/>
    <w:rsid w:val="0058571C"/>
    <w:rsid w:val="005875BD"/>
    <w:rsid w:val="0059303E"/>
    <w:rsid w:val="00593234"/>
    <w:rsid w:val="005944A3"/>
    <w:rsid w:val="005A0A9A"/>
    <w:rsid w:val="005A2252"/>
    <w:rsid w:val="005A37AD"/>
    <w:rsid w:val="005A7A93"/>
    <w:rsid w:val="005B3E8D"/>
    <w:rsid w:val="005B46DD"/>
    <w:rsid w:val="005C1C5E"/>
    <w:rsid w:val="005C5198"/>
    <w:rsid w:val="005C6D3E"/>
    <w:rsid w:val="005C74F5"/>
    <w:rsid w:val="005D3402"/>
    <w:rsid w:val="005D4723"/>
    <w:rsid w:val="005D549E"/>
    <w:rsid w:val="005E3BEF"/>
    <w:rsid w:val="005E781D"/>
    <w:rsid w:val="005F2271"/>
    <w:rsid w:val="005F3C28"/>
    <w:rsid w:val="00613433"/>
    <w:rsid w:val="00621B3E"/>
    <w:rsid w:val="00622532"/>
    <w:rsid w:val="00626A14"/>
    <w:rsid w:val="00627685"/>
    <w:rsid w:val="00633F7F"/>
    <w:rsid w:val="00641A24"/>
    <w:rsid w:val="0064E685"/>
    <w:rsid w:val="006736A0"/>
    <w:rsid w:val="00675237"/>
    <w:rsid w:val="00682DB9"/>
    <w:rsid w:val="00683EE6"/>
    <w:rsid w:val="00685E24"/>
    <w:rsid w:val="00687754"/>
    <w:rsid w:val="00687C52"/>
    <w:rsid w:val="00693C0A"/>
    <w:rsid w:val="006A2004"/>
    <w:rsid w:val="006A2F4B"/>
    <w:rsid w:val="006C21F3"/>
    <w:rsid w:val="006D1DDB"/>
    <w:rsid w:val="006D56A6"/>
    <w:rsid w:val="006E3023"/>
    <w:rsid w:val="006E5450"/>
    <w:rsid w:val="006F5234"/>
    <w:rsid w:val="006F5AF4"/>
    <w:rsid w:val="006F621C"/>
    <w:rsid w:val="006F8803"/>
    <w:rsid w:val="007008F5"/>
    <w:rsid w:val="007074C7"/>
    <w:rsid w:val="00710BFF"/>
    <w:rsid w:val="0071219C"/>
    <w:rsid w:val="00715BDE"/>
    <w:rsid w:val="007274A1"/>
    <w:rsid w:val="0073478D"/>
    <w:rsid w:val="00735AED"/>
    <w:rsid w:val="00737528"/>
    <w:rsid w:val="00740169"/>
    <w:rsid w:val="0075391D"/>
    <w:rsid w:val="00756C1F"/>
    <w:rsid w:val="0076146E"/>
    <w:rsid w:val="00767EB3"/>
    <w:rsid w:val="00771F5D"/>
    <w:rsid w:val="0078007D"/>
    <w:rsid w:val="007822DE"/>
    <w:rsid w:val="0078341F"/>
    <w:rsid w:val="007842C7"/>
    <w:rsid w:val="007A3BA8"/>
    <w:rsid w:val="007B0E0D"/>
    <w:rsid w:val="007C0272"/>
    <w:rsid w:val="007C08C3"/>
    <w:rsid w:val="007C2E0B"/>
    <w:rsid w:val="007D11D8"/>
    <w:rsid w:val="007D4C81"/>
    <w:rsid w:val="007D623D"/>
    <w:rsid w:val="007E12CE"/>
    <w:rsid w:val="007E2717"/>
    <w:rsid w:val="007F2437"/>
    <w:rsid w:val="007F3E4C"/>
    <w:rsid w:val="007F4EE9"/>
    <w:rsid w:val="00800FE4"/>
    <w:rsid w:val="00803450"/>
    <w:rsid w:val="008054E8"/>
    <w:rsid w:val="00806670"/>
    <w:rsid w:val="008127FF"/>
    <w:rsid w:val="00817794"/>
    <w:rsid w:val="00820165"/>
    <w:rsid w:val="00821869"/>
    <w:rsid w:val="00842B83"/>
    <w:rsid w:val="00843C35"/>
    <w:rsid w:val="00854F3F"/>
    <w:rsid w:val="008557B9"/>
    <w:rsid w:val="00861FEB"/>
    <w:rsid w:val="008727AF"/>
    <w:rsid w:val="00872AD1"/>
    <w:rsid w:val="00875C8C"/>
    <w:rsid w:val="00876C3F"/>
    <w:rsid w:val="00877490"/>
    <w:rsid w:val="008803CA"/>
    <w:rsid w:val="008809BB"/>
    <w:rsid w:val="00883502"/>
    <w:rsid w:val="0088789E"/>
    <w:rsid w:val="00887A1F"/>
    <w:rsid w:val="0089723D"/>
    <w:rsid w:val="008B585D"/>
    <w:rsid w:val="008B6E41"/>
    <w:rsid w:val="008C4C88"/>
    <w:rsid w:val="008C58DE"/>
    <w:rsid w:val="008D21CC"/>
    <w:rsid w:val="008D6BB6"/>
    <w:rsid w:val="008D7185"/>
    <w:rsid w:val="008E1D0E"/>
    <w:rsid w:val="008E2512"/>
    <w:rsid w:val="008F0B54"/>
    <w:rsid w:val="008F13D9"/>
    <w:rsid w:val="008F86C0"/>
    <w:rsid w:val="00903A69"/>
    <w:rsid w:val="00906D9A"/>
    <w:rsid w:val="00911A16"/>
    <w:rsid w:val="0091564E"/>
    <w:rsid w:val="0091D3B4"/>
    <w:rsid w:val="00921F7B"/>
    <w:rsid w:val="00927569"/>
    <w:rsid w:val="00935BDC"/>
    <w:rsid w:val="00942ADF"/>
    <w:rsid w:val="00942FAF"/>
    <w:rsid w:val="00944787"/>
    <w:rsid w:val="00950BE3"/>
    <w:rsid w:val="009630F4"/>
    <w:rsid w:val="009641B1"/>
    <w:rsid w:val="00965B57"/>
    <w:rsid w:val="009711C1"/>
    <w:rsid w:val="0097332B"/>
    <w:rsid w:val="00982638"/>
    <w:rsid w:val="009A1631"/>
    <w:rsid w:val="009B31F9"/>
    <w:rsid w:val="009B373C"/>
    <w:rsid w:val="009B5CA0"/>
    <w:rsid w:val="009B6A7A"/>
    <w:rsid w:val="009D0550"/>
    <w:rsid w:val="009D24FD"/>
    <w:rsid w:val="009D5FFB"/>
    <w:rsid w:val="009D658E"/>
    <w:rsid w:val="009E1B51"/>
    <w:rsid w:val="009E54C5"/>
    <w:rsid w:val="009F4756"/>
    <w:rsid w:val="00A05816"/>
    <w:rsid w:val="00A11E92"/>
    <w:rsid w:val="00A14A7B"/>
    <w:rsid w:val="00A2242D"/>
    <w:rsid w:val="00A22E90"/>
    <w:rsid w:val="00A347D1"/>
    <w:rsid w:val="00A41398"/>
    <w:rsid w:val="00A41D33"/>
    <w:rsid w:val="00A4279D"/>
    <w:rsid w:val="00A436FA"/>
    <w:rsid w:val="00A466D4"/>
    <w:rsid w:val="00A543F9"/>
    <w:rsid w:val="00A545D1"/>
    <w:rsid w:val="00A64B43"/>
    <w:rsid w:val="00A706C0"/>
    <w:rsid w:val="00A7413A"/>
    <w:rsid w:val="00A805DC"/>
    <w:rsid w:val="00A8256D"/>
    <w:rsid w:val="00A82DD3"/>
    <w:rsid w:val="00A911A2"/>
    <w:rsid w:val="00A92253"/>
    <w:rsid w:val="00AA4736"/>
    <w:rsid w:val="00AB05DB"/>
    <w:rsid w:val="00AB184E"/>
    <w:rsid w:val="00AB2BDB"/>
    <w:rsid w:val="00AB62CB"/>
    <w:rsid w:val="00AC24B9"/>
    <w:rsid w:val="00AC47C0"/>
    <w:rsid w:val="00AD3A46"/>
    <w:rsid w:val="00AD4B2E"/>
    <w:rsid w:val="00AD4F1E"/>
    <w:rsid w:val="00AE2734"/>
    <w:rsid w:val="00AE299A"/>
    <w:rsid w:val="00AE419A"/>
    <w:rsid w:val="00AE6723"/>
    <w:rsid w:val="00AF075B"/>
    <w:rsid w:val="00AF087C"/>
    <w:rsid w:val="00AF6167"/>
    <w:rsid w:val="00B029F9"/>
    <w:rsid w:val="00B03E48"/>
    <w:rsid w:val="00B101F9"/>
    <w:rsid w:val="00B20CCB"/>
    <w:rsid w:val="00B2400F"/>
    <w:rsid w:val="00B253ED"/>
    <w:rsid w:val="00B25A2A"/>
    <w:rsid w:val="00B315AA"/>
    <w:rsid w:val="00B409B2"/>
    <w:rsid w:val="00B41407"/>
    <w:rsid w:val="00B57422"/>
    <w:rsid w:val="00B62833"/>
    <w:rsid w:val="00B650A2"/>
    <w:rsid w:val="00B6627E"/>
    <w:rsid w:val="00B739CE"/>
    <w:rsid w:val="00B74B17"/>
    <w:rsid w:val="00B76913"/>
    <w:rsid w:val="00B801BB"/>
    <w:rsid w:val="00B9249B"/>
    <w:rsid w:val="00B96DAB"/>
    <w:rsid w:val="00BA078B"/>
    <w:rsid w:val="00BA696C"/>
    <w:rsid w:val="00BB013E"/>
    <w:rsid w:val="00BB3A13"/>
    <w:rsid w:val="00BB4C97"/>
    <w:rsid w:val="00BD0F7B"/>
    <w:rsid w:val="00BD1FAD"/>
    <w:rsid w:val="00BD2E4F"/>
    <w:rsid w:val="00BD49FB"/>
    <w:rsid w:val="00BD7978"/>
    <w:rsid w:val="00BE332F"/>
    <w:rsid w:val="00BE3337"/>
    <w:rsid w:val="00BE3C06"/>
    <w:rsid w:val="00C0075A"/>
    <w:rsid w:val="00C01CD0"/>
    <w:rsid w:val="00C02B4B"/>
    <w:rsid w:val="00C050E7"/>
    <w:rsid w:val="00C1465E"/>
    <w:rsid w:val="00C21996"/>
    <w:rsid w:val="00C264FF"/>
    <w:rsid w:val="00C3095F"/>
    <w:rsid w:val="00C314E9"/>
    <w:rsid w:val="00C32627"/>
    <w:rsid w:val="00C41414"/>
    <w:rsid w:val="00C4672D"/>
    <w:rsid w:val="00C478C3"/>
    <w:rsid w:val="00C57770"/>
    <w:rsid w:val="00C61C3A"/>
    <w:rsid w:val="00C71468"/>
    <w:rsid w:val="00C7231E"/>
    <w:rsid w:val="00C75D9F"/>
    <w:rsid w:val="00C8539D"/>
    <w:rsid w:val="00C858EC"/>
    <w:rsid w:val="00C95C17"/>
    <w:rsid w:val="00CA0254"/>
    <w:rsid w:val="00CA151C"/>
    <w:rsid w:val="00CB1DD7"/>
    <w:rsid w:val="00CC2EFD"/>
    <w:rsid w:val="00CC4C9F"/>
    <w:rsid w:val="00CC6988"/>
    <w:rsid w:val="00CD0B5D"/>
    <w:rsid w:val="00CD1721"/>
    <w:rsid w:val="00CD3213"/>
    <w:rsid w:val="00CD3F91"/>
    <w:rsid w:val="00D11FFC"/>
    <w:rsid w:val="00D2752D"/>
    <w:rsid w:val="00D30530"/>
    <w:rsid w:val="00D36FB6"/>
    <w:rsid w:val="00D41A9F"/>
    <w:rsid w:val="00D440FF"/>
    <w:rsid w:val="00D45359"/>
    <w:rsid w:val="00D50AF0"/>
    <w:rsid w:val="00D5373D"/>
    <w:rsid w:val="00D541D9"/>
    <w:rsid w:val="00D5618A"/>
    <w:rsid w:val="00D647B0"/>
    <w:rsid w:val="00D665B9"/>
    <w:rsid w:val="00D71C61"/>
    <w:rsid w:val="00D809C2"/>
    <w:rsid w:val="00D82BD4"/>
    <w:rsid w:val="00D91C7F"/>
    <w:rsid w:val="00D92130"/>
    <w:rsid w:val="00DA1BE4"/>
    <w:rsid w:val="00DA1D6B"/>
    <w:rsid w:val="00DA22D5"/>
    <w:rsid w:val="00DA2ED1"/>
    <w:rsid w:val="00DA3A6B"/>
    <w:rsid w:val="00DB1BB8"/>
    <w:rsid w:val="00DC0D0D"/>
    <w:rsid w:val="00DD47D9"/>
    <w:rsid w:val="00DD4BFD"/>
    <w:rsid w:val="00DE6A02"/>
    <w:rsid w:val="00DE6DBD"/>
    <w:rsid w:val="00DF23E0"/>
    <w:rsid w:val="00E00FCD"/>
    <w:rsid w:val="00E12C55"/>
    <w:rsid w:val="00E1390B"/>
    <w:rsid w:val="00E164BC"/>
    <w:rsid w:val="00E213BF"/>
    <w:rsid w:val="00E2527B"/>
    <w:rsid w:val="00E27C83"/>
    <w:rsid w:val="00E33FB4"/>
    <w:rsid w:val="00E35104"/>
    <w:rsid w:val="00E43A5E"/>
    <w:rsid w:val="00E43AEE"/>
    <w:rsid w:val="00E449E0"/>
    <w:rsid w:val="00E4572B"/>
    <w:rsid w:val="00E5650E"/>
    <w:rsid w:val="00E61AF0"/>
    <w:rsid w:val="00E678D2"/>
    <w:rsid w:val="00E76A54"/>
    <w:rsid w:val="00E77222"/>
    <w:rsid w:val="00E83025"/>
    <w:rsid w:val="00E85922"/>
    <w:rsid w:val="00E93952"/>
    <w:rsid w:val="00EA2690"/>
    <w:rsid w:val="00EB2FE3"/>
    <w:rsid w:val="00EB5554"/>
    <w:rsid w:val="00EC2188"/>
    <w:rsid w:val="00EC6288"/>
    <w:rsid w:val="00ED317B"/>
    <w:rsid w:val="00ED4C38"/>
    <w:rsid w:val="00ED7261"/>
    <w:rsid w:val="00EF078B"/>
    <w:rsid w:val="00EF269C"/>
    <w:rsid w:val="00EF5AF0"/>
    <w:rsid w:val="00EF7782"/>
    <w:rsid w:val="00F04D8E"/>
    <w:rsid w:val="00F17155"/>
    <w:rsid w:val="00F20B8D"/>
    <w:rsid w:val="00F23ED0"/>
    <w:rsid w:val="00F25763"/>
    <w:rsid w:val="00F3687F"/>
    <w:rsid w:val="00F4082D"/>
    <w:rsid w:val="00F56384"/>
    <w:rsid w:val="00F6041E"/>
    <w:rsid w:val="00F61D68"/>
    <w:rsid w:val="00F62880"/>
    <w:rsid w:val="00F651C9"/>
    <w:rsid w:val="00F65BAD"/>
    <w:rsid w:val="00F666DB"/>
    <w:rsid w:val="00F715D4"/>
    <w:rsid w:val="00F80977"/>
    <w:rsid w:val="00F815E4"/>
    <w:rsid w:val="00F81BA8"/>
    <w:rsid w:val="00F83E1D"/>
    <w:rsid w:val="00F83E2B"/>
    <w:rsid w:val="00F86D5B"/>
    <w:rsid w:val="00F9300B"/>
    <w:rsid w:val="00F9603C"/>
    <w:rsid w:val="00FA49FF"/>
    <w:rsid w:val="00FB539D"/>
    <w:rsid w:val="00FC0EF3"/>
    <w:rsid w:val="00FC5D62"/>
    <w:rsid w:val="00FC7CDF"/>
    <w:rsid w:val="00FC7EBE"/>
    <w:rsid w:val="00FD28C6"/>
    <w:rsid w:val="00FD5BEB"/>
    <w:rsid w:val="00FE1409"/>
    <w:rsid w:val="00FE6F3B"/>
    <w:rsid w:val="00FF47E1"/>
    <w:rsid w:val="00FF4853"/>
    <w:rsid w:val="00FF4EB5"/>
    <w:rsid w:val="00FF6B43"/>
    <w:rsid w:val="0115CD10"/>
    <w:rsid w:val="0127F766"/>
    <w:rsid w:val="012C19A1"/>
    <w:rsid w:val="01314020"/>
    <w:rsid w:val="013903F3"/>
    <w:rsid w:val="0171FE97"/>
    <w:rsid w:val="017E9F9A"/>
    <w:rsid w:val="0182851A"/>
    <w:rsid w:val="01A14C17"/>
    <w:rsid w:val="01CD13B1"/>
    <w:rsid w:val="0220F2B6"/>
    <w:rsid w:val="02507ECC"/>
    <w:rsid w:val="028EF42C"/>
    <w:rsid w:val="02942046"/>
    <w:rsid w:val="02F0CD18"/>
    <w:rsid w:val="0311CBDB"/>
    <w:rsid w:val="0311FF12"/>
    <w:rsid w:val="03290D5A"/>
    <w:rsid w:val="03305777"/>
    <w:rsid w:val="034B82F0"/>
    <w:rsid w:val="03A8E687"/>
    <w:rsid w:val="041D31B9"/>
    <w:rsid w:val="042AE003"/>
    <w:rsid w:val="047C30CD"/>
    <w:rsid w:val="04C04CEA"/>
    <w:rsid w:val="04C11DB6"/>
    <w:rsid w:val="04C39BE6"/>
    <w:rsid w:val="04D8E526"/>
    <w:rsid w:val="0501B815"/>
    <w:rsid w:val="0508C611"/>
    <w:rsid w:val="052CF7BB"/>
    <w:rsid w:val="05368ED7"/>
    <w:rsid w:val="0548AEE4"/>
    <w:rsid w:val="0557248C"/>
    <w:rsid w:val="058A7D9E"/>
    <w:rsid w:val="05F4B0B6"/>
    <w:rsid w:val="061555EF"/>
    <w:rsid w:val="0645DED7"/>
    <w:rsid w:val="065FB633"/>
    <w:rsid w:val="072CE651"/>
    <w:rsid w:val="07339E4B"/>
    <w:rsid w:val="0758EEA8"/>
    <w:rsid w:val="077512C3"/>
    <w:rsid w:val="079A0C88"/>
    <w:rsid w:val="07A90F61"/>
    <w:rsid w:val="07B0A84F"/>
    <w:rsid w:val="07BABF0B"/>
    <w:rsid w:val="07DF3CCC"/>
    <w:rsid w:val="0812BAC4"/>
    <w:rsid w:val="0819AA82"/>
    <w:rsid w:val="0822EB8E"/>
    <w:rsid w:val="083F2A13"/>
    <w:rsid w:val="086E63E1"/>
    <w:rsid w:val="086F9637"/>
    <w:rsid w:val="08826178"/>
    <w:rsid w:val="08ED6A59"/>
    <w:rsid w:val="0907009A"/>
    <w:rsid w:val="091A2482"/>
    <w:rsid w:val="0924BE40"/>
    <w:rsid w:val="0937DADA"/>
    <w:rsid w:val="0967D691"/>
    <w:rsid w:val="096A48A8"/>
    <w:rsid w:val="0984AD9F"/>
    <w:rsid w:val="098B29E2"/>
    <w:rsid w:val="099893F2"/>
    <w:rsid w:val="09A391FC"/>
    <w:rsid w:val="09A58460"/>
    <w:rsid w:val="09D8760F"/>
    <w:rsid w:val="09D95B66"/>
    <w:rsid w:val="09E4B027"/>
    <w:rsid w:val="09EB7D9B"/>
    <w:rsid w:val="0A142186"/>
    <w:rsid w:val="0A629DC5"/>
    <w:rsid w:val="0A6B742F"/>
    <w:rsid w:val="0ACECF60"/>
    <w:rsid w:val="0ACF97CB"/>
    <w:rsid w:val="0ADB580E"/>
    <w:rsid w:val="0AF23173"/>
    <w:rsid w:val="0AF38FCB"/>
    <w:rsid w:val="0B2CDB7C"/>
    <w:rsid w:val="0B415915"/>
    <w:rsid w:val="0B8BDE9C"/>
    <w:rsid w:val="0B954406"/>
    <w:rsid w:val="0BA0E6A0"/>
    <w:rsid w:val="0BA20C53"/>
    <w:rsid w:val="0BB0A905"/>
    <w:rsid w:val="0BBD0735"/>
    <w:rsid w:val="0C21622F"/>
    <w:rsid w:val="0C2ABDC1"/>
    <w:rsid w:val="0C3AF4A1"/>
    <w:rsid w:val="0C452B75"/>
    <w:rsid w:val="0C7BA99C"/>
    <w:rsid w:val="0CADBB6E"/>
    <w:rsid w:val="0CBE0FC1"/>
    <w:rsid w:val="0CD8A361"/>
    <w:rsid w:val="0CDB53F5"/>
    <w:rsid w:val="0D2568DA"/>
    <w:rsid w:val="0DD95D36"/>
    <w:rsid w:val="0DE61CA3"/>
    <w:rsid w:val="0E10377F"/>
    <w:rsid w:val="0E44CC63"/>
    <w:rsid w:val="0E51BD5B"/>
    <w:rsid w:val="0E59F2A3"/>
    <w:rsid w:val="0E68361F"/>
    <w:rsid w:val="0E79B25C"/>
    <w:rsid w:val="0EEFFEB3"/>
    <w:rsid w:val="0EF6C061"/>
    <w:rsid w:val="0F08521B"/>
    <w:rsid w:val="0F1C8DF8"/>
    <w:rsid w:val="0F932DD8"/>
    <w:rsid w:val="0FA79429"/>
    <w:rsid w:val="0FC31449"/>
    <w:rsid w:val="0FE37307"/>
    <w:rsid w:val="103A5EB2"/>
    <w:rsid w:val="103DFDCA"/>
    <w:rsid w:val="106BCE89"/>
    <w:rsid w:val="10707A0B"/>
    <w:rsid w:val="1070B58D"/>
    <w:rsid w:val="107F56AA"/>
    <w:rsid w:val="10B9080F"/>
    <w:rsid w:val="10D3C2CD"/>
    <w:rsid w:val="1104032D"/>
    <w:rsid w:val="1151623A"/>
    <w:rsid w:val="1152D2BC"/>
    <w:rsid w:val="118F5717"/>
    <w:rsid w:val="119C76BA"/>
    <w:rsid w:val="11A2AAA2"/>
    <w:rsid w:val="11CDBBA1"/>
    <w:rsid w:val="12192D08"/>
    <w:rsid w:val="122C6269"/>
    <w:rsid w:val="1237310B"/>
    <w:rsid w:val="123E046C"/>
    <w:rsid w:val="12407810"/>
    <w:rsid w:val="12553422"/>
    <w:rsid w:val="1273EFB5"/>
    <w:rsid w:val="12AC2485"/>
    <w:rsid w:val="12F5B8BC"/>
    <w:rsid w:val="12FEF0EF"/>
    <w:rsid w:val="1303E5AB"/>
    <w:rsid w:val="13287E36"/>
    <w:rsid w:val="132C280F"/>
    <w:rsid w:val="134147E7"/>
    <w:rsid w:val="135EC85B"/>
    <w:rsid w:val="1397940C"/>
    <w:rsid w:val="1493B67F"/>
    <w:rsid w:val="149F0345"/>
    <w:rsid w:val="14FAC170"/>
    <w:rsid w:val="14FC1CB6"/>
    <w:rsid w:val="154737BD"/>
    <w:rsid w:val="157FB78F"/>
    <w:rsid w:val="159CDF83"/>
    <w:rsid w:val="15A5E6D9"/>
    <w:rsid w:val="161AC047"/>
    <w:rsid w:val="163CA081"/>
    <w:rsid w:val="1667FF1D"/>
    <w:rsid w:val="169957A0"/>
    <w:rsid w:val="16A24B6B"/>
    <w:rsid w:val="16B55C76"/>
    <w:rsid w:val="16CA1DDD"/>
    <w:rsid w:val="16CFC0F1"/>
    <w:rsid w:val="16D0D9F5"/>
    <w:rsid w:val="16D155F0"/>
    <w:rsid w:val="17135C1A"/>
    <w:rsid w:val="177BD681"/>
    <w:rsid w:val="178FC49E"/>
    <w:rsid w:val="17B68F52"/>
    <w:rsid w:val="17C7E4D7"/>
    <w:rsid w:val="17CC05F4"/>
    <w:rsid w:val="17F01A64"/>
    <w:rsid w:val="17F0A4B5"/>
    <w:rsid w:val="17F536E7"/>
    <w:rsid w:val="17F97A8B"/>
    <w:rsid w:val="180AA97C"/>
    <w:rsid w:val="18609057"/>
    <w:rsid w:val="1870525E"/>
    <w:rsid w:val="187CF5FF"/>
    <w:rsid w:val="188530FC"/>
    <w:rsid w:val="18FB8BCD"/>
    <w:rsid w:val="19099BFD"/>
    <w:rsid w:val="192B783C"/>
    <w:rsid w:val="193EE613"/>
    <w:rsid w:val="1963F548"/>
    <w:rsid w:val="1974859C"/>
    <w:rsid w:val="197EA3A8"/>
    <w:rsid w:val="198C2143"/>
    <w:rsid w:val="19A0C391"/>
    <w:rsid w:val="19B53681"/>
    <w:rsid w:val="19CD9321"/>
    <w:rsid w:val="19F0AC1C"/>
    <w:rsid w:val="1A6CE5A1"/>
    <w:rsid w:val="1AD50BE2"/>
    <w:rsid w:val="1AF1E8E1"/>
    <w:rsid w:val="1AF774C0"/>
    <w:rsid w:val="1B1990B0"/>
    <w:rsid w:val="1B97604E"/>
    <w:rsid w:val="1BA490F2"/>
    <w:rsid w:val="1BB9E764"/>
    <w:rsid w:val="1BBAFF4A"/>
    <w:rsid w:val="1BC1F166"/>
    <w:rsid w:val="1BCA485E"/>
    <w:rsid w:val="1BCD0494"/>
    <w:rsid w:val="1BEFF364"/>
    <w:rsid w:val="1BFD614B"/>
    <w:rsid w:val="1C214003"/>
    <w:rsid w:val="1C3228F8"/>
    <w:rsid w:val="1C329A68"/>
    <w:rsid w:val="1C417700"/>
    <w:rsid w:val="1C4ADCA6"/>
    <w:rsid w:val="1C53AC45"/>
    <w:rsid w:val="1C8FF589"/>
    <w:rsid w:val="1C929453"/>
    <w:rsid w:val="1CA8E2A2"/>
    <w:rsid w:val="1CFBE9E9"/>
    <w:rsid w:val="1D13F387"/>
    <w:rsid w:val="1D31DA9B"/>
    <w:rsid w:val="1D361BF4"/>
    <w:rsid w:val="1D5E2C37"/>
    <w:rsid w:val="1D625A6B"/>
    <w:rsid w:val="1D7CE765"/>
    <w:rsid w:val="1DA2685C"/>
    <w:rsid w:val="1DE57567"/>
    <w:rsid w:val="1DF26DC0"/>
    <w:rsid w:val="1DF39CF0"/>
    <w:rsid w:val="1E04EF56"/>
    <w:rsid w:val="1E1BBA2A"/>
    <w:rsid w:val="1E1E18A2"/>
    <w:rsid w:val="1E21E72C"/>
    <w:rsid w:val="1E531B1B"/>
    <w:rsid w:val="1E7DCD94"/>
    <w:rsid w:val="1E805424"/>
    <w:rsid w:val="1E87FFA6"/>
    <w:rsid w:val="1EAA5782"/>
    <w:rsid w:val="1F05D51B"/>
    <w:rsid w:val="1F1445BB"/>
    <w:rsid w:val="1F2815D4"/>
    <w:rsid w:val="1F7B441E"/>
    <w:rsid w:val="1FAE5C95"/>
    <w:rsid w:val="1FBDACAE"/>
    <w:rsid w:val="204A6269"/>
    <w:rsid w:val="20725566"/>
    <w:rsid w:val="207A3D47"/>
    <w:rsid w:val="20C45209"/>
    <w:rsid w:val="20C9599B"/>
    <w:rsid w:val="20D3F821"/>
    <w:rsid w:val="20F127F1"/>
    <w:rsid w:val="210A1D80"/>
    <w:rsid w:val="213B01A4"/>
    <w:rsid w:val="213C7F90"/>
    <w:rsid w:val="2148E4A5"/>
    <w:rsid w:val="21600E89"/>
    <w:rsid w:val="2162937A"/>
    <w:rsid w:val="218D1BE5"/>
    <w:rsid w:val="219E0059"/>
    <w:rsid w:val="21A33487"/>
    <w:rsid w:val="21CF533C"/>
    <w:rsid w:val="21D4A425"/>
    <w:rsid w:val="22101AC9"/>
    <w:rsid w:val="22B35A7E"/>
    <w:rsid w:val="22CC3DAA"/>
    <w:rsid w:val="22CFF9E4"/>
    <w:rsid w:val="22E059F4"/>
    <w:rsid w:val="22E459E4"/>
    <w:rsid w:val="231A9A33"/>
    <w:rsid w:val="23240B96"/>
    <w:rsid w:val="2363D424"/>
    <w:rsid w:val="23DF1F5A"/>
    <w:rsid w:val="23F1120D"/>
    <w:rsid w:val="241D94B2"/>
    <w:rsid w:val="2457DFAF"/>
    <w:rsid w:val="2485845A"/>
    <w:rsid w:val="24A924FB"/>
    <w:rsid w:val="24B659B3"/>
    <w:rsid w:val="24C6FAE8"/>
    <w:rsid w:val="24C8DAC5"/>
    <w:rsid w:val="24F2FBCD"/>
    <w:rsid w:val="252240DD"/>
    <w:rsid w:val="25247934"/>
    <w:rsid w:val="253391D0"/>
    <w:rsid w:val="2555CA26"/>
    <w:rsid w:val="255CBEC0"/>
    <w:rsid w:val="25756539"/>
    <w:rsid w:val="25791CE9"/>
    <w:rsid w:val="257C8190"/>
    <w:rsid w:val="25A9268D"/>
    <w:rsid w:val="25B906C8"/>
    <w:rsid w:val="25CAC599"/>
    <w:rsid w:val="26210145"/>
    <w:rsid w:val="2624B0D2"/>
    <w:rsid w:val="263AC1ED"/>
    <w:rsid w:val="26478A1C"/>
    <w:rsid w:val="26994A2F"/>
    <w:rsid w:val="26ABCB57"/>
    <w:rsid w:val="26B0F2AD"/>
    <w:rsid w:val="26DA7D8F"/>
    <w:rsid w:val="27027F50"/>
    <w:rsid w:val="2703ECAA"/>
    <w:rsid w:val="27364816"/>
    <w:rsid w:val="275DB125"/>
    <w:rsid w:val="276989BC"/>
    <w:rsid w:val="27973A8E"/>
    <w:rsid w:val="27C3AB1F"/>
    <w:rsid w:val="27F07A27"/>
    <w:rsid w:val="27F595B4"/>
    <w:rsid w:val="284E7277"/>
    <w:rsid w:val="287143D0"/>
    <w:rsid w:val="28716DFD"/>
    <w:rsid w:val="28D1E647"/>
    <w:rsid w:val="28DFF56F"/>
    <w:rsid w:val="29144353"/>
    <w:rsid w:val="291640AB"/>
    <w:rsid w:val="2921B8D2"/>
    <w:rsid w:val="292D3A38"/>
    <w:rsid w:val="2936772E"/>
    <w:rsid w:val="2954DB15"/>
    <w:rsid w:val="296A108D"/>
    <w:rsid w:val="2988EC74"/>
    <w:rsid w:val="298F663F"/>
    <w:rsid w:val="299FCD4B"/>
    <w:rsid w:val="2A130AE6"/>
    <w:rsid w:val="2A73F5B5"/>
    <w:rsid w:val="2A925945"/>
    <w:rsid w:val="2AF2117E"/>
    <w:rsid w:val="2B1EFBD8"/>
    <w:rsid w:val="2B50327A"/>
    <w:rsid w:val="2B690F1B"/>
    <w:rsid w:val="2BC0FBF5"/>
    <w:rsid w:val="2BE75811"/>
    <w:rsid w:val="2BF75A6F"/>
    <w:rsid w:val="2C4FC9CA"/>
    <w:rsid w:val="2C877E87"/>
    <w:rsid w:val="2C90E705"/>
    <w:rsid w:val="2C9D3FDD"/>
    <w:rsid w:val="2C9E6FE1"/>
    <w:rsid w:val="2CD6DA49"/>
    <w:rsid w:val="2D32410B"/>
    <w:rsid w:val="2D590EF1"/>
    <w:rsid w:val="2D7A4C2B"/>
    <w:rsid w:val="2DA9AE71"/>
    <w:rsid w:val="2DAAFA14"/>
    <w:rsid w:val="2DB0840F"/>
    <w:rsid w:val="2DB72DA7"/>
    <w:rsid w:val="2DDA79AC"/>
    <w:rsid w:val="2DEAEEB8"/>
    <w:rsid w:val="2E0BC470"/>
    <w:rsid w:val="2E17EEA3"/>
    <w:rsid w:val="2E5C7C50"/>
    <w:rsid w:val="2E62E0AB"/>
    <w:rsid w:val="2EB9E098"/>
    <w:rsid w:val="2ED9AC4D"/>
    <w:rsid w:val="2EEC75C5"/>
    <w:rsid w:val="2F4F8B4C"/>
    <w:rsid w:val="2F7BD9DB"/>
    <w:rsid w:val="2F91BA6B"/>
    <w:rsid w:val="2FBFA746"/>
    <w:rsid w:val="2FD882DB"/>
    <w:rsid w:val="2FEF0A86"/>
    <w:rsid w:val="2FF83E6F"/>
    <w:rsid w:val="300DFF2D"/>
    <w:rsid w:val="304575D4"/>
    <w:rsid w:val="30462137"/>
    <w:rsid w:val="305ECD09"/>
    <w:rsid w:val="30A770B3"/>
    <w:rsid w:val="30C6774E"/>
    <w:rsid w:val="30F3D158"/>
    <w:rsid w:val="3116886D"/>
    <w:rsid w:val="311C1C16"/>
    <w:rsid w:val="313D4341"/>
    <w:rsid w:val="313D7181"/>
    <w:rsid w:val="313F4B3E"/>
    <w:rsid w:val="313F77E4"/>
    <w:rsid w:val="31870721"/>
    <w:rsid w:val="31B720FC"/>
    <w:rsid w:val="31C5A14F"/>
    <w:rsid w:val="324EF600"/>
    <w:rsid w:val="32641A4C"/>
    <w:rsid w:val="32921B28"/>
    <w:rsid w:val="32C059AD"/>
    <w:rsid w:val="32CF59B9"/>
    <w:rsid w:val="333573B3"/>
    <w:rsid w:val="334C3F1C"/>
    <w:rsid w:val="3383E4F2"/>
    <w:rsid w:val="339E1DFE"/>
    <w:rsid w:val="33A43920"/>
    <w:rsid w:val="33AE9540"/>
    <w:rsid w:val="33B1F5BE"/>
    <w:rsid w:val="33CA24F6"/>
    <w:rsid w:val="33D194B0"/>
    <w:rsid w:val="3423F308"/>
    <w:rsid w:val="3453ACE0"/>
    <w:rsid w:val="34604AF6"/>
    <w:rsid w:val="34803270"/>
    <w:rsid w:val="3494850A"/>
    <w:rsid w:val="34C19710"/>
    <w:rsid w:val="34D06BD4"/>
    <w:rsid w:val="3521124A"/>
    <w:rsid w:val="35512C3F"/>
    <w:rsid w:val="3563561E"/>
    <w:rsid w:val="3572269D"/>
    <w:rsid w:val="3587ADF2"/>
    <w:rsid w:val="36090146"/>
    <w:rsid w:val="3619E8EE"/>
    <w:rsid w:val="3635473D"/>
    <w:rsid w:val="36479463"/>
    <w:rsid w:val="364E9586"/>
    <w:rsid w:val="3653F6EF"/>
    <w:rsid w:val="366F7342"/>
    <w:rsid w:val="3679BA15"/>
    <w:rsid w:val="3683B44F"/>
    <w:rsid w:val="3691AA40"/>
    <w:rsid w:val="3693D24C"/>
    <w:rsid w:val="36B433F6"/>
    <w:rsid w:val="36CB51AC"/>
    <w:rsid w:val="36F13EA9"/>
    <w:rsid w:val="370EC5C9"/>
    <w:rsid w:val="3718CAE6"/>
    <w:rsid w:val="371F7940"/>
    <w:rsid w:val="37200DFF"/>
    <w:rsid w:val="37722D45"/>
    <w:rsid w:val="381168A6"/>
    <w:rsid w:val="3896F61A"/>
    <w:rsid w:val="3898141B"/>
    <w:rsid w:val="38A05507"/>
    <w:rsid w:val="39089AEE"/>
    <w:rsid w:val="390C388C"/>
    <w:rsid w:val="3944AB51"/>
    <w:rsid w:val="3960B6D4"/>
    <w:rsid w:val="39726DBD"/>
    <w:rsid w:val="397315F7"/>
    <w:rsid w:val="399C7FBC"/>
    <w:rsid w:val="3A001662"/>
    <w:rsid w:val="3A067D4F"/>
    <w:rsid w:val="3A10D5CC"/>
    <w:rsid w:val="3A16F267"/>
    <w:rsid w:val="3A1F2A89"/>
    <w:rsid w:val="3A27F620"/>
    <w:rsid w:val="3A5D6A83"/>
    <w:rsid w:val="3A63EB6E"/>
    <w:rsid w:val="3A826DFC"/>
    <w:rsid w:val="3AABBFE7"/>
    <w:rsid w:val="3AB98533"/>
    <w:rsid w:val="3AD7DE79"/>
    <w:rsid w:val="3ADFF0CF"/>
    <w:rsid w:val="3B0CB521"/>
    <w:rsid w:val="3B0D360F"/>
    <w:rsid w:val="3B367F87"/>
    <w:rsid w:val="3B4A8239"/>
    <w:rsid w:val="3BEB96A0"/>
    <w:rsid w:val="3C7A74E6"/>
    <w:rsid w:val="3CBD7045"/>
    <w:rsid w:val="3D0D7869"/>
    <w:rsid w:val="3D235AA4"/>
    <w:rsid w:val="3D428445"/>
    <w:rsid w:val="3D56A940"/>
    <w:rsid w:val="3D73BCE4"/>
    <w:rsid w:val="3D77AFAB"/>
    <w:rsid w:val="3D7D9166"/>
    <w:rsid w:val="3DA2D17D"/>
    <w:rsid w:val="3DA87703"/>
    <w:rsid w:val="3DC5CDBC"/>
    <w:rsid w:val="3DEF6358"/>
    <w:rsid w:val="3DFFA10F"/>
    <w:rsid w:val="3E1CD7B8"/>
    <w:rsid w:val="3E21BB81"/>
    <w:rsid w:val="3E36370D"/>
    <w:rsid w:val="3E45AB4F"/>
    <w:rsid w:val="3E77CE50"/>
    <w:rsid w:val="3E94EF52"/>
    <w:rsid w:val="3E9CB898"/>
    <w:rsid w:val="3EABD182"/>
    <w:rsid w:val="3EB9B021"/>
    <w:rsid w:val="3EBB2DE9"/>
    <w:rsid w:val="3EC96CFF"/>
    <w:rsid w:val="3ED8C41E"/>
    <w:rsid w:val="3EE88313"/>
    <w:rsid w:val="3EF0A59D"/>
    <w:rsid w:val="3EF9A2FB"/>
    <w:rsid w:val="3F080FBB"/>
    <w:rsid w:val="3F100B59"/>
    <w:rsid w:val="3F4861E2"/>
    <w:rsid w:val="3F7D9260"/>
    <w:rsid w:val="3F8CB426"/>
    <w:rsid w:val="3FD07268"/>
    <w:rsid w:val="3FF320B8"/>
    <w:rsid w:val="405AF857"/>
    <w:rsid w:val="405BBC23"/>
    <w:rsid w:val="40607E61"/>
    <w:rsid w:val="4091A73B"/>
    <w:rsid w:val="40A3F51D"/>
    <w:rsid w:val="40A81DF1"/>
    <w:rsid w:val="40B1DACB"/>
    <w:rsid w:val="40BAC10E"/>
    <w:rsid w:val="40F24AB6"/>
    <w:rsid w:val="40F458FE"/>
    <w:rsid w:val="40F71A5C"/>
    <w:rsid w:val="410D04A4"/>
    <w:rsid w:val="410FD817"/>
    <w:rsid w:val="41310355"/>
    <w:rsid w:val="41465716"/>
    <w:rsid w:val="4147DD89"/>
    <w:rsid w:val="415B2524"/>
    <w:rsid w:val="415FF0A1"/>
    <w:rsid w:val="4199357A"/>
    <w:rsid w:val="419B2FDD"/>
    <w:rsid w:val="41A3B7B1"/>
    <w:rsid w:val="41C56E39"/>
    <w:rsid w:val="42037D50"/>
    <w:rsid w:val="4218F3E1"/>
    <w:rsid w:val="422661ED"/>
    <w:rsid w:val="424B06A2"/>
    <w:rsid w:val="424B9C3C"/>
    <w:rsid w:val="4291F12D"/>
    <w:rsid w:val="42B7D5AE"/>
    <w:rsid w:val="42C99867"/>
    <w:rsid w:val="43085CFA"/>
    <w:rsid w:val="430CEE14"/>
    <w:rsid w:val="432AB0C2"/>
    <w:rsid w:val="43D56C02"/>
    <w:rsid w:val="43DE07ED"/>
    <w:rsid w:val="43EA13F3"/>
    <w:rsid w:val="43F1C290"/>
    <w:rsid w:val="43F6968C"/>
    <w:rsid w:val="442DEC1F"/>
    <w:rsid w:val="443A819A"/>
    <w:rsid w:val="44DE4FD3"/>
    <w:rsid w:val="44EB90D5"/>
    <w:rsid w:val="452B187A"/>
    <w:rsid w:val="456805FF"/>
    <w:rsid w:val="45B95138"/>
    <w:rsid w:val="45F3881F"/>
    <w:rsid w:val="46200DC0"/>
    <w:rsid w:val="4631DD2C"/>
    <w:rsid w:val="4636E17C"/>
    <w:rsid w:val="4637C745"/>
    <w:rsid w:val="46630F58"/>
    <w:rsid w:val="46CD9808"/>
    <w:rsid w:val="46CF818B"/>
    <w:rsid w:val="47099BB3"/>
    <w:rsid w:val="4715E4D2"/>
    <w:rsid w:val="473A3D6D"/>
    <w:rsid w:val="47425F4B"/>
    <w:rsid w:val="4776E077"/>
    <w:rsid w:val="47962D4A"/>
    <w:rsid w:val="47B6E92F"/>
    <w:rsid w:val="4859D748"/>
    <w:rsid w:val="486B8BBD"/>
    <w:rsid w:val="489E65B2"/>
    <w:rsid w:val="48B2515F"/>
    <w:rsid w:val="48DC0E47"/>
    <w:rsid w:val="48EA555C"/>
    <w:rsid w:val="49148298"/>
    <w:rsid w:val="4965D5BC"/>
    <w:rsid w:val="497445CF"/>
    <w:rsid w:val="49C0909C"/>
    <w:rsid w:val="49EDA338"/>
    <w:rsid w:val="49F99563"/>
    <w:rsid w:val="4A20F12C"/>
    <w:rsid w:val="4A300E58"/>
    <w:rsid w:val="4A3E832B"/>
    <w:rsid w:val="4A681262"/>
    <w:rsid w:val="4A70543B"/>
    <w:rsid w:val="4AEF6363"/>
    <w:rsid w:val="4B446EE3"/>
    <w:rsid w:val="4B832FB6"/>
    <w:rsid w:val="4B9ECA58"/>
    <w:rsid w:val="4BC72D3A"/>
    <w:rsid w:val="4BC967A2"/>
    <w:rsid w:val="4BCF058B"/>
    <w:rsid w:val="4BF25C27"/>
    <w:rsid w:val="4BFE0411"/>
    <w:rsid w:val="4C1ADE23"/>
    <w:rsid w:val="4C1F0972"/>
    <w:rsid w:val="4C22287F"/>
    <w:rsid w:val="4C3B8830"/>
    <w:rsid w:val="4C40A8D7"/>
    <w:rsid w:val="4C57E347"/>
    <w:rsid w:val="4C74E9CB"/>
    <w:rsid w:val="4C818B4C"/>
    <w:rsid w:val="4CB756ED"/>
    <w:rsid w:val="4CC677E4"/>
    <w:rsid w:val="4CCA3074"/>
    <w:rsid w:val="4CD75B5C"/>
    <w:rsid w:val="4CF15560"/>
    <w:rsid w:val="4CF322E5"/>
    <w:rsid w:val="4D1381C7"/>
    <w:rsid w:val="4DC92099"/>
    <w:rsid w:val="4DCDB793"/>
    <w:rsid w:val="4DF43240"/>
    <w:rsid w:val="4E560261"/>
    <w:rsid w:val="4E57C063"/>
    <w:rsid w:val="4E7508C9"/>
    <w:rsid w:val="4E7F48ED"/>
    <w:rsid w:val="4EBA6894"/>
    <w:rsid w:val="4F7B0789"/>
    <w:rsid w:val="4F7B5737"/>
    <w:rsid w:val="4F826E58"/>
    <w:rsid w:val="4FF44F68"/>
    <w:rsid w:val="500C9944"/>
    <w:rsid w:val="5051E074"/>
    <w:rsid w:val="506E8C80"/>
    <w:rsid w:val="50BF6CA1"/>
    <w:rsid w:val="50ED3EDD"/>
    <w:rsid w:val="512CB2EC"/>
    <w:rsid w:val="519C2D89"/>
    <w:rsid w:val="51A536EF"/>
    <w:rsid w:val="51A5F1D7"/>
    <w:rsid w:val="51B332E2"/>
    <w:rsid w:val="51B6429A"/>
    <w:rsid w:val="51B6B4D2"/>
    <w:rsid w:val="528376EF"/>
    <w:rsid w:val="5292155E"/>
    <w:rsid w:val="52A6A3A0"/>
    <w:rsid w:val="52AE0591"/>
    <w:rsid w:val="52AE1155"/>
    <w:rsid w:val="52B5F16A"/>
    <w:rsid w:val="52C200AD"/>
    <w:rsid w:val="52FF357C"/>
    <w:rsid w:val="53315C7C"/>
    <w:rsid w:val="534EFB72"/>
    <w:rsid w:val="53618F07"/>
    <w:rsid w:val="53AAEF5D"/>
    <w:rsid w:val="53B0092B"/>
    <w:rsid w:val="541BC925"/>
    <w:rsid w:val="542E6A60"/>
    <w:rsid w:val="5469FCE8"/>
    <w:rsid w:val="548DB25D"/>
    <w:rsid w:val="54D0B10D"/>
    <w:rsid w:val="54D13500"/>
    <w:rsid w:val="54D556A9"/>
    <w:rsid w:val="55049786"/>
    <w:rsid w:val="553E0EC3"/>
    <w:rsid w:val="55421053"/>
    <w:rsid w:val="55869BFA"/>
    <w:rsid w:val="55A9586C"/>
    <w:rsid w:val="55D112D8"/>
    <w:rsid w:val="55D1297C"/>
    <w:rsid w:val="55EFF394"/>
    <w:rsid w:val="5619D19F"/>
    <w:rsid w:val="56456B3B"/>
    <w:rsid w:val="566F432E"/>
    <w:rsid w:val="5689AB73"/>
    <w:rsid w:val="5693519F"/>
    <w:rsid w:val="56CB72B6"/>
    <w:rsid w:val="56EC3858"/>
    <w:rsid w:val="570D8AE7"/>
    <w:rsid w:val="576320C4"/>
    <w:rsid w:val="576C623E"/>
    <w:rsid w:val="576CD02E"/>
    <w:rsid w:val="5793A4F5"/>
    <w:rsid w:val="579BE8EC"/>
    <w:rsid w:val="57EE5F0D"/>
    <w:rsid w:val="58103C58"/>
    <w:rsid w:val="5888223D"/>
    <w:rsid w:val="5891F01B"/>
    <w:rsid w:val="5899E910"/>
    <w:rsid w:val="58A19395"/>
    <w:rsid w:val="58A94216"/>
    <w:rsid w:val="58BB1D20"/>
    <w:rsid w:val="58D891EE"/>
    <w:rsid w:val="5911B11C"/>
    <w:rsid w:val="59B463A0"/>
    <w:rsid w:val="59EC0983"/>
    <w:rsid w:val="5A17C0B0"/>
    <w:rsid w:val="5A3998F3"/>
    <w:rsid w:val="5A81CFD7"/>
    <w:rsid w:val="5AB227A6"/>
    <w:rsid w:val="5AE2F4D6"/>
    <w:rsid w:val="5AE80F54"/>
    <w:rsid w:val="5B3D0187"/>
    <w:rsid w:val="5B4A1E9E"/>
    <w:rsid w:val="5B82F901"/>
    <w:rsid w:val="5BC3854F"/>
    <w:rsid w:val="5C7A3C6B"/>
    <w:rsid w:val="5C80328B"/>
    <w:rsid w:val="5CBBC5B2"/>
    <w:rsid w:val="5CBCD9C5"/>
    <w:rsid w:val="5CE3D25E"/>
    <w:rsid w:val="5D2983B7"/>
    <w:rsid w:val="5D35B09D"/>
    <w:rsid w:val="5D5AA085"/>
    <w:rsid w:val="5D99EC78"/>
    <w:rsid w:val="5DE04806"/>
    <w:rsid w:val="5DF4DFFF"/>
    <w:rsid w:val="5E076B6A"/>
    <w:rsid w:val="5E14C545"/>
    <w:rsid w:val="5E18A74C"/>
    <w:rsid w:val="5E571BB8"/>
    <w:rsid w:val="5E5F5E65"/>
    <w:rsid w:val="5E795206"/>
    <w:rsid w:val="5E7B1CDE"/>
    <w:rsid w:val="5E824A9C"/>
    <w:rsid w:val="5E90DE11"/>
    <w:rsid w:val="5E9A7A45"/>
    <w:rsid w:val="5EA457CF"/>
    <w:rsid w:val="5EB84082"/>
    <w:rsid w:val="5EC20B21"/>
    <w:rsid w:val="5EC33BD6"/>
    <w:rsid w:val="5EF4CD14"/>
    <w:rsid w:val="5F144B8B"/>
    <w:rsid w:val="5F1E0593"/>
    <w:rsid w:val="5F364F4E"/>
    <w:rsid w:val="5F7C8A28"/>
    <w:rsid w:val="5F82281F"/>
    <w:rsid w:val="5F84290B"/>
    <w:rsid w:val="5F982626"/>
    <w:rsid w:val="5FB719E4"/>
    <w:rsid w:val="5FCD50D2"/>
    <w:rsid w:val="5FF12301"/>
    <w:rsid w:val="604F8EC8"/>
    <w:rsid w:val="606A22E9"/>
    <w:rsid w:val="6070F033"/>
    <w:rsid w:val="60910A99"/>
    <w:rsid w:val="609BF6D6"/>
    <w:rsid w:val="60A8D6E1"/>
    <w:rsid w:val="60DB6779"/>
    <w:rsid w:val="60FFA79B"/>
    <w:rsid w:val="612BA3BD"/>
    <w:rsid w:val="612CFE8E"/>
    <w:rsid w:val="61868BE3"/>
    <w:rsid w:val="61A61B89"/>
    <w:rsid w:val="61B4B7C9"/>
    <w:rsid w:val="61E7EF21"/>
    <w:rsid w:val="620FAF5F"/>
    <w:rsid w:val="6217A899"/>
    <w:rsid w:val="626AED1F"/>
    <w:rsid w:val="629F8480"/>
    <w:rsid w:val="62A66B71"/>
    <w:rsid w:val="62C28604"/>
    <w:rsid w:val="62D5E530"/>
    <w:rsid w:val="634B06BB"/>
    <w:rsid w:val="635086E7"/>
    <w:rsid w:val="63665763"/>
    <w:rsid w:val="6377B0D9"/>
    <w:rsid w:val="63B84F7F"/>
    <w:rsid w:val="63C21EF3"/>
    <w:rsid w:val="64378E94"/>
    <w:rsid w:val="644EBC80"/>
    <w:rsid w:val="64677526"/>
    <w:rsid w:val="646ED4F9"/>
    <w:rsid w:val="64789650"/>
    <w:rsid w:val="64B505B7"/>
    <w:rsid w:val="64CF2B94"/>
    <w:rsid w:val="6501AB38"/>
    <w:rsid w:val="651EBE16"/>
    <w:rsid w:val="659847D4"/>
    <w:rsid w:val="65AD843B"/>
    <w:rsid w:val="661CF7AF"/>
    <w:rsid w:val="6623176E"/>
    <w:rsid w:val="66393EEF"/>
    <w:rsid w:val="66542B35"/>
    <w:rsid w:val="666DF962"/>
    <w:rsid w:val="667A7A59"/>
    <w:rsid w:val="668BF0D6"/>
    <w:rsid w:val="673104E7"/>
    <w:rsid w:val="674A1984"/>
    <w:rsid w:val="67B452A3"/>
    <w:rsid w:val="67D88EEA"/>
    <w:rsid w:val="67DD3D37"/>
    <w:rsid w:val="67E46C15"/>
    <w:rsid w:val="6827C80E"/>
    <w:rsid w:val="6836F2A2"/>
    <w:rsid w:val="68611026"/>
    <w:rsid w:val="686B1F3E"/>
    <w:rsid w:val="686D4690"/>
    <w:rsid w:val="6885FF4F"/>
    <w:rsid w:val="689F1A81"/>
    <w:rsid w:val="68AC745E"/>
    <w:rsid w:val="68BB9574"/>
    <w:rsid w:val="68BF7906"/>
    <w:rsid w:val="68EE6722"/>
    <w:rsid w:val="68FAA4F2"/>
    <w:rsid w:val="69117DB6"/>
    <w:rsid w:val="69480450"/>
    <w:rsid w:val="6969BF60"/>
    <w:rsid w:val="699295BC"/>
    <w:rsid w:val="69E85075"/>
    <w:rsid w:val="69F878B6"/>
    <w:rsid w:val="69F95FD2"/>
    <w:rsid w:val="6A0982B0"/>
    <w:rsid w:val="6A0E8E2B"/>
    <w:rsid w:val="6A3D6BFA"/>
    <w:rsid w:val="6A6B1C9F"/>
    <w:rsid w:val="6A71D10A"/>
    <w:rsid w:val="6AAC131B"/>
    <w:rsid w:val="6ACE16EB"/>
    <w:rsid w:val="6ADCE36F"/>
    <w:rsid w:val="6AE517CE"/>
    <w:rsid w:val="6B530EBE"/>
    <w:rsid w:val="6B696B0B"/>
    <w:rsid w:val="6B6E2D35"/>
    <w:rsid w:val="6B8A09F6"/>
    <w:rsid w:val="6B8BAE69"/>
    <w:rsid w:val="6BB48E10"/>
    <w:rsid w:val="6BB497E8"/>
    <w:rsid w:val="6BB5B2B7"/>
    <w:rsid w:val="6C137453"/>
    <w:rsid w:val="6C47EABE"/>
    <w:rsid w:val="6CACDBA6"/>
    <w:rsid w:val="6CC7AD23"/>
    <w:rsid w:val="6D3638B8"/>
    <w:rsid w:val="6D5142EE"/>
    <w:rsid w:val="6D53EDAB"/>
    <w:rsid w:val="6D7C5C9C"/>
    <w:rsid w:val="6D8BD615"/>
    <w:rsid w:val="6DC28C33"/>
    <w:rsid w:val="6DDEA3E8"/>
    <w:rsid w:val="6DE3FF33"/>
    <w:rsid w:val="6E4215F7"/>
    <w:rsid w:val="6E53A532"/>
    <w:rsid w:val="6E7D608B"/>
    <w:rsid w:val="6E860A04"/>
    <w:rsid w:val="6E94D485"/>
    <w:rsid w:val="6EE36817"/>
    <w:rsid w:val="6EE42D76"/>
    <w:rsid w:val="6EEF8E3E"/>
    <w:rsid w:val="6F102A28"/>
    <w:rsid w:val="6F3529DC"/>
    <w:rsid w:val="6F4F465C"/>
    <w:rsid w:val="6FA363AC"/>
    <w:rsid w:val="6FB7569F"/>
    <w:rsid w:val="6FCE03A1"/>
    <w:rsid w:val="6FDC2396"/>
    <w:rsid w:val="700E731C"/>
    <w:rsid w:val="7023988E"/>
    <w:rsid w:val="702D7478"/>
    <w:rsid w:val="708CCCB5"/>
    <w:rsid w:val="708FB80E"/>
    <w:rsid w:val="70940E5E"/>
    <w:rsid w:val="70C14F89"/>
    <w:rsid w:val="70E9588E"/>
    <w:rsid w:val="7142E7C8"/>
    <w:rsid w:val="715F2A9C"/>
    <w:rsid w:val="71A15A71"/>
    <w:rsid w:val="71DDCBAF"/>
    <w:rsid w:val="720F449F"/>
    <w:rsid w:val="721C6265"/>
    <w:rsid w:val="722207D6"/>
    <w:rsid w:val="726DF227"/>
    <w:rsid w:val="7283CBF0"/>
    <w:rsid w:val="72B52ADF"/>
    <w:rsid w:val="72FB8493"/>
    <w:rsid w:val="730861BC"/>
    <w:rsid w:val="7348B545"/>
    <w:rsid w:val="735E2A1F"/>
    <w:rsid w:val="7384FBB1"/>
    <w:rsid w:val="73C5EB83"/>
    <w:rsid w:val="73D6E35D"/>
    <w:rsid w:val="73ED61F6"/>
    <w:rsid w:val="73F83BCB"/>
    <w:rsid w:val="740CA8B5"/>
    <w:rsid w:val="741B9782"/>
    <w:rsid w:val="74494DFB"/>
    <w:rsid w:val="7479434B"/>
    <w:rsid w:val="74A0187A"/>
    <w:rsid w:val="74A7FE69"/>
    <w:rsid w:val="74B4D3D1"/>
    <w:rsid w:val="74C9579F"/>
    <w:rsid w:val="750772D0"/>
    <w:rsid w:val="7510E151"/>
    <w:rsid w:val="7520C738"/>
    <w:rsid w:val="752A7516"/>
    <w:rsid w:val="756A8098"/>
    <w:rsid w:val="757981F5"/>
    <w:rsid w:val="7581E3DD"/>
    <w:rsid w:val="75CA0243"/>
    <w:rsid w:val="76082F9A"/>
    <w:rsid w:val="7622E52D"/>
    <w:rsid w:val="7657D03B"/>
    <w:rsid w:val="765FECA4"/>
    <w:rsid w:val="7682A70C"/>
    <w:rsid w:val="76BD016E"/>
    <w:rsid w:val="76D4953E"/>
    <w:rsid w:val="770AA37D"/>
    <w:rsid w:val="7724ECF9"/>
    <w:rsid w:val="776F61F6"/>
    <w:rsid w:val="777C4FFF"/>
    <w:rsid w:val="77A20E74"/>
    <w:rsid w:val="77A5E16C"/>
    <w:rsid w:val="77B20B56"/>
    <w:rsid w:val="77DD342E"/>
    <w:rsid w:val="77E4BBB7"/>
    <w:rsid w:val="77F48A50"/>
    <w:rsid w:val="77FB1135"/>
    <w:rsid w:val="780A7E13"/>
    <w:rsid w:val="7813B284"/>
    <w:rsid w:val="7883B8DD"/>
    <w:rsid w:val="7897D2E9"/>
    <w:rsid w:val="78CD5E8D"/>
    <w:rsid w:val="78FABFB8"/>
    <w:rsid w:val="791DAE21"/>
    <w:rsid w:val="79305253"/>
    <w:rsid w:val="7940F5E0"/>
    <w:rsid w:val="798C0BC8"/>
    <w:rsid w:val="798CB07C"/>
    <w:rsid w:val="79A73774"/>
    <w:rsid w:val="7A002A8B"/>
    <w:rsid w:val="7A5345B8"/>
    <w:rsid w:val="7A56BBC2"/>
    <w:rsid w:val="7A871DDB"/>
    <w:rsid w:val="7A8791B4"/>
    <w:rsid w:val="7AB7CF63"/>
    <w:rsid w:val="7AB85AF7"/>
    <w:rsid w:val="7AB9470D"/>
    <w:rsid w:val="7AED5B73"/>
    <w:rsid w:val="7BB9F205"/>
    <w:rsid w:val="7BC6F267"/>
    <w:rsid w:val="7BEB08C1"/>
    <w:rsid w:val="7C6C5D32"/>
    <w:rsid w:val="7C6F6ADC"/>
    <w:rsid w:val="7C7ABBD4"/>
    <w:rsid w:val="7C7F5AB1"/>
    <w:rsid w:val="7C854819"/>
    <w:rsid w:val="7CBA0E32"/>
    <w:rsid w:val="7CC3D069"/>
    <w:rsid w:val="7CFDEA4A"/>
    <w:rsid w:val="7D1B2D07"/>
    <w:rsid w:val="7D3ED83A"/>
    <w:rsid w:val="7DA8B0AB"/>
    <w:rsid w:val="7DCE0F7D"/>
    <w:rsid w:val="7DE98B18"/>
    <w:rsid w:val="7DF908BB"/>
    <w:rsid w:val="7E26B3A3"/>
    <w:rsid w:val="7E271027"/>
    <w:rsid w:val="7E3BB68E"/>
    <w:rsid w:val="7E5077DC"/>
    <w:rsid w:val="7EB07793"/>
    <w:rsid w:val="7EB664CC"/>
    <w:rsid w:val="7ED0E4DE"/>
    <w:rsid w:val="7EE51CB5"/>
    <w:rsid w:val="7EE8CE79"/>
    <w:rsid w:val="7EEE026B"/>
    <w:rsid w:val="7F6F6228"/>
    <w:rsid w:val="7F9847C1"/>
    <w:rsid w:val="7FB50DE4"/>
    <w:rsid w:val="7FCBC247"/>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C07C4E"/>
  <w15:docId w15:val="{9E827F5B-B6C4-4E80-BF81-870D21BF00C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SimSun" w:cs="Calibri"/>
        <w:color w:val="121212"/>
        <w:sz w:val="21"/>
        <w:szCs w:val="21"/>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rsid w:val="00641A24"/>
    <w:pPr>
      <w:spacing w:before="240" w:after="120"/>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927569"/>
    <w:rPr>
      <w:color w:val="96607D" w:themeColor="followedHyperlink"/>
      <w:u w:val="single"/>
    </w:rPr>
  </w:style>
  <w:style w:type="paragraph" w:styleId="NormalWeb">
    <w:name w:val="Normal (Web)"/>
    <w:basedOn w:val="Normal"/>
    <w:uiPriority w:val="99"/>
    <w:semiHidden/>
    <w:unhideWhenUsed/>
    <w:rsid w:val="00DA3A6B"/>
    <w:pPr>
      <w:spacing w:before="100" w:beforeAutospacing="1" w:after="100" w:afterAutospacing="1"/>
    </w:pPr>
    <w:rPr>
      <w:rFonts w:ascii="Times New Roman" w:hAnsi="Times New Roman" w:eastAsia="Times New Roman" w:cs="Times New Roman"/>
      <w:color w:val="auto"/>
      <w:sz w:val="24"/>
      <w:szCs w:val="24"/>
    </w:rPr>
  </w:style>
  <w:style w:type="character" w:styleId="Strong">
    <w:name w:val="Strong"/>
    <w:basedOn w:val="DefaultParagraphFont"/>
    <w:uiPriority w:val="22"/>
    <w:qFormat/>
    <w:rsid w:val="00DA3A6B"/>
    <w:rPr>
      <w:b/>
      <w:bCs/>
    </w:rPr>
  </w:style>
  <w:style w:type="character" w:styleId="HTMLCode">
    <w:name w:val="HTML Code"/>
    <w:basedOn w:val="DefaultParagraphFont"/>
    <w:uiPriority w:val="99"/>
    <w:semiHidden/>
    <w:unhideWhenUsed/>
    <w:rsid w:val="00DA3A6B"/>
    <w:rPr>
      <w:rFonts w:ascii="Courier New" w:hAnsi="Courier New" w:eastAsia="Times New Roman" w:cs="Courier New"/>
      <w:sz w:val="20"/>
      <w:szCs w:val="20"/>
    </w:rPr>
  </w:style>
  <w:style w:type="character" w:styleId="wordanimatingyu34g11" w:customStyle="1">
    <w:name w:val="_wordanimating_yu34g_11"/>
    <w:basedOn w:val="DefaultParagraphFont"/>
    <w:rsid w:val="00DA3A6B"/>
  </w:style>
  <w:style w:type="character" w:styleId="UnresolvedMention">
    <w:name w:val="Unresolved Mention"/>
    <w:basedOn w:val="DefaultParagraphFont"/>
    <w:uiPriority w:val="99"/>
    <w:semiHidden/>
    <w:unhideWhenUsed/>
    <w:rsid w:val="00F61D68"/>
    <w:rPr>
      <w:color w:val="605E5C"/>
      <w:shd w:val="clear" w:color="auto" w:fill="E1DFDD"/>
    </w:rPr>
  </w:style>
  <w:style w:type="paragraph" w:styleId="Header">
    <w:name w:val="header"/>
    <w:basedOn w:val="Normal"/>
    <w:link w:val="HeaderChar"/>
    <w:uiPriority w:val="99"/>
    <w:unhideWhenUsed/>
    <w:rsid w:val="0091564E"/>
    <w:pPr>
      <w:tabs>
        <w:tab w:val="center" w:pos="4513"/>
        <w:tab w:val="right" w:pos="9026"/>
      </w:tabs>
    </w:pPr>
  </w:style>
  <w:style w:type="character" w:styleId="HeaderChar" w:customStyle="1">
    <w:name w:val="Header Char"/>
    <w:basedOn w:val="DefaultParagraphFont"/>
    <w:link w:val="Header"/>
    <w:uiPriority w:val="99"/>
    <w:rsid w:val="0091564E"/>
  </w:style>
  <w:style w:type="paragraph" w:styleId="Footer">
    <w:name w:val="footer"/>
    <w:basedOn w:val="Normal"/>
    <w:link w:val="FooterChar"/>
    <w:uiPriority w:val="99"/>
    <w:unhideWhenUsed/>
    <w:rsid w:val="0091564E"/>
    <w:pPr>
      <w:tabs>
        <w:tab w:val="center" w:pos="4513"/>
        <w:tab w:val="right" w:pos="9026"/>
      </w:tabs>
    </w:pPr>
  </w:style>
  <w:style w:type="character" w:styleId="FooterChar" w:customStyle="1">
    <w:name w:val="Footer Char"/>
    <w:basedOn w:val="DefaultParagraphFont"/>
    <w:link w:val="Footer"/>
    <w:uiPriority w:val="99"/>
    <w:rsid w:val="0091564E"/>
  </w:style>
  <w:style w:type="paragraph" w:styleId="Revision">
    <w:name w:val="Revision"/>
    <w:hidden/>
    <w:uiPriority w:val="99"/>
    <w:semiHidden/>
    <w:rsid w:val="00641A24"/>
  </w:style>
  <w:style w:type="character" w:styleId="CommentReference">
    <w:name w:val="Comment Reference"/>
    <w:basedOn w:val="DefaultParagraphFont"/>
    <w:uiPriority w:val="99"/>
    <w:semiHidden/>
    <w:unhideWhenUsed/>
    <w:rsid w:val="00402756"/>
    <w:rPr>
      <w:sz w:val="16"/>
      <w:szCs w:val="16"/>
    </w:rPr>
  </w:style>
  <w:style w:type="paragraph" w:styleId="CommentText">
    <w:name w:val="Comment Text"/>
    <w:basedOn w:val="Normal"/>
    <w:link w:val="CommentTextChar"/>
    <w:uiPriority w:val="99"/>
    <w:unhideWhenUsed/>
    <w:rsid w:val="00402756"/>
    <w:rPr>
      <w:sz w:val="20"/>
      <w:szCs w:val="20"/>
    </w:rPr>
  </w:style>
  <w:style w:type="character" w:styleId="CommentTextChar" w:customStyle="1">
    <w:name w:val="Comment Text Char"/>
    <w:basedOn w:val="DefaultParagraphFont"/>
    <w:link w:val="CommentText"/>
    <w:uiPriority w:val="99"/>
    <w:rsid w:val="00402756"/>
    <w:rPr>
      <w:sz w:val="20"/>
      <w:szCs w:val="20"/>
    </w:rPr>
  </w:style>
  <w:style w:type="paragraph" w:styleId="CommentSubject">
    <w:name w:val="Comment Subject"/>
    <w:basedOn w:val="CommentText"/>
    <w:next w:val="CommentText"/>
    <w:link w:val="CommentSubjectChar"/>
    <w:uiPriority w:val="99"/>
    <w:semiHidden/>
    <w:unhideWhenUsed/>
    <w:rsid w:val="00402756"/>
    <w:rPr>
      <w:b/>
      <w:bCs/>
    </w:rPr>
  </w:style>
  <w:style w:type="character" w:styleId="CommentSubjectChar" w:customStyle="1">
    <w:name w:val="Comment Subject Char"/>
    <w:basedOn w:val="CommentTextChar"/>
    <w:link w:val="CommentSubject"/>
    <w:uiPriority w:val="99"/>
    <w:semiHidden/>
    <w:rsid w:val="00402756"/>
    <w:rPr>
      <w:b/>
      <w:bCs/>
      <w:sz w:val="20"/>
      <w:szCs w:val="20"/>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3-Accent1">
    <w:name w:val="Grid Table 3 Accent 1"/>
    <w:basedOn w:val="TableNormal"/>
    <w:uiPriority w:val="48"/>
    <w:rsid w:val="007B0E0D"/>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color="45B0E1" w:themeColor="accent1" w:themeTint="99" w:sz="4" w:space="0"/>
        </w:tcBorders>
      </w:tcPr>
    </w:tblStylePr>
    <w:tblStylePr w:type="nwCell">
      <w:tblPr/>
      <w:tcPr>
        <w:tcBorders>
          <w:bottom w:val="single" w:color="45B0E1" w:themeColor="accent1" w:themeTint="99" w:sz="4" w:space="0"/>
        </w:tcBorders>
      </w:tcPr>
    </w:tblStylePr>
    <w:tblStylePr w:type="seCell">
      <w:tblPr/>
      <w:tcPr>
        <w:tcBorders>
          <w:top w:val="single" w:color="45B0E1" w:themeColor="accent1" w:themeTint="99" w:sz="4" w:space="0"/>
        </w:tcBorders>
      </w:tcPr>
    </w:tblStylePr>
    <w:tblStylePr w:type="swCell">
      <w:tblPr/>
      <w:tcPr>
        <w:tcBorders>
          <w:top w:val="single" w:color="45B0E1" w:themeColor="accent1" w:themeTint="99" w:sz="4" w:space="0"/>
        </w:tcBorders>
      </w:tcPr>
    </w:tblStylePr>
  </w:style>
  <w:style w:type="table" w:styleId="GridTable4-Accent1">
    <w:name w:val="Grid Table 4 Accent 1"/>
    <w:basedOn w:val="TableNormal"/>
    <w:uiPriority w:val="49"/>
    <w:rsid w:val="007B0E0D"/>
    <w:tblPr>
      <w:tblStyleRowBandSize w:val="1"/>
      <w:tblStyleColBandSize w:val="1"/>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rPr>
      <w:tbl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blPr/>
      <w:tcPr>
        <w:tcBorders>
          <w:top w:val="double" w:color="156082" w:themeColor="accent1" w:sz="4" w:space="0"/>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9D5FFB"/>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insideV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insideV w:val="nil"/>
        </w:tcBorders>
        <w:shd w:val="clear" w:color="auto" w:fill="0F9ED5" w:themeFill="accent4"/>
      </w:tcPr>
    </w:tblStylePr>
    <w:tblStylePr w:type="lastRow">
      <w:rPr>
        <w:b/>
        <w:bCs/>
      </w:rPr>
      <w:tblPr/>
      <w:tcPr>
        <w:tcBorders>
          <w:top w:val="double" w:color="0F9ED5" w:themeColor="accent4"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3-Accent4">
    <w:name w:val="List Table 3 Accent 4"/>
    <w:basedOn w:val="TableNormal"/>
    <w:uiPriority w:val="48"/>
    <w:rsid w:val="00001870"/>
    <w:tblPr>
      <w:tblStyleRowBandSize w:val="1"/>
      <w:tblStyleColBandSize w:val="1"/>
      <w:tblBorders>
        <w:top w:val="single" w:color="0F9ED5" w:themeColor="accent4" w:sz="4" w:space="0"/>
        <w:left w:val="single" w:color="0F9ED5" w:themeColor="accent4" w:sz="4" w:space="0"/>
        <w:bottom w:val="single" w:color="0F9ED5" w:themeColor="accent4" w:sz="4" w:space="0"/>
        <w:right w:val="single" w:color="0F9ED5" w:themeColor="accent4" w:sz="4" w:space="0"/>
      </w:tblBorders>
    </w:tblPr>
    <w:tblStylePr w:type="firstRow">
      <w:rPr>
        <w:b/>
        <w:bCs/>
        <w:color w:val="FFFFFF" w:themeColor="background1"/>
      </w:rPr>
      <w:tblPr/>
      <w:tcPr>
        <w:shd w:val="clear" w:color="auto" w:fill="0F9ED5" w:themeFill="accent4"/>
      </w:tcPr>
    </w:tblStylePr>
    <w:tblStylePr w:type="lastRow">
      <w:rPr>
        <w:b/>
        <w:bCs/>
      </w:rPr>
      <w:tblPr/>
      <w:tcPr>
        <w:tcBorders>
          <w:top w:val="double" w:color="0F9ED5"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F9ED5" w:themeColor="accent4" w:sz="4" w:space="0"/>
          <w:right w:val="single" w:color="0F9ED5" w:themeColor="accent4" w:sz="4" w:space="0"/>
        </w:tcBorders>
      </w:tcPr>
    </w:tblStylePr>
    <w:tblStylePr w:type="band1Horz">
      <w:tblPr/>
      <w:tcPr>
        <w:tcBorders>
          <w:top w:val="single" w:color="0F9ED5" w:themeColor="accent4" w:sz="4" w:space="0"/>
          <w:bottom w:val="single" w:color="0F9ED5"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F9ED5" w:themeColor="accent4" w:sz="4" w:space="0"/>
          <w:left w:val="nil"/>
        </w:tcBorders>
      </w:tcPr>
    </w:tblStylePr>
    <w:tblStylePr w:type="swCell">
      <w:tblPr/>
      <w:tcPr>
        <w:tcBorders>
          <w:top w:val="double" w:color="0F9ED5" w:themeColor="accent4" w:sz="4" w:space="0"/>
          <w:right w:val="nil"/>
        </w:tcBorders>
      </w:tcPr>
    </w:tblStylePr>
  </w:style>
  <w:style w:type="table" w:styleId="ListTable4-Accent4">
    <w:name w:val="List Table 4 Accent 4"/>
    <w:basedOn w:val="TableNormal"/>
    <w:uiPriority w:val="49"/>
    <w:rsid w:val="00D11FFC"/>
    <w:tblPr>
      <w:tblStyleRowBandSize w:val="1"/>
      <w:tblStyleColBandSize w:val="1"/>
      <w:tblBorders>
        <w:top w:val="single" w:color="60CAF3" w:themeColor="accent4" w:themeTint="99" w:sz="4" w:space="0"/>
        <w:left w:val="single" w:color="60CAF3" w:themeColor="accent4" w:themeTint="99" w:sz="4" w:space="0"/>
        <w:bottom w:val="single" w:color="60CAF3" w:themeColor="accent4" w:themeTint="99" w:sz="4" w:space="0"/>
        <w:right w:val="single" w:color="60CAF3" w:themeColor="accent4" w:themeTint="99" w:sz="4" w:space="0"/>
        <w:insideH w:val="single" w:color="60CAF3" w:themeColor="accent4" w:themeTint="99" w:sz="4" w:space="0"/>
      </w:tblBorders>
    </w:tblPr>
    <w:tblStylePr w:type="firstRow">
      <w:rPr>
        <w:b/>
        <w:bCs/>
        <w:color w:val="FFFFFF" w:themeColor="background1"/>
      </w:rPr>
      <w:tbl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tcBorders>
        <w:shd w:val="clear" w:color="auto" w:fill="0F9ED5" w:themeFill="accent4"/>
      </w:tcPr>
    </w:tblStylePr>
    <w:tblStylePr w:type="lastRow">
      <w:rPr>
        <w:b/>
        <w:bCs/>
      </w:rPr>
      <w:tblPr/>
      <w:tcPr>
        <w:tcBorders>
          <w:top w:val="double" w:color="60CAF3" w:themeColor="accent4" w:themeTint="99" w:sz="4" w:space="0"/>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DAE9F7" w:themeFill="text2" w:themeFillTint="1A"/>
      </w:tcPr>
    </w:tblStylePr>
  </w:style>
  <w:style w:type="table" w:styleId="11" w:customStyle="1">
    <w:name w:val="11"/>
    <w:basedOn w:val="TableNormal"/>
    <w:uiPriority w:val="99"/>
    <w:rsid w:val="003B4869"/>
    <w:tblPr/>
  </w:style>
  <w:style w:type="table" w:styleId="style11111" w:customStyle="1">
    <w:name w:val="style11111"/>
    <w:basedOn w:val="TableNormal"/>
    <w:uiPriority w:val="99"/>
    <w:rsid w:val="00B7691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github.com/Chameleon-company/MOP-Code/blob/master/usecases/DEPENDENCIES/UC00145_Optimising_School_Infrastructure_Planning/dv378_DataVic-SchoolLocations-2024.csv" TargetMode="External" Id="rId13" /><Relationship Type="http://schemas.openxmlformats.org/officeDocument/2006/relationships/hyperlink" Target="https://deakin365-my.sharepoint.com/:x:/g/personal/m_fernandez_deakin_edu_au1/IQB-BxRNSt6sTZcxoBi_0xapAXbTeAyYfvFtCB0fwe1lFds" TargetMode="External" Id="rId18" /><Relationship Type="http://schemas.openxmlformats.org/officeDocument/2006/relationships/image" Target="media/image8.png" Id="rId39" /><Relationship Type="http://schemas.openxmlformats.org/officeDocument/2006/relationships/styles" Target="styles.xml" Id="rId3" /><Relationship Type="http://schemas.openxmlformats.org/officeDocument/2006/relationships/hyperlink" Target="https://github.com/Chameleon-company/MOP-Code/blob/master/usecases/Use_Case_Index.md" TargetMode="External" Id="rId21" /><Relationship Type="http://schemas.microsoft.com/office/2011/relationships/commentsExtended" Target="commentsExtended.xml" Id="rId34" /><Relationship Type="http://schemas.openxmlformats.org/officeDocument/2006/relationships/fontTable" Target="fontTable.xml" Id="rId42" /><Relationship Type="http://schemas.openxmlformats.org/officeDocument/2006/relationships/endnotes" Target="endnotes.xml" Id="rId7" /><Relationship Type="http://schemas.openxmlformats.org/officeDocument/2006/relationships/hyperlink" Target="https://github.com/Chameleon-company/MOP-Code/tree/master/usecases/DEPENDENCIES" TargetMode="External" Id="rId12" /><Relationship Type="http://schemas.openxmlformats.org/officeDocument/2006/relationships/hyperlink" Target="https://github.com/Chameleon-company/MOP-Code/tree/master/usecases" TargetMode="External" Id="rId17" /><Relationship Type="http://schemas.openxmlformats.org/officeDocument/2006/relationships/hyperlink" Target="https://deakin365-my.sharepoint.com/:x:/g/personal/m_fernandez_deakin_edu_au1/IQB-BxRNSt6sTZcxoBi_0xapAXbTeAyYfvFtCB0fwe1lFds" TargetMode="External" Id="rId25" /><Relationship Type="http://schemas.openxmlformats.org/officeDocument/2006/relationships/comments" Target="comments.xml" Id="rId33" /><Relationship Type="http://schemas.openxmlformats.org/officeDocument/2006/relationships/hyperlink" Target="https://teams.microsoft.com/l/entity/com.microsoft.teamspace.tab.planner/mytasks?tenantId=d02378ec-1688-46d5-8540-1c28b5f470f6&amp;webUrl=https%3A%2F%2Ftasks.teams.microsoft.com%2Fteamsui%2FpersonalApp%2Falltasklists&amp;context=%7B%22subEntityId%22%3A%22%2Fv1%2Fplan%2FNIxLve7-y0CigNFNSZKHmsgABna4%2Fview%2Fboard%2Ftask%2F4Bml5yNVv0u5x5UGjxIehsgAE_tc%22%7D" TargetMode="External" Id="rId38" /><Relationship Type="http://schemas.openxmlformats.org/officeDocument/2006/relationships/numbering" Target="numbering.xml" Id="rId2" /><Relationship Type="http://schemas.openxmlformats.org/officeDocument/2006/relationships/hyperlink" Target="https://deakin365-my.sharepoint.com/:x:/g/personal/m_fernandez_deakin_edu_au1/IQB-BxRNSt6sTZcxoBi_0xapAXbTeAyYfvFtCB0fwe1lFds" TargetMode="External" Id="rId16" /><Relationship Type="http://schemas.openxmlformats.org/officeDocument/2006/relationships/hyperlink" Target="https://teams.microsoft.com/l/entity/com.microsoft.teamspace.tab.planner/mytasks?tenantId=d02378ec-1688-46d5-8540-1c28b5f470f6&amp;webUrl=https%3A%2F%2Ftasks.teams.microsoft.com%2Fteamsui%2FpersonalApp%2Falltasklists&amp;context=%7B%22subEntityId%22%3A%22%2Fv1%2Fplan%2FNIxLve7-y0CigNFNSZKHmsgABna4%2Fview%2Fboard%2Ftask%2F4Bml5yNVv0u5x5UGjxIehsgAE_tc%22%7D" TargetMode="External" Id="rId20" /><Relationship Type="http://schemas.openxmlformats.org/officeDocument/2006/relationships/image" Target="media/image5.png" Id="rId29" /><Relationship Type="http://schemas.openxmlformats.org/officeDocument/2006/relationships/footer" Target="footer1.xml" Id="rId4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https://github.com/Chameleon-company/MOP-Code/blob/master/usecases/usecase_TEMPLATE.ipynb" TargetMode="External" Id="rId11" /><Relationship Type="http://schemas.openxmlformats.org/officeDocument/2006/relationships/image" Target="media/image2.png" Id="rId24" /><Relationship Type="http://schemas.openxmlformats.org/officeDocument/2006/relationships/hyperlink" Target="https://github.com/Chameleon-company/MOP-Code/blob/master/usecases/usecase_TEMPLATE.ipynb" TargetMode="External" Id="rId32" /><Relationship Type="http://schemas.openxmlformats.org/officeDocument/2006/relationships/image" Target="media/image7.png" Id="rId37" /><Relationship Type="http://schemas.openxmlformats.org/officeDocument/2006/relationships/header" Target="header1.xml" Id="rId40" /><Relationship Type="http://schemas.microsoft.com/office/2020/10/relationships/intelligence" Target="intelligence2.xml" Id="rId45" /><Relationship Type="http://schemas.openxmlformats.org/officeDocument/2006/relationships/webSettings" Target="webSettings.xml" Id="rId5" /><Relationship Type="http://schemas.openxmlformats.org/officeDocument/2006/relationships/hyperlink" Target="https://github.com/Chameleon-company/MOP-Code/blob/master/usecases/usecase_TEMPLATE.ipynb" TargetMode="External" Id="rId15" /><Relationship Type="http://schemas.openxmlformats.org/officeDocument/2006/relationships/image" Target="media/image1.png" Id="rId23" /><Relationship Type="http://schemas.openxmlformats.org/officeDocument/2006/relationships/hyperlink" Target="https://deakin365-my.sharepoint.com/:x:/g/personal/m_fernandez_deakin_edu_au1/IQB-BxRNSt6sTZcxoBi_0xapAXbTeAyYfvFtCB0fwe1lFds" TargetMode="External" Id="rId28" /><Relationship Type="http://schemas.microsoft.com/office/2018/08/relationships/commentsExtensible" Target="commentsExtensible.xml" Id="rId36" /><Relationship Type="http://schemas.openxmlformats.org/officeDocument/2006/relationships/hyperlink" Target="https://teams.microsoft.com/l/entity/com.microsoft.teamspace.tab.planner/mytasks?tenantId=d02378ec-1688-46d5-8540-1c28b5f470f6&amp;webUrl=https%3A%2F%2Ftasks.teams.microsoft.com%2Fteamsui%2FpersonalApp%2Falltasklists&amp;context=%7B%22subEntityId%22%3A%22%2Fv1%2Fplan%2FNIxLve7-y0CigNFNSZKHmsgABna4%2Fview%2Fboard%2Ftask%2F4Bml5yNVv0u5x5UGjxIehsgAE_tc%22%7D" TargetMode="External" Id="rId10" /><Relationship Type="http://schemas.openxmlformats.org/officeDocument/2006/relationships/hyperlink" Target="https://teams.microsoft.com/l/entity/com.microsoft.teamspace.tab.planner/mytasks?tenantId=d02378ec-1688-46d5-8540-1c28b5f470f6&amp;webUrl=https%3A%2F%2Ftasks.teams.microsoft.com%2Fteamsui%2FpersonalApp%2Falltasklists&amp;context=%7B%22subEntityId%22%3A%22%2Fv1%2Fplan%2FNIxLve7-y0CigNFNSZKHmsgABna4%2Fview%2Fboard%2Ftask%2F4Bml5yNVv0u5x5UGjxIehsgAE_tc%22%7D" TargetMode="External" Id="rId19" /><Relationship Type="http://schemas.openxmlformats.org/officeDocument/2006/relationships/image" Target="media/image6.png" Id="rId31" /><Relationship Type="http://schemas.openxmlformats.org/officeDocument/2006/relationships/theme" Target="theme/theme1.xml" Id="rId44" /><Relationship Type="http://schemas.openxmlformats.org/officeDocument/2006/relationships/settings" Target="settings.xml" Id="rId4" /><Relationship Type="http://schemas.openxmlformats.org/officeDocument/2006/relationships/hyperlink" Target="https://deakin365.sharepoint.com/:w:/r/sites/Chameleon2/_layouts/15/Doc.aspx?sourcedoc=%7B80972271-6A78-44B5-AA75-BD1534524B33%7D&amp;file=Melbourne%20Open%20Playground%20(MOP)%20Project%20Guide.docx&amp;action=default&amp;mobileredirect=true" TargetMode="External" Id="rId9" /><Relationship Type="http://schemas.openxmlformats.org/officeDocument/2006/relationships/hyperlink" Target="https://github.com/Chameleon-company/MOP-Code/blob/master/usecases/usecase_TEMPLATE.ipynb" TargetMode="External" Id="rId14" /><Relationship Type="http://schemas.openxmlformats.org/officeDocument/2006/relationships/hyperlink" Target="https://deakin365-my.sharepoint.com/:x:/g/personal/m_fernandez_deakin_edu_au1/IQB-BxRNSt6sTZcxoBi_0xapAXbTeAyYfvFtCB0fwe1lFds" TargetMode="External" Id="rId22" /><Relationship Type="http://schemas.openxmlformats.org/officeDocument/2006/relationships/hyperlink" Target="https://github.com/Chameleon-company/MOP-Code/tree/master/usecases" TargetMode="External" Id="rId30" /><Relationship Type="http://schemas.microsoft.com/office/2016/09/relationships/commentsIds" Target="commentsIds.xml" Id="rId35" /><Relationship Type="http://schemas.microsoft.com/office/2011/relationships/people" Target="people.xml" Id="rId43" /><Relationship Type="http://schemas.openxmlformats.org/officeDocument/2006/relationships/hyperlink" Target="https://deakin365-my.sharepoint.com/:x:/g/personal/m_fernandez_deakin_edu_au1/IQB-BxRNSt6sTZcxoBi_0xapAXbTeAyYfvFtCB0fwe1lFds" TargetMode="External" Id="Rd199679dc4ce4c53" /><Relationship Type="http://schemas.openxmlformats.org/officeDocument/2006/relationships/image" Target="/media/imagea.png" Id="rId950657410" /><Relationship Type="http://schemas.openxmlformats.org/officeDocument/2006/relationships/image" Target="/media/imageb.png" Id="rId1057495164" /><Relationship Type="http://schemas.openxmlformats.org/officeDocument/2006/relationships/image" Target="/media/imagec.png" Id="rId215926373" /></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C420CC-449D-40D5-9C96-2D5C4EADA0C1}">
  <ds:schemaRefs>
    <ds:schemaRef ds:uri="http://schemas.openxmlformats.org/officeDocument/2006/bibliography"/>
  </ds:schemaRefs>
</ds:datastoreItem>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Un-named</dc:creator>
  <keywords/>
  <lastModifiedBy>XIAOLIN SITU</lastModifiedBy>
  <revision>12</revision>
  <dcterms:created xsi:type="dcterms:W3CDTF">2026-09-15T11:50:00.0000000Z</dcterms:created>
  <dcterms:modified xsi:type="dcterms:W3CDTF">2026-09-20T23:51:27.2144499Z</dcterms:modified>
</coreProperties>
</file>