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0AD8" w14:textId="77777777" w:rsidR="00553E2E" w:rsidRDefault="00000000">
      <w:pPr>
        <w:spacing w:after="20"/>
        <w:jc w:val="center"/>
      </w:pPr>
      <w:r>
        <w:rPr>
          <w:b/>
          <w:sz w:val="24"/>
        </w:rPr>
        <w:t>CONTROLWORKS – BMS PROJECT ENGINEER | KEYWORD CHEAT SHEET</w:t>
      </w:r>
    </w:p>
    <w:p w14:paraId="7034D5E2" w14:textId="77777777" w:rsidR="00553E2E" w:rsidRDefault="00000000">
      <w:pPr>
        <w:spacing w:after="20"/>
        <w:jc w:val="center"/>
      </w:pPr>
      <w:r>
        <w:rPr>
          <w:i/>
          <w:sz w:val="18"/>
        </w:rPr>
        <w:t>Speak from keywords → expand naturally (tech + process + outcomes).</w:t>
      </w:r>
    </w:p>
    <w:p w14:paraId="35FE4201" w14:textId="77777777" w:rsidR="00553E2E" w:rsidRDefault="00553E2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553E2E" w14:paraId="496D7AFC" w14:textId="77777777" w:rsidTr="00DB50CC">
        <w:trPr>
          <w:trHeight w:val="5732"/>
          <w:jc w:val="center"/>
        </w:trPr>
        <w:tc>
          <w:tcPr>
            <w:tcW w:w="5386" w:type="dxa"/>
          </w:tcPr>
          <w:p w14:paraId="7636E06D" w14:textId="77777777" w:rsidR="00553E2E" w:rsidRDefault="00553E2E">
            <w:pPr>
              <w:spacing w:after="0"/>
            </w:pPr>
          </w:p>
          <w:p w14:paraId="324C9B0D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BMS + HVAC CONTROLS</w:t>
            </w:r>
          </w:p>
          <w:p w14:paraId="3FE51977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Chilled water: primary–secondary, ΔT, trim‑and‑respond, DP reset, staging, lead/lag, flow‑prove, anti‑short‑cycle</w:t>
            </w:r>
          </w:p>
          <w:p w14:paraId="530EB89B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PID: P then I, minimal hunting, live trending, fast loops (VAV) vs slow loops (hydronic)</w:t>
            </w:r>
          </w:p>
          <w:p w14:paraId="76CCEBFF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VAV unstable: sensor cal, actuator stroke, airflow/min‑flow, PID, trend (SP/PV/OUT), supply SAT, cross‑zone</w:t>
            </w:r>
          </w:p>
          <w:p w14:paraId="2E867FBD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AHU/FCU issues: reversed actuator, sensor placement, safeties/interlocks, airflow cal, fan rotation, filters</w:t>
            </w:r>
          </w:p>
          <w:p w14:paraId="78DF30ED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Validation: handheld calibration, wiring continuity, scaling/units, end‑switch feedback, fail‑safe return</w:t>
            </w:r>
          </w:p>
          <w:p w14:paraId="2564E7F0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Energy: optimum start/stop, SAT reset, static‑P reset, DCV, night purge, CHW reset, equipment rotation, trending</w:t>
            </w:r>
          </w:p>
          <w:p w14:paraId="2B22B522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PROTOCOLS + INTEGRATION</w:t>
            </w:r>
          </w:p>
          <w:p w14:paraId="6D8BB61C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BACnet MS/TP: RS‑485, token‑passing, field devices, cost‑effective</w:t>
            </w:r>
          </w:p>
          <w:p w14:paraId="23D64B6E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BACnet/IP: Ethernet, high bandwidth, supervisors/plant, scalable</w:t>
            </w:r>
          </w:p>
          <w:p w14:paraId="6F188D28" w14:textId="3833AF93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MS/TP trunk: MAC unique (0–127), baud consistent, 30–</w:t>
            </w:r>
            <w:r w:rsidR="00A526A5">
              <w:rPr>
                <w:sz w:val="24"/>
                <w:szCs w:val="24"/>
              </w:rPr>
              <w:t>40</w:t>
            </w:r>
            <w:r w:rsidRPr="00DB50CC">
              <w:rPr>
                <w:sz w:val="24"/>
                <w:szCs w:val="24"/>
              </w:rPr>
              <w:t xml:space="preserve"> devices, polarity, termination, segmentation (routers)</w:t>
            </w:r>
          </w:p>
          <w:p w14:paraId="1BEC1B57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Modbus RTU: register map, data types, scaling, scanner test, point list, verify vs device display</w:t>
            </w:r>
          </w:p>
          <w:p w14:paraId="4BE189FC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RS‑485 faults: address/baud/polarity, termination, isolate devices, analyser/capture</w:t>
            </w:r>
          </w:p>
          <w:p w14:paraId="267756EC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TOOLS (SITE)</w:t>
            </w:r>
          </w:p>
          <w:p w14:paraId="4B4E756C" w14:textId="77777777" w:rsidR="00553E2E" w:rsidRDefault="00000000">
            <w:pPr>
              <w:pStyle w:val="ListBullet"/>
              <w:spacing w:after="0"/>
            </w:pPr>
            <w:r w:rsidRPr="00DB50CC">
              <w:rPr>
                <w:sz w:val="24"/>
                <w:szCs w:val="24"/>
              </w:rPr>
              <w:t>Laptop (Niagara/BMS tools) • Multimeter • Manometer • Anemometer • Temp probe • RS‑485 analyser • Hand tools</w:t>
            </w:r>
          </w:p>
        </w:tc>
        <w:tc>
          <w:tcPr>
            <w:tcW w:w="5386" w:type="dxa"/>
          </w:tcPr>
          <w:p w14:paraId="1BFB9A56" w14:textId="77777777" w:rsidR="00553E2E" w:rsidRDefault="00553E2E">
            <w:pPr>
              <w:spacing w:after="0"/>
            </w:pPr>
          </w:p>
          <w:p w14:paraId="1E5C9083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NIAGARA N4</w:t>
            </w:r>
          </w:p>
          <w:p w14:paraId="6020BF10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Stations: kitControl logic, PX graphics, alarms, histories, schedules, Haystack tagging</w:t>
            </w:r>
          </w:p>
          <w:p w14:paraId="634EC1F8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Architecture: folders (equip/logic/points/alarms/hist/graphics), naming standards, templates (VAV/FCU)</w:t>
            </w:r>
          </w:p>
          <w:p w14:paraId="5F743C48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Discovery/mapping: validate network, import only required, rename/tag, check writable priorities</w:t>
            </w:r>
          </w:p>
          <w:p w14:paraId="0939734C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Ops/security: backups (config.bog), restore, credentials, TLS/certs, version history, logs (Application Director)</w:t>
            </w:r>
          </w:p>
          <w:p w14:paraId="7C08D59D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PROJECT DELIVERY</w:t>
            </w:r>
          </w:p>
          <w:p w14:paraId="79F7F246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Kickoff→handover: scope/drawings/SoO, clarify gaps, I/O schedule, logic+graphics, panel review, pre‑comm, site comm, tuning, demo/training, docs</w:t>
            </w:r>
          </w:p>
          <w:p w14:paraId="38166C94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Variations: early identify, impact quantify, options, PM/client comms, document change control</w:t>
            </w:r>
          </w:p>
          <w:p w14:paraId="4F503B10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Prioritise: critical path, dependencies, access/safety, trade coordination, clear timelines</w:t>
            </w:r>
          </w:p>
          <w:p w14:paraId="53F6B1B9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COMMISSIONING FLOW</w:t>
            </w:r>
          </w:p>
          <w:p w14:paraId="3A0CE90A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AHU steps: wiring+sensors, mechanical readiness, safeties (fire/freezestat/DP), manual→auto, PID tune, alarms/trends/graphics</w:t>
            </w:r>
          </w:p>
          <w:p w14:paraId="1C54EE84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Troubleshoot: trend evidence, isolate root cause, coordinate trade fix, retune, verify, document</w:t>
            </w:r>
          </w:p>
          <w:p w14:paraId="014EF52E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DOCUMENTATION + QUALITY</w:t>
            </w:r>
          </w:p>
          <w:p w14:paraId="4D20942A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Control sequences: mechanical intent → modes/safeties → step logic → review/validate</w:t>
            </w:r>
          </w:p>
          <w:p w14:paraId="75E100C6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I/O schedules: schematic ↔ panel ↔ controller mapping, loop checks, update as‑built</w:t>
            </w:r>
          </w:p>
          <w:p w14:paraId="53E7985A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QA: checklists, templates, consistent naming, revision control, clear handover packs</w:t>
            </w:r>
          </w:p>
          <w:p w14:paraId="76CC883D" w14:textId="77777777" w:rsidR="00553E2E" w:rsidRPr="00DB50CC" w:rsidRDefault="00000000">
            <w:pPr>
              <w:spacing w:after="0"/>
              <w:rPr>
                <w:sz w:val="24"/>
                <w:szCs w:val="24"/>
              </w:rPr>
            </w:pPr>
            <w:r w:rsidRPr="00DB50CC">
              <w:rPr>
                <w:b/>
                <w:sz w:val="24"/>
                <w:szCs w:val="24"/>
              </w:rPr>
              <w:t>BEHAVIOURAL KEYWORDS</w:t>
            </w:r>
          </w:p>
          <w:p w14:paraId="1F937A4F" w14:textId="77777777" w:rsidR="00553E2E" w:rsidRPr="00DB50CC" w:rsidRDefault="00000000">
            <w:pPr>
              <w:pStyle w:val="ListBullet"/>
              <w:spacing w:after="0"/>
              <w:rPr>
                <w:sz w:val="24"/>
                <w:szCs w:val="24"/>
              </w:rPr>
            </w:pPr>
            <w:r w:rsidRPr="00DB50CC">
              <w:rPr>
                <w:sz w:val="24"/>
                <w:szCs w:val="24"/>
              </w:rPr>
              <w:t>Calm under pressure • transparent updates • stakeholder comms • safety first</w:t>
            </w:r>
          </w:p>
          <w:p w14:paraId="77C7DCC5" w14:textId="77777777" w:rsidR="00553E2E" w:rsidRDefault="00000000">
            <w:pPr>
              <w:pStyle w:val="ListBullet"/>
              <w:spacing w:after="0"/>
            </w:pPr>
            <w:r w:rsidRPr="00DB50CC">
              <w:rPr>
                <w:sz w:val="24"/>
                <w:szCs w:val="24"/>
              </w:rPr>
              <w:t>Mentor/coach • standardise • ownership • client trust • engineering excellence</w:t>
            </w:r>
          </w:p>
        </w:tc>
      </w:tr>
    </w:tbl>
    <w:p w14:paraId="0813F47C" w14:textId="77777777" w:rsidR="00DE40F4" w:rsidRDefault="00DE40F4"/>
    <w:sectPr w:rsidR="00DE40F4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196841">
    <w:abstractNumId w:val="8"/>
  </w:num>
  <w:num w:numId="2" w16cid:durableId="303701375">
    <w:abstractNumId w:val="6"/>
  </w:num>
  <w:num w:numId="3" w16cid:durableId="1151484611">
    <w:abstractNumId w:val="5"/>
  </w:num>
  <w:num w:numId="4" w16cid:durableId="2033070600">
    <w:abstractNumId w:val="4"/>
  </w:num>
  <w:num w:numId="5" w16cid:durableId="40714423">
    <w:abstractNumId w:val="7"/>
  </w:num>
  <w:num w:numId="6" w16cid:durableId="55974118">
    <w:abstractNumId w:val="3"/>
  </w:num>
  <w:num w:numId="7" w16cid:durableId="1048381712">
    <w:abstractNumId w:val="2"/>
  </w:num>
  <w:num w:numId="8" w16cid:durableId="1591349577">
    <w:abstractNumId w:val="1"/>
  </w:num>
  <w:num w:numId="9" w16cid:durableId="147502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E2E"/>
    <w:rsid w:val="0070755D"/>
    <w:rsid w:val="00A526A5"/>
    <w:rsid w:val="00AA1D8D"/>
    <w:rsid w:val="00B47730"/>
    <w:rsid w:val="00CB0664"/>
    <w:rsid w:val="00DB50CC"/>
    <w:rsid w:val="00DE4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4D413"/>
  <w14:defaultImageDpi w14:val="300"/>
  <w15:docId w15:val="{4929C0A4-5403-4ECC-AE30-AAF11B90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322</Words>
  <Characters>2499</Characters>
  <Application>Microsoft Office Word</Application>
  <DocSecurity>0</DocSecurity>
  <Lines>80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1654</cp:lastModifiedBy>
  <cp:revision>3</cp:revision>
  <dcterms:created xsi:type="dcterms:W3CDTF">2013-12-23T23:15:00Z</dcterms:created>
  <dcterms:modified xsi:type="dcterms:W3CDTF">2026-02-01T10:05:00Z</dcterms:modified>
  <cp:category/>
</cp:coreProperties>
</file>