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Christopher Curry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Insurance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16643 Concept Drive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Cleveland, Ohio 44128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216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224-3019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Chamilitary216@hotmail.com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Highly motivated with extensive knowledge of the sales and computer industry. Energetic, outgoing and driven to reach company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Progressive -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Mayfield, Ohio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Multi-Product Service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Focus on offering all customers the best home insurance products.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Up sell other Progressive products to potential customers such as auto and other special line policies such as Motorcycle and R/V.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Time Warner Cable -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Cleveland, Ohio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Direct Sales 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10 -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Shared product knowledge with customers while making personal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and directed sales team training and development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Teleperformance -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Akron, Ohio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Internet Technical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Offered exceptional customer service to differentiate and promote the company brand.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Resolve customers' service or billing complaints by performing activities such as exchanging merchandise, refunding money, or adjusting bills.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Shaker Heights High School - Shaker Heights, Ohio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- 1999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 - 2003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Graduated with a 3.2 GPA with a focus in graphic design as future career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