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C903A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08: SRS Consolidation &amp; Requirement Traceability</w:t>
      </w:r>
    </w:p>
    <w:p w14:paraId="3795F77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Documents:</w:t>
      </w:r>
    </w:p>
    <w:p w14:paraId="0F431D0C" w14:textId="77777777" w:rsidR="009110BE" w:rsidRPr="009110BE" w:rsidRDefault="009110BE" w:rsidP="0091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docs/02-requirements/SRS.md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BE0B29" w14:textId="77777777" w:rsidR="009110BE" w:rsidRPr="009110BE" w:rsidRDefault="009110BE" w:rsidP="009110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docs/02-requirements/traceability-matrix.md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BEE768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Draft v0.1</w:t>
      </w:r>
    </w:p>
    <w:p w14:paraId="53C04D8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We now consolidate everything we've defined into a formal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 Specification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. This becomes the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source of truth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for the project.</w:t>
      </w:r>
    </w:p>
    <w:p w14:paraId="136A4E12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27A5A173">
          <v:rect id="_x0000_i1025" style="width:0;height:1.5pt" o:hralign="center" o:hrstd="t" o:hr="t" fillcolor="#a0a0a0" stroked="f"/>
        </w:pict>
      </w:r>
    </w:p>
    <w:p w14:paraId="7041B3D8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the SRS Will Control</w:t>
      </w:r>
    </w:p>
    <w:p w14:paraId="239D653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From this point forward, whenever we consider adding or changing a feature, we should be able to answer:</w:t>
      </w:r>
    </w:p>
    <w:p w14:paraId="68410A01" w14:textId="77777777" w:rsidR="009110BE" w:rsidRPr="009110BE" w:rsidRDefault="009110BE" w:rsidP="009110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Which requirement does this support?</w:t>
      </w:r>
    </w:p>
    <w:p w14:paraId="2229C173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hierarchy is now:</w:t>
      </w:r>
    </w:p>
    <w:p w14:paraId="36EF20A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CropFlow Vision</w:t>
      </w:r>
    </w:p>
    <w:p w14:paraId="0EC3C81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E0AB2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Product Goals</w:t>
      </w:r>
    </w:p>
    <w:p w14:paraId="5113780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2F04B2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Stakeholders / Personas</w:t>
      </w:r>
    </w:p>
    <w:p w14:paraId="077F1FB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2F134C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User Stories</w:t>
      </w:r>
    </w:p>
    <w:p w14:paraId="6A81B89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D924E1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Functional Requirements</w:t>
      </w:r>
    </w:p>
    <w:p w14:paraId="40CACA2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EB944E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Business Rules</w:t>
      </w:r>
    </w:p>
    <w:p w14:paraId="649547D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DF272A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Non-Functional Requirements</w:t>
      </w:r>
    </w:p>
    <w:p w14:paraId="69253F3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4F6226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Architecture</w:t>
      </w:r>
    </w:p>
    <w:p w14:paraId="0193917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53FF18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Implementation</w:t>
      </w:r>
    </w:p>
    <w:p w14:paraId="5121681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9A3FBF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Tests</w:t>
      </w:r>
    </w:p>
    <w:p w14:paraId="7306D3C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This prevents requirements from becoming disconnected from the code.</w:t>
      </w:r>
    </w:p>
    <w:p w14:paraId="67F856D5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182F8F53">
          <v:rect id="_x0000_i1026" style="width:0;height:1.5pt" o:hralign="center" o:hrstd="t" o:hr="t" fillcolor="#a0a0a0" stroked="f"/>
        </w:pict>
      </w:r>
    </w:p>
    <w:p w14:paraId="3D2810DB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SRS Structure</w:t>
      </w:r>
    </w:p>
    <w:p w14:paraId="451B757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Pr="009110BE">
        <w:rPr>
          <w:rFonts w:ascii="Courier New" w:eastAsia="Times New Roman" w:hAnsi="Courier New" w:cs="Courier New"/>
          <w:sz w:val="20"/>
          <w:szCs w:val="20"/>
        </w:rPr>
        <w:t>SRS.md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should contain the following sections:</w:t>
      </w:r>
    </w:p>
    <w:p w14:paraId="4976B3F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1. Introduction</w:t>
      </w:r>
    </w:p>
    <w:p w14:paraId="69E2109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2. Product Overview</w:t>
      </w:r>
    </w:p>
    <w:p w14:paraId="20A3949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3. Product Scope</w:t>
      </w:r>
    </w:p>
    <w:p w14:paraId="3E87A0D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4. Stakeholders</w:t>
      </w:r>
    </w:p>
    <w:p w14:paraId="743174D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5. User Roles</w:t>
      </w:r>
    </w:p>
    <w:p w14:paraId="285BA90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6. Product Goals</w:t>
      </w:r>
    </w:p>
    <w:p w14:paraId="5F6F69F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7. Functional Requirements</w:t>
      </w:r>
    </w:p>
    <w:p w14:paraId="5042454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8. Non-Functional Requirements</w:t>
      </w:r>
    </w:p>
    <w:p w14:paraId="1968DFB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9. Business Rules</w:t>
      </w:r>
    </w:p>
    <w:p w14:paraId="675AE29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10. User Stories</w:t>
      </w:r>
    </w:p>
    <w:p w14:paraId="24B3B1C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11. User Workflows</w:t>
      </w:r>
    </w:p>
    <w:p w14:paraId="1CB7902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12. External Interfaces</w:t>
      </w:r>
    </w:p>
    <w:p w14:paraId="4922343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13. Data Requirements</w:t>
      </w:r>
    </w:p>
    <w:p w14:paraId="4039C1C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14. Security Requirements</w:t>
      </w:r>
    </w:p>
    <w:p w14:paraId="02CABD3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15. Constraints</w:t>
      </w:r>
    </w:p>
    <w:p w14:paraId="36C8BD7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16. Assumptions</w:t>
      </w:r>
    </w:p>
    <w:p w14:paraId="4E1A698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17. Out-of-Scope Features</w:t>
      </w:r>
    </w:p>
    <w:p w14:paraId="66507B2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18. Acceptance Criteria</w:t>
      </w:r>
    </w:p>
    <w:p w14:paraId="38923A3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19. Requirement Traceability</w:t>
      </w:r>
    </w:p>
    <w:p w14:paraId="5CD0847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fill sections progressively rather than making an enormous disconnected document.</w:t>
      </w:r>
    </w:p>
    <w:p w14:paraId="4677527A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739A0EC2">
          <v:rect id="_x0000_i1027" style="width:0;height:1.5pt" o:hralign="center" o:hrstd="t" o:hr="t" fillcolor="#a0a0a0" stroked="f"/>
        </w:pict>
      </w:r>
    </w:p>
    <w:p w14:paraId="6AA3EC75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SRS — Introduction</w:t>
      </w:r>
    </w:p>
    <w:p w14:paraId="2DB3320D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0BE">
        <w:rPr>
          <w:rFonts w:ascii="Times New Roman" w:eastAsia="Times New Roman" w:hAnsi="Times New Roman" w:cs="Times New Roman"/>
          <w:b/>
          <w:bCs/>
          <w:sz w:val="36"/>
          <w:szCs w:val="36"/>
        </w:rPr>
        <w:t>3.1 Purpose</w:t>
      </w:r>
    </w:p>
    <w:p w14:paraId="4E93E5A1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CropFlow is a web-based agricultural supply-chain platform designed to connect farmers, commercial buyers, and transport providers while providing centralized management of agricultural listings, orders, deliveries, and platform operations.</w:t>
      </w:r>
    </w:p>
    <w:p w14:paraId="1ADD2137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system is intended to demonstrate a production-oriented software architecture suitable for a real-world agricultural marketplace and supply-chain environment.</w:t>
      </w:r>
    </w:p>
    <w:p w14:paraId="304FF8A6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78351DBC">
          <v:rect id="_x0000_i1028" style="width:0;height:1.5pt" o:hralign="center" o:hrstd="t" o:hr="t" fillcolor="#a0a0a0" stroked="f"/>
        </w:pict>
      </w:r>
    </w:p>
    <w:p w14:paraId="0702BE97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Product Overview</w:t>
      </w:r>
    </w:p>
    <w:p w14:paraId="0F5668DF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CropFlow provides a unified platform for:</w:t>
      </w:r>
    </w:p>
    <w:p w14:paraId="0101E77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 Management</w:t>
      </w:r>
    </w:p>
    <w:p w14:paraId="4119796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09532E9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lastRenderedPageBreak/>
        <w:t>Crop Management</w:t>
      </w:r>
    </w:p>
    <w:p w14:paraId="572F822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54A081C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2C9ED1C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63E2CB7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EA5281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7100D91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4895518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2365596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Transaction Completion</w:t>
      </w:r>
    </w:p>
    <w:p w14:paraId="0224529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14:paraId="4682045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Analytics &amp; Administration</w:t>
      </w:r>
    </w:p>
    <w:p w14:paraId="04EE2787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system consists of:</w:t>
      </w:r>
    </w:p>
    <w:p w14:paraId="3F6F11F4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Public Web Application</w:t>
      </w:r>
    </w:p>
    <w:p w14:paraId="2310820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Built using:</w:t>
      </w:r>
    </w:p>
    <w:p w14:paraId="4B5A0058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React + TypeScript</w:t>
      </w:r>
    </w:p>
    <w:p w14:paraId="56CBFEB8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User Application</w:t>
      </w:r>
    </w:p>
    <w:p w14:paraId="6AF7AF0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Also built using:</w:t>
      </w:r>
    </w:p>
    <w:p w14:paraId="3B01DB9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React + TypeScript</w:t>
      </w:r>
    </w:p>
    <w:p w14:paraId="5151C6B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4940F6F4" w14:textId="77777777" w:rsidR="009110BE" w:rsidRPr="009110BE" w:rsidRDefault="009110BE" w:rsidP="0091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Farmers </w:t>
      </w:r>
    </w:p>
    <w:p w14:paraId="5C4EC961" w14:textId="77777777" w:rsidR="009110BE" w:rsidRPr="009110BE" w:rsidRDefault="009110BE" w:rsidP="0091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Buyers </w:t>
      </w:r>
    </w:p>
    <w:p w14:paraId="559066CD" w14:textId="77777777" w:rsidR="009110BE" w:rsidRPr="009110BE" w:rsidRDefault="009110BE" w:rsidP="0091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Transporters </w:t>
      </w:r>
    </w:p>
    <w:p w14:paraId="1FC4BB23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Administrative Application</w:t>
      </w:r>
    </w:p>
    <w:p w14:paraId="594C006F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Built using:</w:t>
      </w:r>
    </w:p>
    <w:p w14:paraId="53B9908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Angular + TypeScript</w:t>
      </w:r>
    </w:p>
    <w:p w14:paraId="10EB05C2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23488E1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Built using:</w:t>
      </w:r>
    </w:p>
    <w:p w14:paraId="3180AF93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Java + Spring Boot</w:t>
      </w:r>
    </w:p>
    <w:p w14:paraId="30DC675B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1275D671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14:paraId="4DB0725C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C2BFD7">
          <v:rect id="_x0000_i1029" style="width:0;height:1.5pt" o:hralign="center" o:hrstd="t" o:hr="t" fillcolor="#a0a0a0" stroked="f"/>
        </w:pict>
      </w:r>
    </w:p>
    <w:p w14:paraId="05200DF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Boundary</w:t>
      </w:r>
    </w:p>
    <w:p w14:paraId="39C373D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CropFlow will be responsible for:</w:t>
      </w:r>
    </w:p>
    <w:p w14:paraId="1A40267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Authentication</w:t>
      </w:r>
    </w:p>
    <w:p w14:paraId="2A11A7B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User management</w:t>
      </w:r>
    </w:p>
    <w:p w14:paraId="025CA9B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Farm management</w:t>
      </w:r>
    </w:p>
    <w:p w14:paraId="37E7CA3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Crop management</w:t>
      </w:r>
    </w:p>
    <w:p w14:paraId="5244852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Marketplace</w:t>
      </w:r>
    </w:p>
    <w:p w14:paraId="29B61C3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Orders</w:t>
      </w:r>
    </w:p>
    <w:p w14:paraId="4A65300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Delivery coordination</w:t>
      </w:r>
    </w:p>
    <w:p w14:paraId="26F0C31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Notifications</w:t>
      </w:r>
    </w:p>
    <w:p w14:paraId="7D79A39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Analytics</w:t>
      </w:r>
    </w:p>
    <w:p w14:paraId="3E86E92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Administration</w:t>
      </w:r>
    </w:p>
    <w:p w14:paraId="58AC11B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Audit logging</w:t>
      </w:r>
    </w:p>
    <w:p w14:paraId="5C30F71E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CropFlow will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initially be responsible for:</w:t>
      </w:r>
    </w:p>
    <w:p w14:paraId="5D851EF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Real banking/payment processing</w:t>
      </w:r>
    </w:p>
    <w:p w14:paraId="570237E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Physical transportation</w:t>
      </w:r>
    </w:p>
    <w:p w14:paraId="0B28A0D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Government licensing</w:t>
      </w:r>
    </w:p>
    <w:p w14:paraId="30B044B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Agricultural IoT</w:t>
      </w:r>
    </w:p>
    <w:p w14:paraId="7548A85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Autonomous logistics</w:t>
      </w:r>
    </w:p>
    <w:p w14:paraId="7F6F3AF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Native mobile apps</w:t>
      </w:r>
    </w:p>
    <w:p w14:paraId="69351CDE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External integrations may be added later.</w:t>
      </w:r>
    </w:p>
    <w:p w14:paraId="35A17173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52466F66">
          <v:rect id="_x0000_i1030" style="width:0;height:1.5pt" o:hralign="center" o:hrstd="t" o:hr="t" fillcolor="#a0a0a0" stroked="f"/>
        </w:pict>
      </w:r>
    </w:p>
    <w:p w14:paraId="0D8A2BD6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Roles</w:t>
      </w:r>
    </w:p>
    <w:p w14:paraId="08C0692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MVP contains four operational roles:</w:t>
      </w:r>
    </w:p>
    <w:p w14:paraId="588F417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0ACFE1A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640F9E1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TRANSPORTER</w:t>
      </w:r>
    </w:p>
    <w:p w14:paraId="46302EC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417F1CAC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Farmer</w:t>
      </w:r>
    </w:p>
    <w:p w14:paraId="447BDBE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Publishes agricultural products and manages fulfillment.</w:t>
      </w:r>
    </w:p>
    <w:p w14:paraId="5EB042EC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Buyer</w:t>
      </w:r>
    </w:p>
    <w:p w14:paraId="2B044A4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lastRenderedPageBreak/>
        <w:t>Purchases agricultural products.</w:t>
      </w:r>
    </w:p>
    <w:p w14:paraId="5EA33B65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Transporter</w:t>
      </w:r>
    </w:p>
    <w:p w14:paraId="372A803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Handles delivery operations.</w:t>
      </w:r>
    </w:p>
    <w:p w14:paraId="74856E62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3DE88C7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Manages and governs the platform.</w:t>
      </w:r>
    </w:p>
    <w:p w14:paraId="1D620D4C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732C8327">
          <v:rect id="_x0000_i1031" style="width:0;height:1.5pt" o:hralign="center" o:hrstd="t" o:hr="t" fillcolor="#a0a0a0" stroked="f"/>
        </w:pict>
      </w:r>
    </w:p>
    <w:p w14:paraId="55A4E271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Core System Workflow</w:t>
      </w:r>
    </w:p>
    <w:p w14:paraId="318FEDF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The SRS formally establishes this as the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system workflow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A9835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Farmer</w:t>
      </w:r>
    </w:p>
    <w:p w14:paraId="77213DB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149282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Create Farm</w:t>
      </w:r>
    </w:p>
    <w:p w14:paraId="7E95A96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E9069F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Add Crop</w:t>
      </w:r>
    </w:p>
    <w:p w14:paraId="153F417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6BF464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62F8CA2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D70B76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6839A85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06FBE00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07CF59B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8B2B40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</w:t>
      </w:r>
    </w:p>
    <w:p w14:paraId="3AB0460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77A84A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5240EBC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FA18EE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Farmer Accepts</w:t>
      </w:r>
    </w:p>
    <w:p w14:paraId="13F3FF7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29B95D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Ready for Pickup</w:t>
      </w:r>
    </w:p>
    <w:p w14:paraId="75D0931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DA739A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Delivery Request</w:t>
      </w:r>
    </w:p>
    <w:p w14:paraId="735BE8A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27FA1E5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Transporter Accepts</w:t>
      </w:r>
    </w:p>
    <w:p w14:paraId="416B0C9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2CE783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05E67F6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76B2F08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In Transit</w:t>
      </w:r>
    </w:p>
    <w:p w14:paraId="49C16D6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C8E57C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1BCABEA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4C0086C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 Confirms</w:t>
      </w:r>
    </w:p>
    <w:p w14:paraId="4B3E402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2E30E2A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Completed</w:t>
      </w:r>
    </w:p>
    <w:p w14:paraId="2474E901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0DB06CFA">
          <v:rect id="_x0000_i1032" style="width:0;height:1.5pt" o:hralign="center" o:hrstd="t" o:hr="t" fillcolor="#a0a0a0" stroked="f"/>
        </w:pict>
      </w:r>
    </w:p>
    <w:p w14:paraId="341BA341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Functional Requirement Groups</w:t>
      </w:r>
    </w:p>
    <w:p w14:paraId="2352D0E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keep our current numbering stable.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995"/>
      </w:tblGrid>
      <w:tr w:rsidR="009110BE" w:rsidRPr="009110BE" w14:paraId="3E883A8F" w14:textId="77777777" w:rsidTr="0091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5E58C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37E3F058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</w:tr>
      <w:tr w:rsidR="009110BE" w:rsidRPr="009110BE" w14:paraId="769836AB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4A9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FR-AUTH</w:t>
            </w:r>
          </w:p>
        </w:tc>
        <w:tc>
          <w:tcPr>
            <w:tcW w:w="0" w:type="auto"/>
            <w:vAlign w:val="center"/>
            <w:hideMark/>
          </w:tcPr>
          <w:p w14:paraId="7CA8E64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</w:tr>
      <w:tr w:rsidR="009110BE" w:rsidRPr="009110BE" w14:paraId="1E0312A9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338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FR-USER</w:t>
            </w:r>
          </w:p>
        </w:tc>
        <w:tc>
          <w:tcPr>
            <w:tcW w:w="0" w:type="auto"/>
            <w:vAlign w:val="center"/>
            <w:hideMark/>
          </w:tcPr>
          <w:p w14:paraId="79A3DA8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User profiles</w:t>
            </w:r>
          </w:p>
        </w:tc>
      </w:tr>
      <w:tr w:rsidR="009110BE" w:rsidRPr="009110BE" w14:paraId="61AAA49E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980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FR-FARM</w:t>
            </w:r>
          </w:p>
        </w:tc>
        <w:tc>
          <w:tcPr>
            <w:tcW w:w="0" w:type="auto"/>
            <w:vAlign w:val="center"/>
            <w:hideMark/>
          </w:tcPr>
          <w:p w14:paraId="60A98044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Farm management</w:t>
            </w:r>
          </w:p>
        </w:tc>
      </w:tr>
      <w:tr w:rsidR="009110BE" w:rsidRPr="009110BE" w14:paraId="2B0C8EE1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1B2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FR-CROP</w:t>
            </w:r>
          </w:p>
        </w:tc>
        <w:tc>
          <w:tcPr>
            <w:tcW w:w="0" w:type="auto"/>
            <w:vAlign w:val="center"/>
            <w:hideMark/>
          </w:tcPr>
          <w:p w14:paraId="6970E4F6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Crop management</w:t>
            </w:r>
          </w:p>
        </w:tc>
      </w:tr>
      <w:tr w:rsidR="009110BE" w:rsidRPr="009110BE" w14:paraId="5477B592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1B9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FR-MKT</w:t>
            </w:r>
          </w:p>
        </w:tc>
        <w:tc>
          <w:tcPr>
            <w:tcW w:w="0" w:type="auto"/>
            <w:vAlign w:val="center"/>
            <w:hideMark/>
          </w:tcPr>
          <w:p w14:paraId="66793F2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</w:t>
            </w:r>
          </w:p>
        </w:tc>
      </w:tr>
      <w:tr w:rsidR="009110BE" w:rsidRPr="009110BE" w14:paraId="2EA977FE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810D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FR-ORD</w:t>
            </w:r>
          </w:p>
        </w:tc>
        <w:tc>
          <w:tcPr>
            <w:tcW w:w="0" w:type="auto"/>
            <w:vAlign w:val="center"/>
            <w:hideMark/>
          </w:tcPr>
          <w:p w14:paraId="5CCC8F7C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</w:tr>
      <w:tr w:rsidR="009110BE" w:rsidRPr="009110BE" w14:paraId="32FEE8DA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0CFD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FR-DEL</w:t>
            </w:r>
          </w:p>
        </w:tc>
        <w:tc>
          <w:tcPr>
            <w:tcW w:w="0" w:type="auto"/>
            <w:vAlign w:val="center"/>
            <w:hideMark/>
          </w:tcPr>
          <w:p w14:paraId="109804D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</w:tr>
      <w:tr w:rsidR="009110BE" w:rsidRPr="009110BE" w14:paraId="6DBE750D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BBD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FR-VEH</w:t>
            </w:r>
          </w:p>
        </w:tc>
        <w:tc>
          <w:tcPr>
            <w:tcW w:w="0" w:type="auto"/>
            <w:vAlign w:val="center"/>
            <w:hideMark/>
          </w:tcPr>
          <w:p w14:paraId="0D2F618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Vehicles</w:t>
            </w:r>
          </w:p>
        </w:tc>
      </w:tr>
      <w:tr w:rsidR="009110BE" w:rsidRPr="009110BE" w14:paraId="0887D8F8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663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FR-NOT</w:t>
            </w:r>
          </w:p>
        </w:tc>
        <w:tc>
          <w:tcPr>
            <w:tcW w:w="0" w:type="auto"/>
            <w:vAlign w:val="center"/>
            <w:hideMark/>
          </w:tcPr>
          <w:p w14:paraId="3767147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</w:tr>
      <w:tr w:rsidR="009110BE" w:rsidRPr="009110BE" w14:paraId="2D3E7F8A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521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FR-ADM</w:t>
            </w:r>
          </w:p>
        </w:tc>
        <w:tc>
          <w:tcPr>
            <w:tcW w:w="0" w:type="auto"/>
            <w:vAlign w:val="center"/>
            <w:hideMark/>
          </w:tcPr>
          <w:p w14:paraId="07AA59A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Administration</w:t>
            </w:r>
          </w:p>
        </w:tc>
      </w:tr>
      <w:tr w:rsidR="009110BE" w:rsidRPr="009110BE" w14:paraId="3EDD5F79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8E2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FR-ANL</w:t>
            </w:r>
          </w:p>
        </w:tc>
        <w:tc>
          <w:tcPr>
            <w:tcW w:w="0" w:type="auto"/>
            <w:vAlign w:val="center"/>
            <w:hideMark/>
          </w:tcPr>
          <w:p w14:paraId="56EC35EB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</w:tr>
      <w:tr w:rsidR="009110BE" w:rsidRPr="009110BE" w14:paraId="0AFF7A8C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7C66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FR-AUD</w:t>
            </w:r>
          </w:p>
        </w:tc>
        <w:tc>
          <w:tcPr>
            <w:tcW w:w="0" w:type="auto"/>
            <w:vAlign w:val="center"/>
            <w:hideMark/>
          </w:tcPr>
          <w:p w14:paraId="3A452DEC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</w:tr>
      <w:tr w:rsidR="009110BE" w:rsidRPr="009110BE" w14:paraId="79A2CADB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0F1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FR-WEB</w:t>
            </w:r>
          </w:p>
        </w:tc>
        <w:tc>
          <w:tcPr>
            <w:tcW w:w="0" w:type="auto"/>
            <w:vAlign w:val="center"/>
            <w:hideMark/>
          </w:tcPr>
          <w:p w14:paraId="3E08FB7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Public website</w:t>
            </w:r>
          </w:p>
        </w:tc>
      </w:tr>
      <w:tr w:rsidR="009110BE" w:rsidRPr="009110BE" w14:paraId="4ACCC923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253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Courier New" w:eastAsia="Times New Roman" w:hAnsi="Courier New" w:cs="Courier New"/>
                <w:sz w:val="20"/>
                <w:szCs w:val="20"/>
              </w:rPr>
              <w:t>FR-SYS</w:t>
            </w:r>
          </w:p>
        </w:tc>
        <w:tc>
          <w:tcPr>
            <w:tcW w:w="0" w:type="auto"/>
            <w:vAlign w:val="center"/>
            <w:hideMark/>
          </w:tcPr>
          <w:p w14:paraId="2B99EAAD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Cross-cutting system behavior</w:t>
            </w:r>
          </w:p>
        </w:tc>
      </w:tr>
    </w:tbl>
    <w:p w14:paraId="2D4D18D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This naming convention will continue throughout development.</w:t>
      </w:r>
    </w:p>
    <w:p w14:paraId="01BE8A69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44516566">
          <v:rect id="_x0000_i1033" style="width:0;height:1.5pt" o:hralign="center" o:hrstd="t" o:hr="t" fillcolor="#a0a0a0" stroked="f"/>
        </w:pict>
      </w:r>
    </w:p>
    <w:p w14:paraId="05D08842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Requirement Priority</w:t>
      </w:r>
    </w:p>
    <w:p w14:paraId="2C08029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formally classify requirements:</w:t>
      </w:r>
    </w:p>
    <w:p w14:paraId="4A58A86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P0 = Must work for MVP</w:t>
      </w:r>
    </w:p>
    <w:p w14:paraId="46403EA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P1 = Important / should be completed</w:t>
      </w:r>
    </w:p>
    <w:p w14:paraId="29B18C9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P2 = Enhancement</w:t>
      </w:r>
    </w:p>
    <w:p w14:paraId="1B6BBF4C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P0</w:t>
      </w:r>
    </w:p>
    <w:p w14:paraId="0F9687C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golden business workflow and security fundamentals.</w:t>
      </w:r>
    </w:p>
    <w:p w14:paraId="1CE4780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P1</w:t>
      </w:r>
    </w:p>
    <w:p w14:paraId="03DC582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Important capabilities that improve the quality of the deployed application.</w:t>
      </w:r>
    </w:p>
    <w:p w14:paraId="372E2323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P2</w:t>
      </w:r>
    </w:p>
    <w:p w14:paraId="0006C930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lastRenderedPageBreak/>
        <w:t>Enhancements that we add only when P0/P1 are stable.</w:t>
      </w:r>
    </w:p>
    <w:p w14:paraId="1F60F741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01ABC4D6">
          <v:rect id="_x0000_i1034" style="width:0;height:1.5pt" o:hralign="center" o:hrstd="t" o:hr="t" fillcolor="#a0a0a0" stroked="f"/>
        </w:pict>
      </w:r>
    </w:p>
    <w:p w14:paraId="65FA30A9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MVP Acceptance Standard</w:t>
      </w:r>
    </w:p>
    <w:p w14:paraId="4A29A5C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MVP isn't considered successful merely because all pages exist.</w:t>
      </w:r>
    </w:p>
    <w:p w14:paraId="3AC989B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It must demonstrate:</w:t>
      </w:r>
    </w:p>
    <w:p w14:paraId="60B57484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14:paraId="2C43E4E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Farmer registers</w:t>
      </w:r>
    </w:p>
    <w:p w14:paraId="43B0B8B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AC60E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Creates farm</w:t>
      </w:r>
    </w:p>
    <w:p w14:paraId="090DB4B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6DDA98A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Adds crop</w:t>
      </w:r>
    </w:p>
    <w:p w14:paraId="761E7BF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A87333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Creates listing</w:t>
      </w:r>
    </w:p>
    <w:p w14:paraId="7FC46F2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DE9823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 registers</w:t>
      </w:r>
    </w:p>
    <w:p w14:paraId="7235377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E9CE47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 discovers listing</w:t>
      </w:r>
    </w:p>
    <w:p w14:paraId="63F63B6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515D2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 places order</w:t>
      </w:r>
    </w:p>
    <w:p w14:paraId="646F2AE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17CDF7C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Farmer accepts order</w:t>
      </w:r>
    </w:p>
    <w:p w14:paraId="53A82E1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75FC1DA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Delivery is requested</w:t>
      </w:r>
    </w:p>
    <w:p w14:paraId="640AD44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0E7E999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Transporter accepts delivery</w:t>
      </w:r>
    </w:p>
    <w:p w14:paraId="29D7CC2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6BF4C1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Transporter completes delivery</w:t>
      </w:r>
    </w:p>
    <w:p w14:paraId="03D694A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5A11880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Buyer confirms delivery</w:t>
      </w:r>
    </w:p>
    <w:p w14:paraId="6D9C920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↓</w:t>
      </w:r>
    </w:p>
    <w:p w14:paraId="2A9B827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 becomes COMPLETED</w:t>
      </w:r>
    </w:p>
    <w:p w14:paraId="2AE9F52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And additionally:</w:t>
      </w:r>
    </w:p>
    <w:p w14:paraId="6C6F1A7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Authorization works</w:t>
      </w:r>
    </w:p>
    <w:p w14:paraId="7D57D2C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Inventory remains consistent</w:t>
      </w:r>
    </w:p>
    <w:p w14:paraId="2D3ECE8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Notifications are generated</w:t>
      </w:r>
    </w:p>
    <w:p w14:paraId="5D85D29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Audit events are recorded</w:t>
      </w:r>
    </w:p>
    <w:p w14:paraId="71ED5BA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Errors are handled</w:t>
      </w:r>
    </w:p>
    <w:p w14:paraId="39E2CDB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9110BE">
        <w:rPr>
          <w:rFonts w:ascii="Courier New" w:eastAsia="Times New Roman" w:hAnsi="Courier New" w:cs="Courier New"/>
          <w:sz w:val="20"/>
          <w:szCs w:val="20"/>
        </w:rPr>
        <w:t xml:space="preserve"> Critical paths are tested</w:t>
      </w:r>
    </w:p>
    <w:p w14:paraId="4CFBE064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That is our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MVP acceptance gate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C4B85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35AB03DC">
          <v:rect id="_x0000_i1035" style="width:0;height:1.5pt" o:hralign="center" o:hrstd="t" o:hr="t" fillcolor="#a0a0a0" stroked="f"/>
        </w:pict>
      </w:r>
    </w:p>
    <w:p w14:paraId="1F4A1C7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Requirement Traceability Matrix</w:t>
      </w:r>
    </w:p>
    <w:p w14:paraId="7931B68C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Now we connect requirements to user stories and later tests.</w:t>
      </w:r>
    </w:p>
    <w:p w14:paraId="03350C1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full matrix will grow as we implement features. The initial structure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567"/>
        <w:gridCol w:w="873"/>
        <w:gridCol w:w="2362"/>
        <w:gridCol w:w="515"/>
      </w:tblGrid>
      <w:tr w:rsidR="009110BE" w:rsidRPr="009110BE" w14:paraId="3DFD3405" w14:textId="77777777" w:rsidTr="0091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E0302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B663B19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BF5F09E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1CC2A0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Component</w:t>
            </w:r>
          </w:p>
        </w:tc>
        <w:tc>
          <w:tcPr>
            <w:tcW w:w="0" w:type="auto"/>
            <w:vAlign w:val="center"/>
            <w:hideMark/>
          </w:tcPr>
          <w:p w14:paraId="4B635D40" w14:textId="77777777" w:rsidR="009110BE" w:rsidRPr="009110BE" w:rsidRDefault="009110BE" w:rsidP="009110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</w:tr>
      <w:tr w:rsidR="009110BE" w:rsidRPr="009110BE" w14:paraId="0922980F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808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FR-AUTH-001</w:t>
            </w:r>
          </w:p>
        </w:tc>
        <w:tc>
          <w:tcPr>
            <w:tcW w:w="0" w:type="auto"/>
            <w:vAlign w:val="center"/>
            <w:hideMark/>
          </w:tcPr>
          <w:p w14:paraId="5B6BA2C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US-AUTH-001</w:t>
            </w:r>
          </w:p>
        </w:tc>
        <w:tc>
          <w:tcPr>
            <w:tcW w:w="0" w:type="auto"/>
            <w:vAlign w:val="center"/>
            <w:hideMark/>
          </w:tcPr>
          <w:p w14:paraId="4B50F5A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BEBD79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+ React</w:t>
            </w:r>
          </w:p>
        </w:tc>
        <w:tc>
          <w:tcPr>
            <w:tcW w:w="0" w:type="auto"/>
            <w:vAlign w:val="center"/>
            <w:hideMark/>
          </w:tcPr>
          <w:p w14:paraId="21BA74E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1BB346D8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336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FR-AUTH-002</w:t>
            </w:r>
          </w:p>
        </w:tc>
        <w:tc>
          <w:tcPr>
            <w:tcW w:w="0" w:type="auto"/>
            <w:vAlign w:val="center"/>
            <w:hideMark/>
          </w:tcPr>
          <w:p w14:paraId="47306928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US-AUTH-002</w:t>
            </w:r>
          </w:p>
        </w:tc>
        <w:tc>
          <w:tcPr>
            <w:tcW w:w="0" w:type="auto"/>
            <w:vAlign w:val="center"/>
            <w:hideMark/>
          </w:tcPr>
          <w:p w14:paraId="273EF79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5ADA12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Spring Security + React</w:t>
            </w:r>
          </w:p>
        </w:tc>
        <w:tc>
          <w:tcPr>
            <w:tcW w:w="0" w:type="auto"/>
            <w:vAlign w:val="center"/>
            <w:hideMark/>
          </w:tcPr>
          <w:p w14:paraId="610BC5E2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068BD355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9AD8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FR-AUTH-004</w:t>
            </w:r>
          </w:p>
        </w:tc>
        <w:tc>
          <w:tcPr>
            <w:tcW w:w="0" w:type="auto"/>
            <w:vAlign w:val="center"/>
            <w:hideMark/>
          </w:tcPr>
          <w:p w14:paraId="038E2A2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US-AUTH-003</w:t>
            </w:r>
          </w:p>
        </w:tc>
        <w:tc>
          <w:tcPr>
            <w:tcW w:w="0" w:type="auto"/>
            <w:vAlign w:val="center"/>
            <w:hideMark/>
          </w:tcPr>
          <w:p w14:paraId="7FF42AA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514441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Auth API</w:t>
            </w:r>
          </w:p>
        </w:tc>
        <w:tc>
          <w:tcPr>
            <w:tcW w:w="0" w:type="auto"/>
            <w:vAlign w:val="center"/>
            <w:hideMark/>
          </w:tcPr>
          <w:p w14:paraId="058626D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5C1F1572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0838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FR-FARM-001</w:t>
            </w:r>
          </w:p>
        </w:tc>
        <w:tc>
          <w:tcPr>
            <w:tcW w:w="0" w:type="auto"/>
            <w:vAlign w:val="center"/>
            <w:hideMark/>
          </w:tcPr>
          <w:p w14:paraId="034329DC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US-FARM-001</w:t>
            </w:r>
          </w:p>
        </w:tc>
        <w:tc>
          <w:tcPr>
            <w:tcW w:w="0" w:type="auto"/>
            <w:vAlign w:val="center"/>
            <w:hideMark/>
          </w:tcPr>
          <w:p w14:paraId="42A9846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C497F6B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Farm module</w:t>
            </w:r>
          </w:p>
        </w:tc>
        <w:tc>
          <w:tcPr>
            <w:tcW w:w="0" w:type="auto"/>
            <w:vAlign w:val="center"/>
            <w:hideMark/>
          </w:tcPr>
          <w:p w14:paraId="2AAA237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39F4F9CF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9D5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FR-CROP-002</w:t>
            </w:r>
          </w:p>
        </w:tc>
        <w:tc>
          <w:tcPr>
            <w:tcW w:w="0" w:type="auto"/>
            <w:vAlign w:val="center"/>
            <w:hideMark/>
          </w:tcPr>
          <w:p w14:paraId="5A4FE8A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US-FARM-004</w:t>
            </w:r>
          </w:p>
        </w:tc>
        <w:tc>
          <w:tcPr>
            <w:tcW w:w="0" w:type="auto"/>
            <w:vAlign w:val="center"/>
            <w:hideMark/>
          </w:tcPr>
          <w:p w14:paraId="469D2FC6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73EA85B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Crop module</w:t>
            </w:r>
          </w:p>
        </w:tc>
        <w:tc>
          <w:tcPr>
            <w:tcW w:w="0" w:type="auto"/>
            <w:vAlign w:val="center"/>
            <w:hideMark/>
          </w:tcPr>
          <w:p w14:paraId="59CD7456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2046C645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49A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FR-MKT-001</w:t>
            </w:r>
          </w:p>
        </w:tc>
        <w:tc>
          <w:tcPr>
            <w:tcW w:w="0" w:type="auto"/>
            <w:vAlign w:val="center"/>
            <w:hideMark/>
          </w:tcPr>
          <w:p w14:paraId="1FB5474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US-MKT-001</w:t>
            </w:r>
          </w:p>
        </w:tc>
        <w:tc>
          <w:tcPr>
            <w:tcW w:w="0" w:type="auto"/>
            <w:vAlign w:val="center"/>
            <w:hideMark/>
          </w:tcPr>
          <w:p w14:paraId="087C6BED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845239D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7F74009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0A2F729B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07D4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FR-MKT-006</w:t>
            </w:r>
          </w:p>
        </w:tc>
        <w:tc>
          <w:tcPr>
            <w:tcW w:w="0" w:type="auto"/>
            <w:vAlign w:val="center"/>
            <w:hideMark/>
          </w:tcPr>
          <w:p w14:paraId="320623C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US-MKT-003</w:t>
            </w:r>
          </w:p>
        </w:tc>
        <w:tc>
          <w:tcPr>
            <w:tcW w:w="0" w:type="auto"/>
            <w:vAlign w:val="center"/>
            <w:hideMark/>
          </w:tcPr>
          <w:p w14:paraId="3097B2B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6AF97A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595AC474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3AAE2D3D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5D54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FR-ORD-001</w:t>
            </w:r>
          </w:p>
        </w:tc>
        <w:tc>
          <w:tcPr>
            <w:tcW w:w="0" w:type="auto"/>
            <w:vAlign w:val="center"/>
            <w:hideMark/>
          </w:tcPr>
          <w:p w14:paraId="61A5421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US-ORD-001</w:t>
            </w:r>
          </w:p>
        </w:tc>
        <w:tc>
          <w:tcPr>
            <w:tcW w:w="0" w:type="auto"/>
            <w:vAlign w:val="center"/>
            <w:hideMark/>
          </w:tcPr>
          <w:p w14:paraId="1BE67A9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3FA298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Order module</w:t>
            </w:r>
          </w:p>
        </w:tc>
        <w:tc>
          <w:tcPr>
            <w:tcW w:w="0" w:type="auto"/>
            <w:vAlign w:val="center"/>
            <w:hideMark/>
          </w:tcPr>
          <w:p w14:paraId="5F181A1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1BFD53B0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562D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FR-ORD-002</w:t>
            </w:r>
          </w:p>
        </w:tc>
        <w:tc>
          <w:tcPr>
            <w:tcW w:w="0" w:type="auto"/>
            <w:vAlign w:val="center"/>
            <w:hideMark/>
          </w:tcPr>
          <w:p w14:paraId="7298CE1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US-ORD-002</w:t>
            </w:r>
          </w:p>
        </w:tc>
        <w:tc>
          <w:tcPr>
            <w:tcW w:w="0" w:type="auto"/>
            <w:vAlign w:val="center"/>
            <w:hideMark/>
          </w:tcPr>
          <w:p w14:paraId="6B274F13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E117C8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Order module</w:t>
            </w:r>
          </w:p>
        </w:tc>
        <w:tc>
          <w:tcPr>
            <w:tcW w:w="0" w:type="auto"/>
            <w:vAlign w:val="center"/>
            <w:hideMark/>
          </w:tcPr>
          <w:p w14:paraId="5FE2D474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5F42A061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4FD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FR-DEL-003</w:t>
            </w:r>
          </w:p>
        </w:tc>
        <w:tc>
          <w:tcPr>
            <w:tcW w:w="0" w:type="auto"/>
            <w:vAlign w:val="center"/>
            <w:hideMark/>
          </w:tcPr>
          <w:p w14:paraId="3583E132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US-DEL-002</w:t>
            </w:r>
          </w:p>
        </w:tc>
        <w:tc>
          <w:tcPr>
            <w:tcW w:w="0" w:type="auto"/>
            <w:vAlign w:val="center"/>
            <w:hideMark/>
          </w:tcPr>
          <w:p w14:paraId="1F62F8D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32F0C9AA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module</w:t>
            </w:r>
          </w:p>
        </w:tc>
        <w:tc>
          <w:tcPr>
            <w:tcW w:w="0" w:type="auto"/>
            <w:vAlign w:val="center"/>
            <w:hideMark/>
          </w:tcPr>
          <w:p w14:paraId="5A7540C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0BEEDB7D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88C6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FR-DEL-007</w:t>
            </w:r>
          </w:p>
        </w:tc>
        <w:tc>
          <w:tcPr>
            <w:tcW w:w="0" w:type="auto"/>
            <w:vAlign w:val="center"/>
            <w:hideMark/>
          </w:tcPr>
          <w:p w14:paraId="60FEDE1B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US-DEL-007</w:t>
            </w:r>
          </w:p>
        </w:tc>
        <w:tc>
          <w:tcPr>
            <w:tcW w:w="0" w:type="auto"/>
            <w:vAlign w:val="center"/>
            <w:hideMark/>
          </w:tcPr>
          <w:p w14:paraId="2C9BAB45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B063A66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module</w:t>
            </w:r>
          </w:p>
        </w:tc>
        <w:tc>
          <w:tcPr>
            <w:tcW w:w="0" w:type="auto"/>
            <w:vAlign w:val="center"/>
            <w:hideMark/>
          </w:tcPr>
          <w:p w14:paraId="68FB4E1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1B05E583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00C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FR-ADM-002</w:t>
            </w:r>
          </w:p>
        </w:tc>
        <w:tc>
          <w:tcPr>
            <w:tcW w:w="0" w:type="auto"/>
            <w:vAlign w:val="center"/>
            <w:hideMark/>
          </w:tcPr>
          <w:p w14:paraId="3B96DA18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US-ADM-002</w:t>
            </w:r>
          </w:p>
        </w:tc>
        <w:tc>
          <w:tcPr>
            <w:tcW w:w="0" w:type="auto"/>
            <w:vAlign w:val="center"/>
            <w:hideMark/>
          </w:tcPr>
          <w:p w14:paraId="25399CD8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E42C0F1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Angular Admin</w:t>
            </w:r>
          </w:p>
        </w:tc>
        <w:tc>
          <w:tcPr>
            <w:tcW w:w="0" w:type="auto"/>
            <w:vAlign w:val="center"/>
            <w:hideMark/>
          </w:tcPr>
          <w:p w14:paraId="51F0B969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7BEE5188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897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FR-ANL-001</w:t>
            </w:r>
          </w:p>
        </w:tc>
        <w:tc>
          <w:tcPr>
            <w:tcW w:w="0" w:type="auto"/>
            <w:vAlign w:val="center"/>
            <w:hideMark/>
          </w:tcPr>
          <w:p w14:paraId="2F9F6607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US-ADM-001</w:t>
            </w:r>
          </w:p>
        </w:tc>
        <w:tc>
          <w:tcPr>
            <w:tcW w:w="0" w:type="auto"/>
            <w:vAlign w:val="center"/>
            <w:hideMark/>
          </w:tcPr>
          <w:p w14:paraId="1119FA4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2CA43B0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Angular Admin</w:t>
            </w:r>
          </w:p>
        </w:tc>
        <w:tc>
          <w:tcPr>
            <w:tcW w:w="0" w:type="auto"/>
            <w:vAlign w:val="center"/>
            <w:hideMark/>
          </w:tcPr>
          <w:p w14:paraId="337A752F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9110BE" w:rsidRPr="009110BE" w14:paraId="49ED6ED8" w14:textId="77777777" w:rsidTr="0091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B6DC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FR-AUD-001</w:t>
            </w:r>
          </w:p>
        </w:tc>
        <w:tc>
          <w:tcPr>
            <w:tcW w:w="0" w:type="auto"/>
            <w:vAlign w:val="center"/>
            <w:hideMark/>
          </w:tcPr>
          <w:p w14:paraId="1605D17E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US-ADM-006</w:t>
            </w:r>
          </w:p>
        </w:tc>
        <w:tc>
          <w:tcPr>
            <w:tcW w:w="0" w:type="auto"/>
            <w:vAlign w:val="center"/>
            <w:hideMark/>
          </w:tcPr>
          <w:p w14:paraId="784291C2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CDEB3A8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Times New Roman" w:eastAsia="Times New Roman" w:hAnsi="Times New Roman" w:cs="Times New Roman"/>
                <w:sz w:val="24"/>
                <w:szCs w:val="24"/>
              </w:rPr>
              <w:t>Audit module</w:t>
            </w:r>
          </w:p>
        </w:tc>
        <w:tc>
          <w:tcPr>
            <w:tcW w:w="0" w:type="auto"/>
            <w:vAlign w:val="center"/>
            <w:hideMark/>
          </w:tcPr>
          <w:p w14:paraId="769EECC0" w14:textId="77777777" w:rsidR="009110BE" w:rsidRPr="009110BE" w:rsidRDefault="009110BE" w:rsidP="00911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10B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34C2404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complete mapping will be finalized before implementation.</w:t>
      </w:r>
    </w:p>
    <w:p w14:paraId="1B293F56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7CBFD8A6">
          <v:rect id="_x0000_i1036" style="width:0;height:1.5pt" o:hralign="center" o:hrstd="t" o:hr="t" fillcolor="#a0a0a0" stroked="f"/>
        </w:pict>
      </w:r>
    </w:p>
    <w:p w14:paraId="186F81AA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Traceability Direction</w:t>
      </w:r>
    </w:p>
    <w:p w14:paraId="08CE0BD0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maintain traceability in both directions.</w:t>
      </w:r>
    </w:p>
    <w:p w14:paraId="63A7CEC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 → implementation</w:t>
      </w:r>
    </w:p>
    <w:p w14:paraId="37B391B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FR-ORD-002</w:t>
      </w:r>
    </w:p>
    <w:p w14:paraId="7EE8E30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75A786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OrderController</w:t>
      </w:r>
    </w:p>
    <w:p w14:paraId="74CAFB9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228B5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OrderService</w:t>
      </w:r>
    </w:p>
    <w:p w14:paraId="0A48B7D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2C26DA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InventoryRepository</w:t>
      </w:r>
    </w:p>
    <w:p w14:paraId="17F58DBE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Implementation → requirement</w:t>
      </w:r>
    </w:p>
    <w:p w14:paraId="424B5EF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When we see:</w:t>
      </w:r>
    </w:p>
    <w:p w14:paraId="60879C6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OrderService.reserveQuantity()</w:t>
      </w:r>
    </w:p>
    <w:p w14:paraId="4D88C1E3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 should know which requirements and business rules it exists to satisfy.</w:t>
      </w:r>
    </w:p>
    <w:p w14:paraId="1282F57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This helps prevent:</w:t>
      </w:r>
    </w:p>
    <w:p w14:paraId="450F7B18" w14:textId="77777777" w:rsidR="009110BE" w:rsidRPr="009110BE" w:rsidRDefault="009110BE" w:rsidP="00911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dead code </w:t>
      </w:r>
    </w:p>
    <w:p w14:paraId="7DF22FA4" w14:textId="77777777" w:rsidR="009110BE" w:rsidRPr="009110BE" w:rsidRDefault="009110BE" w:rsidP="00911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accidental feature additions </w:t>
      </w:r>
    </w:p>
    <w:p w14:paraId="4F1AA44F" w14:textId="77777777" w:rsidR="009110BE" w:rsidRPr="009110BE" w:rsidRDefault="009110BE" w:rsidP="00911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incomplete implementations </w:t>
      </w:r>
    </w:p>
    <w:p w14:paraId="4C1E3CBF" w14:textId="77777777" w:rsidR="009110BE" w:rsidRPr="009110BE" w:rsidRDefault="009110BE" w:rsidP="009110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untested business logic </w:t>
      </w:r>
    </w:p>
    <w:p w14:paraId="3F0D4141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66E76551">
          <v:rect id="_x0000_i1037" style="width:0;height:1.5pt" o:hralign="center" o:hrstd="t" o:hr="t" fillcolor="#a0a0a0" stroked="f"/>
        </w:pict>
      </w:r>
    </w:p>
    <w:p w14:paraId="7A8D3A98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Assumptions</w:t>
      </w:r>
    </w:p>
    <w:p w14:paraId="170DCD3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SRS currently assumes:</w:t>
      </w:r>
    </w:p>
    <w:p w14:paraId="07864AFD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A1</w:t>
      </w:r>
    </w:p>
    <w:p w14:paraId="45F7927E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Users have internet access through a browser.</w:t>
      </w:r>
    </w:p>
    <w:p w14:paraId="45BBC9A9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A2</w:t>
      </w:r>
    </w:p>
    <w:p w14:paraId="503422B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Farmers, buyers, and transporters use modern smartphones/computers.</w:t>
      </w:r>
    </w:p>
    <w:p w14:paraId="7B24F43C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A3</w:t>
      </w:r>
    </w:p>
    <w:p w14:paraId="53BAAA9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CropFlow uses English for the MVP.</w:t>
      </w:r>
    </w:p>
    <w:p w14:paraId="3B303CF3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A4</w:t>
      </w:r>
    </w:p>
    <w:p w14:paraId="449F100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Payments are simulated in the MVP.</w:t>
      </w:r>
    </w:p>
    <w:p w14:paraId="253740B4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A5</w:t>
      </w:r>
    </w:p>
    <w:p w14:paraId="53B9F08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Transportation is coordinated through CropFlow but physically performed by external transporters.</w:t>
      </w:r>
    </w:p>
    <w:p w14:paraId="1F4DABFC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A6</w:t>
      </w:r>
    </w:p>
    <w:p w14:paraId="01CBB1D3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lastRenderedPageBreak/>
        <w:t>Location is represented using structured address information rather than mandatory live GPS.</w:t>
      </w:r>
    </w:p>
    <w:p w14:paraId="7E71A5DE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A7</w:t>
      </w:r>
    </w:p>
    <w:p w14:paraId="68F53B0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MVP operates primarily in the Sri Lankan market.</w:t>
      </w:r>
    </w:p>
    <w:p w14:paraId="22E62C0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These assumptions can be revised later, but changes must be recorded.</w:t>
      </w:r>
    </w:p>
    <w:p w14:paraId="7333A9A9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5626CEEF">
          <v:rect id="_x0000_i1038" style="width:0;height:1.5pt" o:hralign="center" o:hrstd="t" o:hr="t" fillcolor="#a0a0a0" stroked="f"/>
        </w:pict>
      </w:r>
    </w:p>
    <w:p w14:paraId="20009D2D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Constraints</w:t>
      </w:r>
    </w:p>
    <w:p w14:paraId="529A86A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project has several explicit constraints.</w:t>
      </w:r>
    </w:p>
    <w:p w14:paraId="0D2CEDE5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Time</w:t>
      </w:r>
    </w:p>
    <w:p w14:paraId="0FAF1E4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Approximately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one month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28F9C2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resources</w:t>
      </w:r>
    </w:p>
    <w:p w14:paraId="5B02664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Primarily a single developer.</w:t>
      </w:r>
    </w:p>
    <w:p w14:paraId="0619E991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technologies</w:t>
      </w:r>
    </w:p>
    <w:p w14:paraId="2B220F4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React and Angular must both be demonstrated.</w:t>
      </w:r>
    </w:p>
    <w:p w14:paraId="54B0179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Backend technologies</w:t>
      </w:r>
    </w:p>
    <w:p w14:paraId="0284DF2F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Java + Spring Boot must be the core backend.</w:t>
      </w:r>
    </w:p>
    <w:p w14:paraId="3E72C8D2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14:paraId="548EE35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A publicly accessible demonstration must be deployed.</w:t>
      </w:r>
    </w:p>
    <w:p w14:paraId="08B4D3FB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Scope</w:t>
      </w:r>
    </w:p>
    <w:p w14:paraId="1C35075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 full production vision is larger than the MVP.</w:t>
      </w:r>
    </w:p>
    <w:p w14:paraId="3966A50A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31D638B7" w14:textId="77777777" w:rsidR="009110BE" w:rsidRPr="009110BE" w:rsidRDefault="009110BE" w:rsidP="009110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We optimize for depth in the primary workflow rather than breadth across dozens of features.</w:t>
      </w:r>
    </w:p>
    <w:p w14:paraId="024A9448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29DD7FFE">
          <v:rect id="_x0000_i1039" style="width:0;height:1.5pt" o:hralign="center" o:hrstd="t" o:hr="t" fillcolor="#a0a0a0" stroked="f"/>
        </w:pict>
      </w:r>
    </w:p>
    <w:p w14:paraId="022752CB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External Interfaces — Initial Definition</w:t>
      </w:r>
    </w:p>
    <w:p w14:paraId="399FF7E9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eventually document:</w:t>
      </w:r>
    </w:p>
    <w:p w14:paraId="48F67F07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User Interface</w:t>
      </w:r>
    </w:p>
    <w:p w14:paraId="33741C7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0875C54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Angular</w:t>
      </w:r>
    </w:p>
    <w:p w14:paraId="291EBEF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Responsive browser UI</w:t>
      </w:r>
    </w:p>
    <w:p w14:paraId="1B8FDE39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REST API</w:t>
      </w:r>
    </w:p>
    <w:p w14:paraId="794CECC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/api/v1/...</w:t>
      </w:r>
    </w:p>
    <w:p w14:paraId="172541E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0B5CFA4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08FA4FB6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10BE">
        <w:rPr>
          <w:rFonts w:ascii="Times New Roman" w:eastAsia="Times New Roman" w:hAnsi="Times New Roman" w:cs="Times New Roman"/>
          <w:b/>
          <w:bCs/>
          <w:sz w:val="27"/>
          <w:szCs w:val="27"/>
        </w:rPr>
        <w:t>Future external services</w:t>
      </w:r>
    </w:p>
    <w:p w14:paraId="05D0AB6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Potentially:</w:t>
      </w:r>
    </w:p>
    <w:p w14:paraId="314C16F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Email provider</w:t>
      </w:r>
    </w:p>
    <w:p w14:paraId="4F19A9F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Object storage</w:t>
      </w:r>
    </w:p>
    <w:p w14:paraId="269A575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Payment provider</w:t>
      </w:r>
    </w:p>
    <w:p w14:paraId="0A14E8E4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Map service</w:t>
      </w:r>
    </w:p>
    <w:p w14:paraId="5F372F38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These remain optional integration points.</w:t>
      </w:r>
    </w:p>
    <w:p w14:paraId="631B609E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3183EC98">
          <v:rect id="_x0000_i1040" style="width:0;height:1.5pt" o:hralign="center" o:hrstd="t" o:hr="t" fillcolor="#a0a0a0" stroked="f"/>
        </w:pict>
      </w:r>
    </w:p>
    <w:p w14:paraId="2C566F1B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Data Requirements</w:t>
      </w:r>
    </w:p>
    <w:p w14:paraId="0AF1334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At a high level, the SRS identifies these core data domains:</w:t>
      </w:r>
    </w:p>
    <w:p w14:paraId="6248134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0218CD1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Role</w:t>
      </w:r>
    </w:p>
    <w:p w14:paraId="0C80783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3791C5A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8946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Farm</w:t>
      </w:r>
    </w:p>
    <w:p w14:paraId="5742819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Crop</w:t>
      </w:r>
    </w:p>
    <w:p w14:paraId="2D7385C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CropListing</w:t>
      </w:r>
    </w:p>
    <w:p w14:paraId="43E10FE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B98C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</w:t>
      </w:r>
    </w:p>
    <w:p w14:paraId="1F9133A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OrderItem</w:t>
      </w:r>
    </w:p>
    <w:p w14:paraId="207694D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7A39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718AA76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Vehicle</w:t>
      </w:r>
    </w:p>
    <w:p w14:paraId="6F44D6F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F77A9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Notification</w:t>
      </w:r>
    </w:p>
    <w:p w14:paraId="37273AB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035C7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AuditEvent</w:t>
      </w:r>
    </w:p>
    <w:p w14:paraId="56FFE620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 this is not our final database schema.</w:t>
      </w:r>
    </w:p>
    <w:p w14:paraId="322C34D0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 will create the actual ERD and database model during the architecture/database phase.</w:t>
      </w:r>
    </w:p>
    <w:p w14:paraId="64F2EB93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2D185B56">
          <v:rect id="_x0000_i1041" style="width:0;height:1.5pt" o:hralign="center" o:hrstd="t" o:hr="t" fillcolor="#a0a0a0" stroked="f"/>
        </w:pict>
      </w:r>
    </w:p>
    <w:p w14:paraId="56444257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SRS Change Control</w:t>
      </w:r>
    </w:p>
    <w:p w14:paraId="13B1D894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This is important for the rest of the month.</w:t>
      </w:r>
    </w:p>
    <w:p w14:paraId="28CE587E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After we start implementation, requirements can change.</w:t>
      </w:r>
    </w:p>
    <w:p w14:paraId="0F25B27E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But we should not silently change them.</w:t>
      </w:r>
    </w:p>
    <w:p w14:paraId="343D41A6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record changes like:</w:t>
      </w:r>
    </w:p>
    <w:p w14:paraId="2D0C47C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Change ID: CR-001</w:t>
      </w:r>
    </w:p>
    <w:p w14:paraId="4B2AB2A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Date: ...</w:t>
      </w:r>
    </w:p>
    <w:p w14:paraId="40137E5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Requirement: FR-ORD-010</w:t>
      </w:r>
    </w:p>
    <w:p w14:paraId="46E29DC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Change: Add buyer cancellation after ACCEPTED</w:t>
      </w:r>
    </w:p>
    <w:p w14:paraId="7ECAE04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Reason: ...</w:t>
      </w:r>
    </w:p>
    <w:p w14:paraId="480A3A7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Impact: Order state machine + inventory handling</w:t>
      </w:r>
    </w:p>
    <w:p w14:paraId="4B70BB4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Decision: Approved / Rejected</w:t>
      </w:r>
    </w:p>
    <w:p w14:paraId="3ECD2513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We'll maintain this in:</w:t>
      </w:r>
    </w:p>
    <w:p w14:paraId="5F14300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docs/10-project-management/decisions-log.md</w:t>
      </w:r>
    </w:p>
    <w:p w14:paraId="24836C7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This prevents our architecture and code from drifting away from the documented requirements.</w:t>
      </w:r>
    </w:p>
    <w:p w14:paraId="60E5B91F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1A74BD19">
          <v:rect id="_x0000_i1042" style="width:0;height:1.5pt" o:hralign="center" o:hrstd="t" o:hr="t" fillcolor="#a0a0a0" stroked="f"/>
        </w:pict>
      </w:r>
    </w:p>
    <w:p w14:paraId="67FBBF9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Our First Actual Project Repository</w:t>
      </w:r>
    </w:p>
    <w:p w14:paraId="3FF0E755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Now we've reached the correct point to initialize the Git repository.</w:t>
      </w:r>
    </w:p>
    <w:p w14:paraId="17E77090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 xml:space="preserve">We should </w:t>
      </w:r>
      <w:r w:rsidRPr="009110BE">
        <w:rPr>
          <w:rFonts w:ascii="Times New Roman" w:eastAsia="Times New Roman" w:hAnsi="Times New Roman" w:cs="Times New Roman"/>
          <w:b/>
          <w:bCs/>
          <w:sz w:val="24"/>
          <w:szCs w:val="24"/>
        </w:rPr>
        <w:t>not create the entire backend/frontend yet</w:t>
      </w:r>
      <w:r w:rsidRPr="009110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5FF22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First repository milestone should contain only:</w:t>
      </w:r>
    </w:p>
    <w:p w14:paraId="40A9856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cropflow/</w:t>
      </w:r>
    </w:p>
    <w:p w14:paraId="426EC5C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2EA5966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lastRenderedPageBreak/>
        <w:t>├── README.md</w:t>
      </w:r>
    </w:p>
    <w:p w14:paraId="218852C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05DC4FD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FEFEA1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>└── docs/</w:t>
      </w:r>
    </w:p>
    <w:p w14:paraId="61F5097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01-product/</w:t>
      </w:r>
    </w:p>
    <w:p w14:paraId="107802C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vision.md</w:t>
      </w:r>
    </w:p>
    <w:p w14:paraId="671048A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problem-statement.md</w:t>
      </w:r>
    </w:p>
    <w:p w14:paraId="76BF911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personas.md</w:t>
      </w:r>
    </w:p>
    <w:p w14:paraId="2E2D430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└── scope.md</w:t>
      </w:r>
    </w:p>
    <w:p w14:paraId="1971DF3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408D92E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02-requirements/</w:t>
      </w:r>
    </w:p>
    <w:p w14:paraId="124A8CA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SRS.md</w:t>
      </w:r>
    </w:p>
    <w:p w14:paraId="5102B47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functional-requirements.md</w:t>
      </w:r>
    </w:p>
    <w:p w14:paraId="6FD306B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non-functional-requirements.md</w:t>
      </w:r>
    </w:p>
    <w:p w14:paraId="0DB646A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business-rules.md</w:t>
      </w:r>
    </w:p>
    <w:p w14:paraId="24C0F49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├── user-stories.md</w:t>
      </w:r>
    </w:p>
    <w:p w14:paraId="19743E1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   └── traceability-matrix.md</w:t>
      </w:r>
    </w:p>
    <w:p w14:paraId="1B7ECE27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6AB760D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03-architecture/</w:t>
      </w:r>
    </w:p>
    <w:p w14:paraId="180A2A0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04-database/</w:t>
      </w:r>
    </w:p>
    <w:p w14:paraId="58FB7BA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05-api/</w:t>
      </w:r>
    </w:p>
    <w:p w14:paraId="42C29998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06-security/</w:t>
      </w:r>
    </w:p>
    <w:p w14:paraId="3E8B285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07-ui-ux/</w:t>
      </w:r>
    </w:p>
    <w:p w14:paraId="7B97A6C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08-testing/</w:t>
      </w:r>
    </w:p>
    <w:p w14:paraId="03E65FA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├── 09-devops/</w:t>
      </w:r>
    </w:p>
    <w:p w14:paraId="37F0ACF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└── 10-project-management/</w:t>
      </w:r>
    </w:p>
    <w:p w14:paraId="2727452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├── roadmap.md</w:t>
      </w:r>
    </w:p>
    <w:p w14:paraId="289504C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├── progress.md</w:t>
      </w:r>
    </w:p>
    <w:p w14:paraId="77E5C3D9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├── decisions-log.md</w:t>
      </w:r>
    </w:p>
    <w:p w14:paraId="44974F7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└── changelog.md</w:t>
      </w:r>
    </w:p>
    <w:p w14:paraId="7BCFACBD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We haven't generated these files physically yet—we've been establishing their content and structure first.</w:t>
      </w:r>
    </w:p>
    <w:p w14:paraId="6922D72D" w14:textId="77777777" w:rsidR="009110BE" w:rsidRPr="009110BE" w:rsidRDefault="009110BE" w:rsidP="0091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pict w14:anchorId="0B872D2B">
          <v:rect id="_x0000_i1043" style="width:0;height:1.5pt" o:hralign="center" o:hrstd="t" o:hr="t" fillcolor="#a0a0a0" stroked="f"/>
        </w:pict>
      </w:r>
    </w:p>
    <w:p w14:paraId="78A5D7C0" w14:textId="77777777" w:rsidR="009110BE" w:rsidRPr="009110BE" w:rsidRDefault="009110BE" w:rsidP="00911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Now We Move From Product Planning to Engineering Planning</w:t>
      </w:r>
    </w:p>
    <w:p w14:paraId="0D52CB00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This is the major transition point.</w:t>
      </w:r>
    </w:p>
    <w:p w14:paraId="3C42885B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So far:</w:t>
      </w:r>
    </w:p>
    <w:p w14:paraId="5F75DE3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PRODUCT</w:t>
      </w:r>
    </w:p>
    <w:p w14:paraId="47DB48BD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4282433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┌──────────┼──────────┐</w:t>
      </w:r>
    </w:p>
    <w:p w14:paraId="1A58820C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↓          ↓          ↓</w:t>
      </w:r>
    </w:p>
    <w:p w14:paraId="5081D8A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Personas   Requirements  Scope</w:t>
      </w:r>
    </w:p>
    <w:p w14:paraId="20608343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│          │          │</w:t>
      </w:r>
    </w:p>
    <w:p w14:paraId="319874F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└──────────┼──────────┘</w:t>
      </w:r>
    </w:p>
    <w:p w14:paraId="40CBD01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↓</w:t>
      </w:r>
    </w:p>
    <w:p w14:paraId="65FBE51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SRS</w:t>
      </w:r>
    </w:p>
    <w:p w14:paraId="0B8F92AC" w14:textId="77777777" w:rsidR="009110BE" w:rsidRPr="009110BE" w:rsidRDefault="009110BE" w:rsidP="0091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0BE">
        <w:rPr>
          <w:rFonts w:ascii="Times New Roman" w:eastAsia="Times New Roman" w:hAnsi="Times New Roman" w:cs="Times New Roman"/>
          <w:sz w:val="24"/>
          <w:szCs w:val="24"/>
        </w:rPr>
        <w:t>Next:</w:t>
      </w:r>
    </w:p>
    <w:p w14:paraId="1DFA8DA1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SRS</w:t>
      </w:r>
    </w:p>
    <w:p w14:paraId="3018155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26F822EB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Architecture</w:t>
      </w:r>
    </w:p>
    <w:p w14:paraId="1860699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45BE8B2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Database Architecture</w:t>
      </w:r>
    </w:p>
    <w:p w14:paraId="39EC7EAE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40C49F32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API Design</w:t>
      </w:r>
    </w:p>
    <w:p w14:paraId="521C0DAA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19451E0F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Security Architecture</w:t>
      </w:r>
    </w:p>
    <w:p w14:paraId="0B9EDD20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6895C686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UI Architecture</w:t>
      </w:r>
    </w:p>
    <w:p w14:paraId="54EE01D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49C92B95" w14:textId="77777777" w:rsidR="009110BE" w:rsidRPr="009110BE" w:rsidRDefault="009110BE" w:rsidP="00911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0BE">
        <w:rPr>
          <w:rFonts w:ascii="Courier New" w:eastAsia="Times New Roman" w:hAnsi="Courier New" w:cs="Courier New"/>
          <w:sz w:val="20"/>
          <w:szCs w:val="20"/>
        </w:rPr>
        <w:t xml:space="preserve">            Implementation</w:t>
      </w:r>
    </w:p>
    <w:p w14:paraId="03A993AF" w14:textId="77777777" w:rsidR="00442706" w:rsidRDefault="00442706"/>
    <w:sectPr w:rsidR="0044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DB4"/>
    <w:multiLevelType w:val="multilevel"/>
    <w:tmpl w:val="697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43909"/>
    <w:multiLevelType w:val="multilevel"/>
    <w:tmpl w:val="BFE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D63CC"/>
    <w:multiLevelType w:val="multilevel"/>
    <w:tmpl w:val="C1A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9B"/>
    <w:rsid w:val="00442706"/>
    <w:rsid w:val="009110BE"/>
    <w:rsid w:val="0093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7C94F-0FD4-41C9-9865-F4F62BF5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1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10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0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1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0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0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6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51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1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6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8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4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7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8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7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0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26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2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7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2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0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9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3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8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7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5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0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3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9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40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0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05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2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4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1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5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7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0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1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36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1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0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1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6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3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7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2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6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05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6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06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9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2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3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6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1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98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1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4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4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26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0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4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4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1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1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179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11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72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60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09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0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6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4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4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8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26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17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6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7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4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5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1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25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3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1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0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3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6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4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8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2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0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3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2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3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3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10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6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67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8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26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7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2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60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34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81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67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5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44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0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1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3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09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9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17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6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1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29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22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0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1508</Words>
  <Characters>8601</Characters>
  <Application>Microsoft Office Word</Application>
  <DocSecurity>0</DocSecurity>
  <Lines>71</Lines>
  <Paragraphs>20</Paragraphs>
  <ScaleCrop>false</ScaleCrop>
  <Company/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2026-08-12T05:10:00Z</dcterms:created>
  <dcterms:modified xsi:type="dcterms:W3CDTF">2026-08-12T05:10:00Z</dcterms:modified>
</cp:coreProperties>
</file>