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 Fashion Store Sales Report</w:t>
      </w:r>
    </w:p>
    <w:p>
      <w:r>
        <w:t>Project: Online Store for a Local Fashion Business in Dar es Salaam</w:t>
      </w:r>
    </w:p>
    <w:p>
      <w:pPr>
        <w:pStyle w:val="ListBullet"/>
      </w:pPr>
      <w:r>
        <w:t>Demo sales data is stored in orders, order_items, and payments tables.</w:t>
      </w:r>
    </w:p>
    <w:p>
      <w:pPr>
        <w:pStyle w:val="ListBullet"/>
      </w:pPr>
      <w:r>
        <w:t>The database includes one confirmed sample order for presentation.</w:t>
      </w:r>
    </w:p>
    <w:p>
      <w:pPr>
        <w:pStyle w:val="ListBullet"/>
      </w:pPr>
      <w:r>
        <w:t>Revenue and product trends can be calculated from completed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