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6A66" w14:textId="77777777" w:rsidR="007C7CCD" w:rsidRDefault="00000000">
      <w:pPr>
        <w:spacing w:before="1800"/>
        <w:jc w:val="center"/>
      </w:pPr>
      <w:r>
        <w:rPr>
          <w:b/>
          <w:bCs/>
          <w:color w:val="1C4F86"/>
          <w:sz w:val="44"/>
          <w:szCs w:val="44"/>
        </w:rPr>
        <w:t>Ride-Hailing Fleet Operations</w:t>
      </w:r>
    </w:p>
    <w:p w14:paraId="6F71B899" w14:textId="77777777" w:rsidR="007C7CCD" w:rsidRDefault="00000000">
      <w:pPr>
        <w:spacing w:after="320"/>
        <w:jc w:val="center"/>
      </w:pPr>
      <w:r>
        <w:rPr>
          <w:sz w:val="28"/>
          <w:szCs w:val="28"/>
        </w:rPr>
        <w:t>An End-to-End Lambda Architecture Data Pipeline</w:t>
      </w:r>
    </w:p>
    <w:p w14:paraId="78C3B4D9" w14:textId="77777777" w:rsidR="007C7CCD" w:rsidRDefault="00000000">
      <w:pPr>
        <w:spacing w:after="100" w:line="252" w:lineRule="auto"/>
        <w:jc w:val="center"/>
      </w:pPr>
      <w:r>
        <w:rPr>
          <w:color w:val="5B6672"/>
          <w:sz w:val="22"/>
          <w:szCs w:val="22"/>
        </w:rPr>
        <w:t>EC8203 — Applied Big Data Engineering</w:t>
      </w:r>
    </w:p>
    <w:p w14:paraId="06FDDEFF" w14:textId="77777777" w:rsidR="007C7CCD" w:rsidRDefault="00000000">
      <w:pPr>
        <w:spacing w:after="600" w:line="252" w:lineRule="auto"/>
        <w:jc w:val="center"/>
      </w:pPr>
      <w:r>
        <w:rPr>
          <w:color w:val="5B6672"/>
          <w:sz w:val="22"/>
          <w:szCs w:val="22"/>
        </w:rPr>
        <w:t>Mini Project Assessment · Use Case 1 · 25% of Module Grade</w:t>
      </w:r>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2600"/>
        <w:gridCol w:w="6760"/>
      </w:tblGrid>
      <w:tr w:rsidR="007C7CCD" w14:paraId="09F13F80" w14:textId="77777777">
        <w:tblPrEx>
          <w:tblCellMar>
            <w:top w:w="0" w:type="dxa"/>
            <w:bottom w:w="0" w:type="dxa"/>
          </w:tblCellMar>
        </w:tblPrEx>
        <w:tc>
          <w:tcPr>
            <w:tcW w:w="2600" w:type="dxa"/>
            <w:tcMar>
              <w:top w:w="40" w:type="dxa"/>
              <w:left w:w="90" w:type="dxa"/>
              <w:bottom w:w="40" w:type="dxa"/>
              <w:right w:w="90" w:type="dxa"/>
            </w:tcMar>
          </w:tcPr>
          <w:p w14:paraId="5460A158" w14:textId="77777777" w:rsidR="007C7CCD" w:rsidRDefault="00000000">
            <w:r>
              <w:rPr>
                <w:sz w:val="17"/>
                <w:szCs w:val="17"/>
              </w:rPr>
              <w:t>Group members</w:t>
            </w:r>
          </w:p>
        </w:tc>
        <w:tc>
          <w:tcPr>
            <w:tcW w:w="6760" w:type="dxa"/>
            <w:tcMar>
              <w:top w:w="40" w:type="dxa"/>
              <w:left w:w="90" w:type="dxa"/>
              <w:bottom w:w="40" w:type="dxa"/>
              <w:right w:w="90" w:type="dxa"/>
            </w:tcMar>
          </w:tcPr>
          <w:p w14:paraId="1A1A9C77" w14:textId="36A529BD" w:rsidR="007C7CCD" w:rsidRDefault="007C7CCD"/>
        </w:tc>
      </w:tr>
      <w:tr w:rsidR="007C7CCD" w14:paraId="412CC855" w14:textId="77777777">
        <w:tblPrEx>
          <w:tblCellMar>
            <w:top w:w="0" w:type="dxa"/>
            <w:bottom w:w="0" w:type="dxa"/>
          </w:tblCellMar>
        </w:tblPrEx>
        <w:tc>
          <w:tcPr>
            <w:tcW w:w="2600" w:type="dxa"/>
            <w:tcMar>
              <w:top w:w="40" w:type="dxa"/>
              <w:left w:w="90" w:type="dxa"/>
              <w:bottom w:w="40" w:type="dxa"/>
              <w:right w:w="90" w:type="dxa"/>
            </w:tcMar>
          </w:tcPr>
          <w:p w14:paraId="071DC2CE" w14:textId="77777777" w:rsidR="007C7CCD" w:rsidRDefault="00000000">
            <w:r>
              <w:rPr>
                <w:sz w:val="17"/>
                <w:szCs w:val="17"/>
              </w:rPr>
              <w:t>Repository</w:t>
            </w:r>
          </w:p>
        </w:tc>
        <w:tc>
          <w:tcPr>
            <w:tcW w:w="6760" w:type="dxa"/>
            <w:tcMar>
              <w:top w:w="40" w:type="dxa"/>
              <w:left w:w="90" w:type="dxa"/>
              <w:bottom w:w="40" w:type="dxa"/>
              <w:right w:w="90" w:type="dxa"/>
            </w:tcMar>
          </w:tcPr>
          <w:p w14:paraId="1BC7203F" w14:textId="77777777" w:rsidR="007C7CCD" w:rsidRDefault="00000000">
            <w:r>
              <w:rPr>
                <w:sz w:val="17"/>
                <w:szCs w:val="17"/>
              </w:rPr>
              <w:t>[GitHub URL]</w:t>
            </w:r>
          </w:p>
        </w:tc>
      </w:tr>
      <w:tr w:rsidR="007C7CCD" w14:paraId="78E9544F" w14:textId="77777777">
        <w:tblPrEx>
          <w:tblCellMar>
            <w:top w:w="0" w:type="dxa"/>
            <w:bottom w:w="0" w:type="dxa"/>
          </w:tblCellMar>
        </w:tblPrEx>
        <w:tc>
          <w:tcPr>
            <w:tcW w:w="2600" w:type="dxa"/>
            <w:tcMar>
              <w:top w:w="40" w:type="dxa"/>
              <w:left w:w="90" w:type="dxa"/>
              <w:bottom w:w="40" w:type="dxa"/>
              <w:right w:w="90" w:type="dxa"/>
            </w:tcMar>
          </w:tcPr>
          <w:p w14:paraId="6E0E4E9A" w14:textId="77777777" w:rsidR="007C7CCD" w:rsidRDefault="00000000">
            <w:r>
              <w:rPr>
                <w:sz w:val="17"/>
                <w:szCs w:val="17"/>
              </w:rPr>
              <w:t>Demo video</w:t>
            </w:r>
          </w:p>
        </w:tc>
        <w:tc>
          <w:tcPr>
            <w:tcW w:w="6760" w:type="dxa"/>
            <w:tcMar>
              <w:top w:w="40" w:type="dxa"/>
              <w:left w:w="90" w:type="dxa"/>
              <w:bottom w:w="40" w:type="dxa"/>
              <w:right w:w="90" w:type="dxa"/>
            </w:tcMar>
          </w:tcPr>
          <w:p w14:paraId="35EA4F19" w14:textId="77777777" w:rsidR="007C7CCD" w:rsidRDefault="00000000">
            <w:r>
              <w:rPr>
                <w:sz w:val="17"/>
                <w:szCs w:val="17"/>
              </w:rPr>
              <w:t>[URL or “live demo”]</w:t>
            </w:r>
          </w:p>
        </w:tc>
      </w:tr>
      <w:tr w:rsidR="007C7CCD" w14:paraId="0AF8EDAA" w14:textId="77777777">
        <w:tblPrEx>
          <w:tblCellMar>
            <w:top w:w="0" w:type="dxa"/>
            <w:bottom w:w="0" w:type="dxa"/>
          </w:tblCellMar>
        </w:tblPrEx>
        <w:tc>
          <w:tcPr>
            <w:tcW w:w="2600" w:type="dxa"/>
            <w:tcMar>
              <w:top w:w="40" w:type="dxa"/>
              <w:left w:w="90" w:type="dxa"/>
              <w:bottom w:w="40" w:type="dxa"/>
              <w:right w:w="90" w:type="dxa"/>
            </w:tcMar>
          </w:tcPr>
          <w:p w14:paraId="2A545FEC" w14:textId="77777777" w:rsidR="007C7CCD" w:rsidRDefault="00000000">
            <w:r>
              <w:rPr>
                <w:sz w:val="17"/>
                <w:szCs w:val="17"/>
              </w:rPr>
              <w:t>Architecture chosen</w:t>
            </w:r>
          </w:p>
        </w:tc>
        <w:tc>
          <w:tcPr>
            <w:tcW w:w="6760" w:type="dxa"/>
            <w:tcMar>
              <w:top w:w="40" w:type="dxa"/>
              <w:left w:w="90" w:type="dxa"/>
              <w:bottom w:w="40" w:type="dxa"/>
              <w:right w:w="90" w:type="dxa"/>
            </w:tcMar>
          </w:tcPr>
          <w:p w14:paraId="01F0B914" w14:textId="77777777" w:rsidR="007C7CCD" w:rsidRDefault="00000000">
            <w:r>
              <w:rPr>
                <w:sz w:val="17"/>
                <w:szCs w:val="17"/>
              </w:rPr>
              <w:t>Lambda</w:t>
            </w:r>
          </w:p>
        </w:tc>
      </w:tr>
      <w:tr w:rsidR="007C7CCD" w14:paraId="73AF0EA4" w14:textId="77777777">
        <w:tblPrEx>
          <w:tblCellMar>
            <w:top w:w="0" w:type="dxa"/>
            <w:bottom w:w="0" w:type="dxa"/>
          </w:tblCellMar>
        </w:tblPrEx>
        <w:tc>
          <w:tcPr>
            <w:tcW w:w="2600" w:type="dxa"/>
            <w:tcMar>
              <w:top w:w="40" w:type="dxa"/>
              <w:left w:w="90" w:type="dxa"/>
              <w:bottom w:w="40" w:type="dxa"/>
              <w:right w:w="90" w:type="dxa"/>
            </w:tcMar>
          </w:tcPr>
          <w:p w14:paraId="0AC24B7C" w14:textId="77777777" w:rsidR="007C7CCD" w:rsidRDefault="00000000">
            <w:r>
              <w:rPr>
                <w:sz w:val="17"/>
                <w:szCs w:val="17"/>
              </w:rPr>
              <w:t>Simulated clock</w:t>
            </w:r>
          </w:p>
        </w:tc>
        <w:tc>
          <w:tcPr>
            <w:tcW w:w="6760" w:type="dxa"/>
            <w:tcMar>
              <w:top w:w="40" w:type="dxa"/>
              <w:left w:w="90" w:type="dxa"/>
              <w:bottom w:w="40" w:type="dxa"/>
              <w:right w:w="90" w:type="dxa"/>
            </w:tcMar>
          </w:tcPr>
          <w:p w14:paraId="5AD68B69" w14:textId="77777777" w:rsidR="007C7CCD" w:rsidRDefault="00000000">
            <w:r>
              <w:rPr>
                <w:sz w:val="17"/>
                <w:szCs w:val="17"/>
              </w:rPr>
              <w:t>1 simulated day = 24 real minutes (compression factor 60)</w:t>
            </w:r>
          </w:p>
        </w:tc>
      </w:tr>
      <w:tr w:rsidR="007C7CCD" w14:paraId="63604E99" w14:textId="77777777">
        <w:tblPrEx>
          <w:tblCellMar>
            <w:top w:w="0" w:type="dxa"/>
            <w:bottom w:w="0" w:type="dxa"/>
          </w:tblCellMar>
        </w:tblPrEx>
        <w:tc>
          <w:tcPr>
            <w:tcW w:w="2600" w:type="dxa"/>
            <w:tcMar>
              <w:top w:w="40" w:type="dxa"/>
              <w:left w:w="90" w:type="dxa"/>
              <w:bottom w:w="40" w:type="dxa"/>
              <w:right w:w="90" w:type="dxa"/>
            </w:tcMar>
          </w:tcPr>
          <w:p w14:paraId="1DD1982D" w14:textId="77777777" w:rsidR="007C7CCD" w:rsidRDefault="00000000">
            <w:r>
              <w:rPr>
                <w:sz w:val="17"/>
                <w:szCs w:val="17"/>
              </w:rPr>
              <w:t>Submission date</w:t>
            </w:r>
          </w:p>
        </w:tc>
        <w:tc>
          <w:tcPr>
            <w:tcW w:w="6760" w:type="dxa"/>
            <w:tcMar>
              <w:top w:w="40" w:type="dxa"/>
              <w:left w:w="90" w:type="dxa"/>
              <w:bottom w:w="40" w:type="dxa"/>
              <w:right w:w="90" w:type="dxa"/>
            </w:tcMar>
          </w:tcPr>
          <w:p w14:paraId="0CC7ADB9" w14:textId="77777777" w:rsidR="007C7CCD" w:rsidRDefault="00000000">
            <w:r>
              <w:rPr>
                <w:sz w:val="17"/>
                <w:szCs w:val="17"/>
              </w:rPr>
              <w:t>[date]</w:t>
            </w:r>
          </w:p>
        </w:tc>
      </w:tr>
    </w:tbl>
    <w:p w14:paraId="00B42CDC" w14:textId="77777777" w:rsidR="007C7CCD" w:rsidRDefault="00000000">
      <w:pPr>
        <w:pStyle w:val="Heading1"/>
        <w:spacing w:before="240" w:after="110"/>
      </w:pPr>
      <w:bookmarkStart w:id="0" w:name="_Toc241315859"/>
      <w:r>
        <w:rPr>
          <w:b/>
          <w:bCs/>
          <w:color w:val="1C4F86"/>
          <w:sz w:val="27"/>
          <w:szCs w:val="27"/>
        </w:rPr>
        <w:t>Contents</w:t>
      </w:r>
      <w:bookmarkEnd w:id="0"/>
    </w:p>
    <w:sdt>
      <w:sdtPr>
        <w:alias w:val="Contents"/>
        <w:id w:val="689262747"/>
      </w:sdtPr>
      <w:sdtContent>
        <w:p w14:paraId="1B29AF45" w14:textId="77777777" w:rsidR="00770308" w:rsidRDefault="00000000">
          <w:pPr>
            <w:pStyle w:val="TOC1"/>
            <w:tabs>
              <w:tab w:val="right" w:leader="dot" w:pos="9736"/>
            </w:tabs>
            <w:rPr>
              <w:noProof/>
            </w:rPr>
          </w:pPr>
          <w:r>
            <w:fldChar w:fldCharType="begin"/>
          </w:r>
          <w:r>
            <w:instrText>TOC \h \o "1-2"</w:instrText>
          </w:r>
          <w:r>
            <w:fldChar w:fldCharType="separate"/>
          </w:r>
          <w:hyperlink w:anchor="_Toc241315859" w:history="1">
            <w:r w:rsidR="00770308" w:rsidRPr="004856FC">
              <w:rPr>
                <w:rStyle w:val="Hyperlink"/>
                <w:b/>
                <w:bCs/>
                <w:noProof/>
              </w:rPr>
              <w:t>Contents</w:t>
            </w:r>
            <w:r w:rsidR="00770308">
              <w:rPr>
                <w:noProof/>
              </w:rPr>
              <w:tab/>
            </w:r>
            <w:r w:rsidR="00770308">
              <w:rPr>
                <w:noProof/>
              </w:rPr>
              <w:fldChar w:fldCharType="begin"/>
            </w:r>
            <w:r w:rsidR="00770308">
              <w:rPr>
                <w:noProof/>
              </w:rPr>
              <w:instrText xml:space="preserve"> PAGEREF _Toc241315859 \h </w:instrText>
            </w:r>
            <w:r w:rsidR="00770308">
              <w:rPr>
                <w:noProof/>
              </w:rPr>
            </w:r>
            <w:r w:rsidR="00770308">
              <w:rPr>
                <w:noProof/>
              </w:rPr>
              <w:fldChar w:fldCharType="separate"/>
            </w:r>
            <w:r w:rsidR="00770308">
              <w:rPr>
                <w:noProof/>
              </w:rPr>
              <w:t>1</w:t>
            </w:r>
            <w:r w:rsidR="00770308">
              <w:rPr>
                <w:noProof/>
              </w:rPr>
              <w:fldChar w:fldCharType="end"/>
            </w:r>
          </w:hyperlink>
        </w:p>
        <w:p w14:paraId="29359826" w14:textId="77777777" w:rsidR="00770308" w:rsidRDefault="00770308">
          <w:pPr>
            <w:pStyle w:val="TOC1"/>
            <w:tabs>
              <w:tab w:val="right" w:leader="dot" w:pos="9736"/>
            </w:tabs>
            <w:rPr>
              <w:noProof/>
            </w:rPr>
          </w:pPr>
          <w:hyperlink w:anchor="_Toc241315860" w:history="1">
            <w:r w:rsidRPr="004856FC">
              <w:rPr>
                <w:rStyle w:val="Hyperlink"/>
                <w:b/>
                <w:bCs/>
                <w:noProof/>
              </w:rPr>
              <w:t>1. Use Case and Business Requirements</w:t>
            </w:r>
            <w:r>
              <w:rPr>
                <w:noProof/>
              </w:rPr>
              <w:tab/>
            </w:r>
            <w:r>
              <w:rPr>
                <w:noProof/>
              </w:rPr>
              <w:fldChar w:fldCharType="begin"/>
            </w:r>
            <w:r>
              <w:rPr>
                <w:noProof/>
              </w:rPr>
              <w:instrText xml:space="preserve"> PAGEREF _Toc241315860 \h </w:instrText>
            </w:r>
            <w:r>
              <w:rPr>
                <w:noProof/>
              </w:rPr>
            </w:r>
            <w:r>
              <w:rPr>
                <w:noProof/>
              </w:rPr>
              <w:fldChar w:fldCharType="separate"/>
            </w:r>
            <w:r>
              <w:rPr>
                <w:noProof/>
              </w:rPr>
              <w:t>1</w:t>
            </w:r>
            <w:r>
              <w:rPr>
                <w:noProof/>
              </w:rPr>
              <w:fldChar w:fldCharType="end"/>
            </w:r>
          </w:hyperlink>
        </w:p>
        <w:p w14:paraId="081AC3FC" w14:textId="77777777" w:rsidR="00770308" w:rsidRDefault="00770308">
          <w:pPr>
            <w:pStyle w:val="TOC2"/>
            <w:tabs>
              <w:tab w:val="right" w:leader="dot" w:pos="9736"/>
            </w:tabs>
            <w:rPr>
              <w:noProof/>
            </w:rPr>
          </w:pPr>
          <w:hyperlink w:anchor="_Toc241315861" w:history="1">
            <w:r w:rsidRPr="004856FC">
              <w:rPr>
                <w:rStyle w:val="Hyperlink"/>
                <w:b/>
                <w:bCs/>
                <w:noProof/>
              </w:rPr>
              <w:t>1.1 The scenario</w:t>
            </w:r>
            <w:r>
              <w:rPr>
                <w:noProof/>
              </w:rPr>
              <w:tab/>
            </w:r>
            <w:r>
              <w:rPr>
                <w:noProof/>
              </w:rPr>
              <w:fldChar w:fldCharType="begin"/>
            </w:r>
            <w:r>
              <w:rPr>
                <w:noProof/>
              </w:rPr>
              <w:instrText xml:space="preserve"> PAGEREF _Toc241315861 \h </w:instrText>
            </w:r>
            <w:r>
              <w:rPr>
                <w:noProof/>
              </w:rPr>
            </w:r>
            <w:r>
              <w:rPr>
                <w:noProof/>
              </w:rPr>
              <w:fldChar w:fldCharType="separate"/>
            </w:r>
            <w:r>
              <w:rPr>
                <w:noProof/>
              </w:rPr>
              <w:t>1</w:t>
            </w:r>
            <w:r>
              <w:rPr>
                <w:noProof/>
              </w:rPr>
              <w:fldChar w:fldCharType="end"/>
            </w:r>
          </w:hyperlink>
        </w:p>
        <w:p w14:paraId="05DD5209" w14:textId="77777777" w:rsidR="00770308" w:rsidRDefault="00770308">
          <w:pPr>
            <w:pStyle w:val="TOC2"/>
            <w:tabs>
              <w:tab w:val="right" w:leader="dot" w:pos="9736"/>
            </w:tabs>
            <w:rPr>
              <w:noProof/>
            </w:rPr>
          </w:pPr>
          <w:hyperlink w:anchor="_Toc241315862" w:history="1">
            <w:r w:rsidRPr="004856FC">
              <w:rPr>
                <w:rStyle w:val="Hyperlink"/>
                <w:b/>
                <w:bCs/>
                <w:noProof/>
              </w:rPr>
              <w:t>1.2 Interpreted requirements</w:t>
            </w:r>
            <w:r>
              <w:rPr>
                <w:noProof/>
              </w:rPr>
              <w:tab/>
            </w:r>
            <w:r>
              <w:rPr>
                <w:noProof/>
              </w:rPr>
              <w:fldChar w:fldCharType="begin"/>
            </w:r>
            <w:r>
              <w:rPr>
                <w:noProof/>
              </w:rPr>
              <w:instrText xml:space="preserve"> PAGEREF _Toc241315862 \h </w:instrText>
            </w:r>
            <w:r>
              <w:rPr>
                <w:noProof/>
              </w:rPr>
            </w:r>
            <w:r>
              <w:rPr>
                <w:noProof/>
              </w:rPr>
              <w:fldChar w:fldCharType="separate"/>
            </w:r>
            <w:r>
              <w:rPr>
                <w:noProof/>
              </w:rPr>
              <w:t>1</w:t>
            </w:r>
            <w:r>
              <w:rPr>
                <w:noProof/>
              </w:rPr>
              <w:fldChar w:fldCharType="end"/>
            </w:r>
          </w:hyperlink>
        </w:p>
        <w:p w14:paraId="16A0D6EF" w14:textId="77777777" w:rsidR="00770308" w:rsidRDefault="00770308">
          <w:pPr>
            <w:pStyle w:val="TOC2"/>
            <w:tabs>
              <w:tab w:val="right" w:leader="dot" w:pos="9736"/>
            </w:tabs>
            <w:rPr>
              <w:noProof/>
            </w:rPr>
          </w:pPr>
          <w:hyperlink w:anchor="_Toc241315863" w:history="1">
            <w:r w:rsidRPr="004856FC">
              <w:rPr>
                <w:rStyle w:val="Hyperlink"/>
                <w:b/>
                <w:bCs/>
                <w:noProof/>
              </w:rPr>
              <w:t>1.3 Scope and assumptions</w:t>
            </w:r>
            <w:r>
              <w:rPr>
                <w:noProof/>
              </w:rPr>
              <w:tab/>
            </w:r>
            <w:r>
              <w:rPr>
                <w:noProof/>
              </w:rPr>
              <w:fldChar w:fldCharType="begin"/>
            </w:r>
            <w:r>
              <w:rPr>
                <w:noProof/>
              </w:rPr>
              <w:instrText xml:space="preserve"> PAGEREF _Toc241315863 \h </w:instrText>
            </w:r>
            <w:r>
              <w:rPr>
                <w:noProof/>
              </w:rPr>
            </w:r>
            <w:r>
              <w:rPr>
                <w:noProof/>
              </w:rPr>
              <w:fldChar w:fldCharType="separate"/>
            </w:r>
            <w:r>
              <w:rPr>
                <w:noProof/>
              </w:rPr>
              <w:t>1</w:t>
            </w:r>
            <w:r>
              <w:rPr>
                <w:noProof/>
              </w:rPr>
              <w:fldChar w:fldCharType="end"/>
            </w:r>
          </w:hyperlink>
        </w:p>
        <w:p w14:paraId="33625EBD" w14:textId="77777777" w:rsidR="00770308" w:rsidRDefault="00770308">
          <w:pPr>
            <w:pStyle w:val="TOC1"/>
            <w:tabs>
              <w:tab w:val="right" w:leader="dot" w:pos="9736"/>
            </w:tabs>
            <w:rPr>
              <w:noProof/>
            </w:rPr>
          </w:pPr>
          <w:hyperlink w:anchor="_Toc241315864" w:history="1">
            <w:r w:rsidRPr="004856FC">
              <w:rPr>
                <w:rStyle w:val="Hyperlink"/>
                <w:b/>
                <w:bCs/>
                <w:noProof/>
              </w:rPr>
              <w:t>2. Architecture Decision: Lambda vs Kappa</w:t>
            </w:r>
            <w:r>
              <w:rPr>
                <w:noProof/>
              </w:rPr>
              <w:tab/>
            </w:r>
            <w:r>
              <w:rPr>
                <w:noProof/>
              </w:rPr>
              <w:fldChar w:fldCharType="begin"/>
            </w:r>
            <w:r>
              <w:rPr>
                <w:noProof/>
              </w:rPr>
              <w:instrText xml:space="preserve"> PAGEREF _Toc241315864 \h </w:instrText>
            </w:r>
            <w:r>
              <w:rPr>
                <w:noProof/>
              </w:rPr>
            </w:r>
            <w:r>
              <w:rPr>
                <w:noProof/>
              </w:rPr>
              <w:fldChar w:fldCharType="separate"/>
            </w:r>
            <w:r>
              <w:rPr>
                <w:noProof/>
              </w:rPr>
              <w:t>1</w:t>
            </w:r>
            <w:r>
              <w:rPr>
                <w:noProof/>
              </w:rPr>
              <w:fldChar w:fldCharType="end"/>
            </w:r>
          </w:hyperlink>
        </w:p>
        <w:p w14:paraId="5FD93490" w14:textId="77777777" w:rsidR="00770308" w:rsidRDefault="00770308">
          <w:pPr>
            <w:pStyle w:val="TOC2"/>
            <w:tabs>
              <w:tab w:val="right" w:leader="dot" w:pos="9736"/>
            </w:tabs>
            <w:rPr>
              <w:noProof/>
            </w:rPr>
          </w:pPr>
          <w:hyperlink w:anchor="_Toc241315865" w:history="1">
            <w:r w:rsidRPr="004856FC">
              <w:rPr>
                <w:rStyle w:val="Hyperlink"/>
                <w:b/>
                <w:bCs/>
                <w:noProof/>
              </w:rPr>
              <w:t>2.1 The two candidate architectures</w:t>
            </w:r>
            <w:r>
              <w:rPr>
                <w:noProof/>
              </w:rPr>
              <w:tab/>
            </w:r>
            <w:r>
              <w:rPr>
                <w:noProof/>
              </w:rPr>
              <w:fldChar w:fldCharType="begin"/>
            </w:r>
            <w:r>
              <w:rPr>
                <w:noProof/>
              </w:rPr>
              <w:instrText xml:space="preserve"> PAGEREF _Toc241315865 \h </w:instrText>
            </w:r>
            <w:r>
              <w:rPr>
                <w:noProof/>
              </w:rPr>
            </w:r>
            <w:r>
              <w:rPr>
                <w:noProof/>
              </w:rPr>
              <w:fldChar w:fldCharType="separate"/>
            </w:r>
            <w:r>
              <w:rPr>
                <w:noProof/>
              </w:rPr>
              <w:t>1</w:t>
            </w:r>
            <w:r>
              <w:rPr>
                <w:noProof/>
              </w:rPr>
              <w:fldChar w:fldCharType="end"/>
            </w:r>
          </w:hyperlink>
        </w:p>
        <w:p w14:paraId="2AC26DD7" w14:textId="77777777" w:rsidR="00770308" w:rsidRDefault="00770308">
          <w:pPr>
            <w:pStyle w:val="TOC2"/>
            <w:tabs>
              <w:tab w:val="right" w:leader="dot" w:pos="9736"/>
            </w:tabs>
            <w:rPr>
              <w:noProof/>
            </w:rPr>
          </w:pPr>
          <w:hyperlink w:anchor="_Toc241315866" w:history="1">
            <w:r w:rsidRPr="004856FC">
              <w:rPr>
                <w:rStyle w:val="Hyperlink"/>
                <w:b/>
                <w:bCs/>
                <w:noProof/>
              </w:rPr>
              <w:t>2.2 Why Lambda fits this use case</w:t>
            </w:r>
            <w:r>
              <w:rPr>
                <w:noProof/>
              </w:rPr>
              <w:tab/>
            </w:r>
            <w:r>
              <w:rPr>
                <w:noProof/>
              </w:rPr>
              <w:fldChar w:fldCharType="begin"/>
            </w:r>
            <w:r>
              <w:rPr>
                <w:noProof/>
              </w:rPr>
              <w:instrText xml:space="preserve"> PAGEREF _Toc241315866 \h </w:instrText>
            </w:r>
            <w:r>
              <w:rPr>
                <w:noProof/>
              </w:rPr>
            </w:r>
            <w:r>
              <w:rPr>
                <w:noProof/>
              </w:rPr>
              <w:fldChar w:fldCharType="separate"/>
            </w:r>
            <w:r>
              <w:rPr>
                <w:noProof/>
              </w:rPr>
              <w:t>1</w:t>
            </w:r>
            <w:r>
              <w:rPr>
                <w:noProof/>
              </w:rPr>
              <w:fldChar w:fldCharType="end"/>
            </w:r>
          </w:hyperlink>
        </w:p>
        <w:p w14:paraId="7FFC9416" w14:textId="77777777" w:rsidR="00770308" w:rsidRDefault="00770308">
          <w:pPr>
            <w:pStyle w:val="TOC2"/>
            <w:tabs>
              <w:tab w:val="right" w:leader="dot" w:pos="9736"/>
            </w:tabs>
            <w:rPr>
              <w:noProof/>
            </w:rPr>
          </w:pPr>
          <w:hyperlink w:anchor="_Toc241315867" w:history="1">
            <w:r w:rsidRPr="004856FC">
              <w:rPr>
                <w:rStyle w:val="Hyperlink"/>
                <w:b/>
                <w:bCs/>
                <w:noProof/>
              </w:rPr>
              <w:t>2.3 Evaluation against the four criteria</w:t>
            </w:r>
            <w:r>
              <w:rPr>
                <w:noProof/>
              </w:rPr>
              <w:tab/>
            </w:r>
            <w:r>
              <w:rPr>
                <w:noProof/>
              </w:rPr>
              <w:fldChar w:fldCharType="begin"/>
            </w:r>
            <w:r>
              <w:rPr>
                <w:noProof/>
              </w:rPr>
              <w:instrText xml:space="preserve"> PAGEREF _Toc241315867 \h </w:instrText>
            </w:r>
            <w:r>
              <w:rPr>
                <w:noProof/>
              </w:rPr>
            </w:r>
            <w:r>
              <w:rPr>
                <w:noProof/>
              </w:rPr>
              <w:fldChar w:fldCharType="separate"/>
            </w:r>
            <w:r>
              <w:rPr>
                <w:noProof/>
              </w:rPr>
              <w:t>1</w:t>
            </w:r>
            <w:r>
              <w:rPr>
                <w:noProof/>
              </w:rPr>
              <w:fldChar w:fldCharType="end"/>
            </w:r>
          </w:hyperlink>
        </w:p>
        <w:p w14:paraId="17CA1F08" w14:textId="77777777" w:rsidR="00770308" w:rsidRDefault="00770308">
          <w:pPr>
            <w:pStyle w:val="TOC2"/>
            <w:tabs>
              <w:tab w:val="right" w:leader="dot" w:pos="9736"/>
            </w:tabs>
            <w:rPr>
              <w:noProof/>
            </w:rPr>
          </w:pPr>
          <w:hyperlink w:anchor="_Toc241315868" w:history="1">
            <w:r w:rsidRPr="004856FC">
              <w:rPr>
                <w:rStyle w:val="Hyperlink"/>
                <w:b/>
                <w:bCs/>
                <w:noProof/>
              </w:rPr>
              <w:t>2.4 The rejected alternative, honestly assessed</w:t>
            </w:r>
            <w:r>
              <w:rPr>
                <w:noProof/>
              </w:rPr>
              <w:tab/>
            </w:r>
            <w:r>
              <w:rPr>
                <w:noProof/>
              </w:rPr>
              <w:fldChar w:fldCharType="begin"/>
            </w:r>
            <w:r>
              <w:rPr>
                <w:noProof/>
              </w:rPr>
              <w:instrText xml:space="preserve"> PAGEREF _Toc241315868 \h </w:instrText>
            </w:r>
            <w:r>
              <w:rPr>
                <w:noProof/>
              </w:rPr>
            </w:r>
            <w:r>
              <w:rPr>
                <w:noProof/>
              </w:rPr>
              <w:fldChar w:fldCharType="separate"/>
            </w:r>
            <w:r>
              <w:rPr>
                <w:noProof/>
              </w:rPr>
              <w:t>1</w:t>
            </w:r>
            <w:r>
              <w:rPr>
                <w:noProof/>
              </w:rPr>
              <w:fldChar w:fldCharType="end"/>
            </w:r>
          </w:hyperlink>
        </w:p>
        <w:p w14:paraId="4015464E" w14:textId="77777777" w:rsidR="00770308" w:rsidRDefault="00770308">
          <w:pPr>
            <w:pStyle w:val="TOC2"/>
            <w:tabs>
              <w:tab w:val="right" w:leader="dot" w:pos="9736"/>
            </w:tabs>
            <w:rPr>
              <w:noProof/>
            </w:rPr>
          </w:pPr>
          <w:hyperlink w:anchor="_Toc241315869" w:history="1">
            <w:r w:rsidRPr="004856FC">
              <w:rPr>
                <w:rStyle w:val="Hyperlink"/>
                <w:b/>
                <w:bCs/>
                <w:noProof/>
              </w:rPr>
              <w:t>2.5 Mitigating Lambda's dual-codebase problem</w:t>
            </w:r>
            <w:r>
              <w:rPr>
                <w:noProof/>
              </w:rPr>
              <w:tab/>
            </w:r>
            <w:r>
              <w:rPr>
                <w:noProof/>
              </w:rPr>
              <w:fldChar w:fldCharType="begin"/>
            </w:r>
            <w:r>
              <w:rPr>
                <w:noProof/>
              </w:rPr>
              <w:instrText xml:space="preserve"> PAGEREF _Toc241315869 \h </w:instrText>
            </w:r>
            <w:r>
              <w:rPr>
                <w:noProof/>
              </w:rPr>
            </w:r>
            <w:r>
              <w:rPr>
                <w:noProof/>
              </w:rPr>
              <w:fldChar w:fldCharType="separate"/>
            </w:r>
            <w:r>
              <w:rPr>
                <w:noProof/>
              </w:rPr>
              <w:t>1</w:t>
            </w:r>
            <w:r>
              <w:rPr>
                <w:noProof/>
              </w:rPr>
              <w:fldChar w:fldCharType="end"/>
            </w:r>
          </w:hyperlink>
        </w:p>
        <w:p w14:paraId="0B36F45B" w14:textId="77777777" w:rsidR="00770308" w:rsidRDefault="00770308">
          <w:pPr>
            <w:pStyle w:val="TOC1"/>
            <w:tabs>
              <w:tab w:val="right" w:leader="dot" w:pos="9736"/>
            </w:tabs>
            <w:rPr>
              <w:noProof/>
            </w:rPr>
          </w:pPr>
          <w:hyperlink w:anchor="_Toc241315870" w:history="1">
            <w:r w:rsidRPr="004856FC">
              <w:rPr>
                <w:rStyle w:val="Hyperlink"/>
                <w:b/>
                <w:bCs/>
                <w:noProof/>
              </w:rPr>
              <w:t>3. System Architecture</w:t>
            </w:r>
            <w:r>
              <w:rPr>
                <w:noProof/>
              </w:rPr>
              <w:tab/>
            </w:r>
            <w:r>
              <w:rPr>
                <w:noProof/>
              </w:rPr>
              <w:fldChar w:fldCharType="begin"/>
            </w:r>
            <w:r>
              <w:rPr>
                <w:noProof/>
              </w:rPr>
              <w:instrText xml:space="preserve"> PAGEREF _Toc241315870 \h </w:instrText>
            </w:r>
            <w:r>
              <w:rPr>
                <w:noProof/>
              </w:rPr>
            </w:r>
            <w:r>
              <w:rPr>
                <w:noProof/>
              </w:rPr>
              <w:fldChar w:fldCharType="separate"/>
            </w:r>
            <w:r>
              <w:rPr>
                <w:noProof/>
              </w:rPr>
              <w:t>1</w:t>
            </w:r>
            <w:r>
              <w:rPr>
                <w:noProof/>
              </w:rPr>
              <w:fldChar w:fldCharType="end"/>
            </w:r>
          </w:hyperlink>
        </w:p>
        <w:p w14:paraId="56490E9D" w14:textId="77777777" w:rsidR="00770308" w:rsidRDefault="00770308">
          <w:pPr>
            <w:pStyle w:val="TOC2"/>
            <w:tabs>
              <w:tab w:val="right" w:leader="dot" w:pos="9736"/>
            </w:tabs>
            <w:rPr>
              <w:noProof/>
            </w:rPr>
          </w:pPr>
          <w:hyperlink w:anchor="_Toc241315871" w:history="1">
            <w:r w:rsidRPr="004856FC">
              <w:rPr>
                <w:rStyle w:val="Hyperlink"/>
                <w:b/>
                <w:bCs/>
                <w:noProof/>
              </w:rPr>
              <w:t>3.1 Dataflow walkthrough</w:t>
            </w:r>
            <w:r>
              <w:rPr>
                <w:noProof/>
              </w:rPr>
              <w:tab/>
            </w:r>
            <w:r>
              <w:rPr>
                <w:noProof/>
              </w:rPr>
              <w:fldChar w:fldCharType="begin"/>
            </w:r>
            <w:r>
              <w:rPr>
                <w:noProof/>
              </w:rPr>
              <w:instrText xml:space="preserve"> PAGEREF _Toc241315871 \h </w:instrText>
            </w:r>
            <w:r>
              <w:rPr>
                <w:noProof/>
              </w:rPr>
            </w:r>
            <w:r>
              <w:rPr>
                <w:noProof/>
              </w:rPr>
              <w:fldChar w:fldCharType="separate"/>
            </w:r>
            <w:r>
              <w:rPr>
                <w:noProof/>
              </w:rPr>
              <w:t>1</w:t>
            </w:r>
            <w:r>
              <w:rPr>
                <w:noProof/>
              </w:rPr>
              <w:fldChar w:fldCharType="end"/>
            </w:r>
          </w:hyperlink>
        </w:p>
        <w:p w14:paraId="4BC288C8" w14:textId="77777777" w:rsidR="00770308" w:rsidRDefault="00770308">
          <w:pPr>
            <w:pStyle w:val="TOC2"/>
            <w:tabs>
              <w:tab w:val="right" w:leader="dot" w:pos="9736"/>
            </w:tabs>
            <w:rPr>
              <w:noProof/>
            </w:rPr>
          </w:pPr>
          <w:hyperlink w:anchor="_Toc241315872" w:history="1">
            <w:r w:rsidRPr="004856FC">
              <w:rPr>
                <w:rStyle w:val="Hyperlink"/>
                <w:b/>
                <w:bCs/>
                <w:noProof/>
              </w:rPr>
              <w:t>3.2 Why Kafka is used by only one layer</w:t>
            </w:r>
            <w:r>
              <w:rPr>
                <w:noProof/>
              </w:rPr>
              <w:tab/>
            </w:r>
            <w:r>
              <w:rPr>
                <w:noProof/>
              </w:rPr>
              <w:fldChar w:fldCharType="begin"/>
            </w:r>
            <w:r>
              <w:rPr>
                <w:noProof/>
              </w:rPr>
              <w:instrText xml:space="preserve"> PAGEREF _Toc241315872 \h </w:instrText>
            </w:r>
            <w:r>
              <w:rPr>
                <w:noProof/>
              </w:rPr>
            </w:r>
            <w:r>
              <w:rPr>
                <w:noProof/>
              </w:rPr>
              <w:fldChar w:fldCharType="separate"/>
            </w:r>
            <w:r>
              <w:rPr>
                <w:noProof/>
              </w:rPr>
              <w:t>1</w:t>
            </w:r>
            <w:r>
              <w:rPr>
                <w:noProof/>
              </w:rPr>
              <w:fldChar w:fldCharType="end"/>
            </w:r>
          </w:hyperlink>
        </w:p>
        <w:p w14:paraId="01064224" w14:textId="77777777" w:rsidR="00770308" w:rsidRDefault="00770308">
          <w:pPr>
            <w:pStyle w:val="TOC2"/>
            <w:tabs>
              <w:tab w:val="right" w:leader="dot" w:pos="9736"/>
            </w:tabs>
            <w:rPr>
              <w:noProof/>
            </w:rPr>
          </w:pPr>
          <w:hyperlink w:anchor="_Toc241315873" w:history="1">
            <w:r w:rsidRPr="004856FC">
              <w:rPr>
                <w:rStyle w:val="Hyperlink"/>
                <w:b/>
                <w:bCs/>
                <w:noProof/>
              </w:rPr>
              <w:t>3.3 The master dataset</w:t>
            </w:r>
            <w:r>
              <w:rPr>
                <w:noProof/>
              </w:rPr>
              <w:tab/>
            </w:r>
            <w:r>
              <w:rPr>
                <w:noProof/>
              </w:rPr>
              <w:fldChar w:fldCharType="begin"/>
            </w:r>
            <w:r>
              <w:rPr>
                <w:noProof/>
              </w:rPr>
              <w:instrText xml:space="preserve"> PAGEREF _Toc241315873 \h </w:instrText>
            </w:r>
            <w:r>
              <w:rPr>
                <w:noProof/>
              </w:rPr>
            </w:r>
            <w:r>
              <w:rPr>
                <w:noProof/>
              </w:rPr>
              <w:fldChar w:fldCharType="separate"/>
            </w:r>
            <w:r>
              <w:rPr>
                <w:noProof/>
              </w:rPr>
              <w:t>1</w:t>
            </w:r>
            <w:r>
              <w:rPr>
                <w:noProof/>
              </w:rPr>
              <w:fldChar w:fldCharType="end"/>
            </w:r>
          </w:hyperlink>
        </w:p>
        <w:p w14:paraId="68241E9D" w14:textId="77777777" w:rsidR="00770308" w:rsidRDefault="00770308">
          <w:pPr>
            <w:pStyle w:val="TOC1"/>
            <w:tabs>
              <w:tab w:val="right" w:leader="dot" w:pos="9736"/>
            </w:tabs>
            <w:rPr>
              <w:noProof/>
            </w:rPr>
          </w:pPr>
          <w:hyperlink w:anchor="_Toc241315874" w:history="1">
            <w:r w:rsidRPr="004856FC">
              <w:rPr>
                <w:rStyle w:val="Hyperlink"/>
                <w:b/>
                <w:bCs/>
                <w:noProof/>
              </w:rPr>
              <w:t>4. Technology Stack and Justification</w:t>
            </w:r>
            <w:r>
              <w:rPr>
                <w:noProof/>
              </w:rPr>
              <w:tab/>
            </w:r>
            <w:r>
              <w:rPr>
                <w:noProof/>
              </w:rPr>
              <w:fldChar w:fldCharType="begin"/>
            </w:r>
            <w:r>
              <w:rPr>
                <w:noProof/>
              </w:rPr>
              <w:instrText xml:space="preserve"> PAGEREF _Toc241315874 \h </w:instrText>
            </w:r>
            <w:r>
              <w:rPr>
                <w:noProof/>
              </w:rPr>
            </w:r>
            <w:r>
              <w:rPr>
                <w:noProof/>
              </w:rPr>
              <w:fldChar w:fldCharType="separate"/>
            </w:r>
            <w:r>
              <w:rPr>
                <w:noProof/>
              </w:rPr>
              <w:t>1</w:t>
            </w:r>
            <w:r>
              <w:rPr>
                <w:noProof/>
              </w:rPr>
              <w:fldChar w:fldCharType="end"/>
            </w:r>
          </w:hyperlink>
        </w:p>
        <w:p w14:paraId="4CB76E70" w14:textId="77777777" w:rsidR="00770308" w:rsidRDefault="00770308">
          <w:pPr>
            <w:pStyle w:val="TOC1"/>
            <w:tabs>
              <w:tab w:val="right" w:leader="dot" w:pos="9736"/>
            </w:tabs>
            <w:rPr>
              <w:noProof/>
            </w:rPr>
          </w:pPr>
          <w:hyperlink w:anchor="_Toc241315875" w:history="1">
            <w:r w:rsidRPr="004856FC">
              <w:rPr>
                <w:rStyle w:val="Hyperlink"/>
                <w:b/>
                <w:bCs/>
                <w:noProof/>
              </w:rPr>
              <w:t>5. Implementation</w:t>
            </w:r>
            <w:r>
              <w:rPr>
                <w:noProof/>
              </w:rPr>
              <w:tab/>
            </w:r>
            <w:r>
              <w:rPr>
                <w:noProof/>
              </w:rPr>
              <w:fldChar w:fldCharType="begin"/>
            </w:r>
            <w:r>
              <w:rPr>
                <w:noProof/>
              </w:rPr>
              <w:instrText xml:space="preserve"> PAGEREF _Toc241315875 \h </w:instrText>
            </w:r>
            <w:r>
              <w:rPr>
                <w:noProof/>
              </w:rPr>
            </w:r>
            <w:r>
              <w:rPr>
                <w:noProof/>
              </w:rPr>
              <w:fldChar w:fldCharType="separate"/>
            </w:r>
            <w:r>
              <w:rPr>
                <w:noProof/>
              </w:rPr>
              <w:t>1</w:t>
            </w:r>
            <w:r>
              <w:rPr>
                <w:noProof/>
              </w:rPr>
              <w:fldChar w:fldCharType="end"/>
            </w:r>
          </w:hyperlink>
        </w:p>
        <w:p w14:paraId="3414983A" w14:textId="77777777" w:rsidR="00770308" w:rsidRDefault="00770308">
          <w:pPr>
            <w:pStyle w:val="TOC2"/>
            <w:tabs>
              <w:tab w:val="right" w:leader="dot" w:pos="9736"/>
            </w:tabs>
            <w:rPr>
              <w:noProof/>
            </w:rPr>
          </w:pPr>
          <w:hyperlink w:anchor="_Toc241315876" w:history="1">
            <w:r w:rsidRPr="004856FC">
              <w:rPr>
                <w:rStyle w:val="Hyperlink"/>
                <w:b/>
                <w:bCs/>
                <w:noProof/>
              </w:rPr>
              <w:t>5.1 Simulated clock</w:t>
            </w:r>
            <w:r>
              <w:rPr>
                <w:noProof/>
              </w:rPr>
              <w:tab/>
            </w:r>
            <w:r>
              <w:rPr>
                <w:noProof/>
              </w:rPr>
              <w:fldChar w:fldCharType="begin"/>
            </w:r>
            <w:r>
              <w:rPr>
                <w:noProof/>
              </w:rPr>
              <w:instrText xml:space="preserve"> PAGEREF _Toc241315876 \h </w:instrText>
            </w:r>
            <w:r>
              <w:rPr>
                <w:noProof/>
              </w:rPr>
            </w:r>
            <w:r>
              <w:rPr>
                <w:noProof/>
              </w:rPr>
              <w:fldChar w:fldCharType="separate"/>
            </w:r>
            <w:r>
              <w:rPr>
                <w:noProof/>
              </w:rPr>
              <w:t>1</w:t>
            </w:r>
            <w:r>
              <w:rPr>
                <w:noProof/>
              </w:rPr>
              <w:fldChar w:fldCharType="end"/>
            </w:r>
          </w:hyperlink>
        </w:p>
        <w:p w14:paraId="1520C53C" w14:textId="77777777" w:rsidR="00770308" w:rsidRDefault="00770308">
          <w:pPr>
            <w:pStyle w:val="TOC2"/>
            <w:tabs>
              <w:tab w:val="right" w:leader="dot" w:pos="9736"/>
            </w:tabs>
            <w:rPr>
              <w:noProof/>
            </w:rPr>
          </w:pPr>
          <w:hyperlink w:anchor="_Toc241315877" w:history="1">
            <w:r w:rsidRPr="004856FC">
              <w:rPr>
                <w:rStyle w:val="Hyperlink"/>
                <w:b/>
                <w:bCs/>
                <w:noProof/>
              </w:rPr>
              <w:t>5.2 Streaming source</w:t>
            </w:r>
            <w:r>
              <w:rPr>
                <w:noProof/>
              </w:rPr>
              <w:tab/>
            </w:r>
            <w:r>
              <w:rPr>
                <w:noProof/>
              </w:rPr>
              <w:fldChar w:fldCharType="begin"/>
            </w:r>
            <w:r>
              <w:rPr>
                <w:noProof/>
              </w:rPr>
              <w:instrText xml:space="preserve"> PAGEREF _Toc241315877 \h </w:instrText>
            </w:r>
            <w:r>
              <w:rPr>
                <w:noProof/>
              </w:rPr>
            </w:r>
            <w:r>
              <w:rPr>
                <w:noProof/>
              </w:rPr>
              <w:fldChar w:fldCharType="separate"/>
            </w:r>
            <w:r>
              <w:rPr>
                <w:noProof/>
              </w:rPr>
              <w:t>1</w:t>
            </w:r>
            <w:r>
              <w:rPr>
                <w:noProof/>
              </w:rPr>
              <w:fldChar w:fldCharType="end"/>
            </w:r>
          </w:hyperlink>
        </w:p>
        <w:p w14:paraId="253B524F" w14:textId="77777777" w:rsidR="00770308" w:rsidRDefault="00770308">
          <w:pPr>
            <w:pStyle w:val="TOC2"/>
            <w:tabs>
              <w:tab w:val="right" w:leader="dot" w:pos="9736"/>
            </w:tabs>
            <w:rPr>
              <w:noProof/>
            </w:rPr>
          </w:pPr>
          <w:hyperlink w:anchor="_Toc241315878" w:history="1">
            <w:r w:rsidRPr="004856FC">
              <w:rPr>
                <w:rStyle w:val="Hyperlink"/>
                <w:b/>
                <w:bCs/>
                <w:noProof/>
              </w:rPr>
              <w:t>5.3 Business logic: fare calculation</w:t>
            </w:r>
            <w:r>
              <w:rPr>
                <w:noProof/>
              </w:rPr>
              <w:tab/>
            </w:r>
            <w:r>
              <w:rPr>
                <w:noProof/>
              </w:rPr>
              <w:fldChar w:fldCharType="begin"/>
            </w:r>
            <w:r>
              <w:rPr>
                <w:noProof/>
              </w:rPr>
              <w:instrText xml:space="preserve"> PAGEREF _Toc241315878 \h </w:instrText>
            </w:r>
            <w:r>
              <w:rPr>
                <w:noProof/>
              </w:rPr>
            </w:r>
            <w:r>
              <w:rPr>
                <w:noProof/>
              </w:rPr>
              <w:fldChar w:fldCharType="separate"/>
            </w:r>
            <w:r>
              <w:rPr>
                <w:noProof/>
              </w:rPr>
              <w:t>1</w:t>
            </w:r>
            <w:r>
              <w:rPr>
                <w:noProof/>
              </w:rPr>
              <w:fldChar w:fldCharType="end"/>
            </w:r>
          </w:hyperlink>
        </w:p>
        <w:p w14:paraId="6FD16D6C" w14:textId="77777777" w:rsidR="00770308" w:rsidRDefault="00770308">
          <w:pPr>
            <w:pStyle w:val="TOC2"/>
            <w:tabs>
              <w:tab w:val="right" w:leader="dot" w:pos="9736"/>
            </w:tabs>
            <w:rPr>
              <w:noProof/>
            </w:rPr>
          </w:pPr>
          <w:hyperlink w:anchor="_Toc241315879" w:history="1">
            <w:r w:rsidRPr="004856FC">
              <w:rPr>
                <w:rStyle w:val="Hyperlink"/>
                <w:b/>
                <w:bCs/>
                <w:noProof/>
              </w:rPr>
              <w:t>5.4 Business logic: zone attribution</w:t>
            </w:r>
            <w:r>
              <w:rPr>
                <w:noProof/>
              </w:rPr>
              <w:tab/>
            </w:r>
            <w:r>
              <w:rPr>
                <w:noProof/>
              </w:rPr>
              <w:fldChar w:fldCharType="begin"/>
            </w:r>
            <w:r>
              <w:rPr>
                <w:noProof/>
              </w:rPr>
              <w:instrText xml:space="preserve"> PAGEREF _Toc241315879 \h </w:instrText>
            </w:r>
            <w:r>
              <w:rPr>
                <w:noProof/>
              </w:rPr>
            </w:r>
            <w:r>
              <w:rPr>
                <w:noProof/>
              </w:rPr>
              <w:fldChar w:fldCharType="separate"/>
            </w:r>
            <w:r>
              <w:rPr>
                <w:noProof/>
              </w:rPr>
              <w:t>1</w:t>
            </w:r>
            <w:r>
              <w:rPr>
                <w:noProof/>
              </w:rPr>
              <w:fldChar w:fldCharType="end"/>
            </w:r>
          </w:hyperlink>
        </w:p>
        <w:p w14:paraId="505FC870" w14:textId="77777777" w:rsidR="00770308" w:rsidRDefault="00770308">
          <w:pPr>
            <w:pStyle w:val="TOC2"/>
            <w:tabs>
              <w:tab w:val="right" w:leader="dot" w:pos="9736"/>
            </w:tabs>
            <w:rPr>
              <w:noProof/>
            </w:rPr>
          </w:pPr>
          <w:hyperlink w:anchor="_Toc241315880" w:history="1">
            <w:r w:rsidRPr="004856FC">
              <w:rPr>
                <w:rStyle w:val="Hyperlink"/>
                <w:b/>
                <w:bCs/>
                <w:noProof/>
              </w:rPr>
              <w:t>5.5 Speed layer processing</w:t>
            </w:r>
            <w:r>
              <w:rPr>
                <w:noProof/>
              </w:rPr>
              <w:tab/>
            </w:r>
            <w:r>
              <w:rPr>
                <w:noProof/>
              </w:rPr>
              <w:fldChar w:fldCharType="begin"/>
            </w:r>
            <w:r>
              <w:rPr>
                <w:noProof/>
              </w:rPr>
              <w:instrText xml:space="preserve"> PAGEREF _Toc241315880 \h </w:instrText>
            </w:r>
            <w:r>
              <w:rPr>
                <w:noProof/>
              </w:rPr>
            </w:r>
            <w:r>
              <w:rPr>
                <w:noProof/>
              </w:rPr>
              <w:fldChar w:fldCharType="separate"/>
            </w:r>
            <w:r>
              <w:rPr>
                <w:noProof/>
              </w:rPr>
              <w:t>1</w:t>
            </w:r>
            <w:r>
              <w:rPr>
                <w:noProof/>
              </w:rPr>
              <w:fldChar w:fldCharType="end"/>
            </w:r>
          </w:hyperlink>
        </w:p>
        <w:p w14:paraId="05994270" w14:textId="77777777" w:rsidR="00770308" w:rsidRDefault="00770308">
          <w:pPr>
            <w:pStyle w:val="TOC2"/>
            <w:tabs>
              <w:tab w:val="right" w:leader="dot" w:pos="9736"/>
            </w:tabs>
            <w:rPr>
              <w:noProof/>
            </w:rPr>
          </w:pPr>
          <w:hyperlink w:anchor="_Toc241315881" w:history="1">
            <w:r w:rsidRPr="004856FC">
              <w:rPr>
                <w:rStyle w:val="Hyperlink"/>
                <w:b/>
                <w:bCs/>
                <w:noProof/>
              </w:rPr>
              <w:t>5.6 Business logic: idle detection and alerting</w:t>
            </w:r>
            <w:r>
              <w:rPr>
                <w:noProof/>
              </w:rPr>
              <w:tab/>
            </w:r>
            <w:r>
              <w:rPr>
                <w:noProof/>
              </w:rPr>
              <w:fldChar w:fldCharType="begin"/>
            </w:r>
            <w:r>
              <w:rPr>
                <w:noProof/>
              </w:rPr>
              <w:instrText xml:space="preserve"> PAGEREF _Toc241315881 \h </w:instrText>
            </w:r>
            <w:r>
              <w:rPr>
                <w:noProof/>
              </w:rPr>
            </w:r>
            <w:r>
              <w:rPr>
                <w:noProof/>
              </w:rPr>
              <w:fldChar w:fldCharType="separate"/>
            </w:r>
            <w:r>
              <w:rPr>
                <w:noProof/>
              </w:rPr>
              <w:t>1</w:t>
            </w:r>
            <w:r>
              <w:rPr>
                <w:noProof/>
              </w:rPr>
              <w:fldChar w:fldCharType="end"/>
            </w:r>
          </w:hyperlink>
        </w:p>
        <w:p w14:paraId="63967CAE" w14:textId="77777777" w:rsidR="00770308" w:rsidRDefault="00770308">
          <w:pPr>
            <w:pStyle w:val="TOC2"/>
            <w:tabs>
              <w:tab w:val="right" w:leader="dot" w:pos="9736"/>
            </w:tabs>
            <w:rPr>
              <w:noProof/>
            </w:rPr>
          </w:pPr>
          <w:hyperlink w:anchor="_Toc241315882" w:history="1">
            <w:r w:rsidRPr="004856FC">
              <w:rPr>
                <w:rStyle w:val="Hyperlink"/>
                <w:b/>
                <w:bCs/>
                <w:noProof/>
              </w:rPr>
              <w:t>5.7 Batch layer processing and the profit calculation</w:t>
            </w:r>
            <w:r>
              <w:rPr>
                <w:noProof/>
              </w:rPr>
              <w:tab/>
            </w:r>
            <w:r>
              <w:rPr>
                <w:noProof/>
              </w:rPr>
              <w:fldChar w:fldCharType="begin"/>
            </w:r>
            <w:r>
              <w:rPr>
                <w:noProof/>
              </w:rPr>
              <w:instrText xml:space="preserve"> PAGEREF _Toc241315882 \h </w:instrText>
            </w:r>
            <w:r>
              <w:rPr>
                <w:noProof/>
              </w:rPr>
            </w:r>
            <w:r>
              <w:rPr>
                <w:noProof/>
              </w:rPr>
              <w:fldChar w:fldCharType="separate"/>
            </w:r>
            <w:r>
              <w:rPr>
                <w:noProof/>
              </w:rPr>
              <w:t>1</w:t>
            </w:r>
            <w:r>
              <w:rPr>
                <w:noProof/>
              </w:rPr>
              <w:fldChar w:fldCharType="end"/>
            </w:r>
          </w:hyperlink>
        </w:p>
        <w:p w14:paraId="1F3A0FAE" w14:textId="77777777" w:rsidR="00770308" w:rsidRDefault="00770308">
          <w:pPr>
            <w:pStyle w:val="TOC2"/>
            <w:tabs>
              <w:tab w:val="right" w:leader="dot" w:pos="9736"/>
            </w:tabs>
            <w:rPr>
              <w:noProof/>
            </w:rPr>
          </w:pPr>
          <w:hyperlink w:anchor="_Toc241315883" w:history="1">
            <w:r w:rsidRPr="004856FC">
              <w:rPr>
                <w:rStyle w:val="Hyperlink"/>
                <w:b/>
                <w:bCs/>
                <w:noProof/>
              </w:rPr>
              <w:t>5.8 Storage and serving layer</w:t>
            </w:r>
            <w:r>
              <w:rPr>
                <w:noProof/>
              </w:rPr>
              <w:tab/>
            </w:r>
            <w:r>
              <w:rPr>
                <w:noProof/>
              </w:rPr>
              <w:fldChar w:fldCharType="begin"/>
            </w:r>
            <w:r>
              <w:rPr>
                <w:noProof/>
              </w:rPr>
              <w:instrText xml:space="preserve"> PAGEREF _Toc241315883 \h </w:instrText>
            </w:r>
            <w:r>
              <w:rPr>
                <w:noProof/>
              </w:rPr>
            </w:r>
            <w:r>
              <w:rPr>
                <w:noProof/>
              </w:rPr>
              <w:fldChar w:fldCharType="separate"/>
            </w:r>
            <w:r>
              <w:rPr>
                <w:noProof/>
              </w:rPr>
              <w:t>1</w:t>
            </w:r>
            <w:r>
              <w:rPr>
                <w:noProof/>
              </w:rPr>
              <w:fldChar w:fldCharType="end"/>
            </w:r>
          </w:hyperlink>
        </w:p>
        <w:p w14:paraId="11785257" w14:textId="77777777" w:rsidR="00770308" w:rsidRDefault="00770308">
          <w:pPr>
            <w:pStyle w:val="TOC1"/>
            <w:tabs>
              <w:tab w:val="right" w:leader="dot" w:pos="9736"/>
            </w:tabs>
            <w:rPr>
              <w:noProof/>
            </w:rPr>
          </w:pPr>
          <w:hyperlink w:anchor="_Toc241315884" w:history="1">
            <w:r w:rsidRPr="004856FC">
              <w:rPr>
                <w:rStyle w:val="Hyperlink"/>
                <w:b/>
                <w:bCs/>
                <w:noProof/>
              </w:rPr>
              <w:t>6. Observability Design</w:t>
            </w:r>
            <w:r>
              <w:rPr>
                <w:noProof/>
              </w:rPr>
              <w:tab/>
            </w:r>
            <w:r>
              <w:rPr>
                <w:noProof/>
              </w:rPr>
              <w:fldChar w:fldCharType="begin"/>
            </w:r>
            <w:r>
              <w:rPr>
                <w:noProof/>
              </w:rPr>
              <w:instrText xml:space="preserve"> PAGEREF _Toc241315884 \h </w:instrText>
            </w:r>
            <w:r>
              <w:rPr>
                <w:noProof/>
              </w:rPr>
            </w:r>
            <w:r>
              <w:rPr>
                <w:noProof/>
              </w:rPr>
              <w:fldChar w:fldCharType="separate"/>
            </w:r>
            <w:r>
              <w:rPr>
                <w:noProof/>
              </w:rPr>
              <w:t>1</w:t>
            </w:r>
            <w:r>
              <w:rPr>
                <w:noProof/>
              </w:rPr>
              <w:fldChar w:fldCharType="end"/>
            </w:r>
          </w:hyperlink>
        </w:p>
        <w:p w14:paraId="4FFB9C0F" w14:textId="77777777" w:rsidR="00770308" w:rsidRDefault="00770308">
          <w:pPr>
            <w:pStyle w:val="TOC2"/>
            <w:tabs>
              <w:tab w:val="right" w:leader="dot" w:pos="9736"/>
            </w:tabs>
            <w:rPr>
              <w:noProof/>
            </w:rPr>
          </w:pPr>
          <w:hyperlink w:anchor="_Toc241315885" w:history="1">
            <w:r w:rsidRPr="004856FC">
              <w:rPr>
                <w:rStyle w:val="Hyperlink"/>
                <w:b/>
                <w:bCs/>
                <w:noProof/>
              </w:rPr>
              <w:t>6.1 What is measured, how, and why</w:t>
            </w:r>
            <w:r>
              <w:rPr>
                <w:noProof/>
              </w:rPr>
              <w:tab/>
            </w:r>
            <w:r>
              <w:rPr>
                <w:noProof/>
              </w:rPr>
              <w:fldChar w:fldCharType="begin"/>
            </w:r>
            <w:r>
              <w:rPr>
                <w:noProof/>
              </w:rPr>
              <w:instrText xml:space="preserve"> PAGEREF _Toc241315885 \h </w:instrText>
            </w:r>
            <w:r>
              <w:rPr>
                <w:noProof/>
              </w:rPr>
            </w:r>
            <w:r>
              <w:rPr>
                <w:noProof/>
              </w:rPr>
              <w:fldChar w:fldCharType="separate"/>
            </w:r>
            <w:r>
              <w:rPr>
                <w:noProof/>
              </w:rPr>
              <w:t>1</w:t>
            </w:r>
            <w:r>
              <w:rPr>
                <w:noProof/>
              </w:rPr>
              <w:fldChar w:fldCharType="end"/>
            </w:r>
          </w:hyperlink>
        </w:p>
        <w:p w14:paraId="029EDE18" w14:textId="77777777" w:rsidR="00770308" w:rsidRDefault="00770308">
          <w:pPr>
            <w:pStyle w:val="TOC2"/>
            <w:tabs>
              <w:tab w:val="right" w:leader="dot" w:pos="9736"/>
            </w:tabs>
            <w:rPr>
              <w:noProof/>
            </w:rPr>
          </w:pPr>
          <w:hyperlink w:anchor="_Toc241315886" w:history="1">
            <w:r w:rsidRPr="004856FC">
              <w:rPr>
                <w:rStyle w:val="Hyperlink"/>
                <w:b/>
                <w:bCs/>
                <w:noProof/>
              </w:rPr>
              <w:t>6.2 Health-check design detail</w:t>
            </w:r>
            <w:r>
              <w:rPr>
                <w:noProof/>
              </w:rPr>
              <w:tab/>
            </w:r>
            <w:r>
              <w:rPr>
                <w:noProof/>
              </w:rPr>
              <w:fldChar w:fldCharType="begin"/>
            </w:r>
            <w:r>
              <w:rPr>
                <w:noProof/>
              </w:rPr>
              <w:instrText xml:space="preserve"> PAGEREF _Toc241315886 \h </w:instrText>
            </w:r>
            <w:r>
              <w:rPr>
                <w:noProof/>
              </w:rPr>
            </w:r>
            <w:r>
              <w:rPr>
                <w:noProof/>
              </w:rPr>
              <w:fldChar w:fldCharType="separate"/>
            </w:r>
            <w:r>
              <w:rPr>
                <w:noProof/>
              </w:rPr>
              <w:t>1</w:t>
            </w:r>
            <w:r>
              <w:rPr>
                <w:noProof/>
              </w:rPr>
              <w:fldChar w:fldCharType="end"/>
            </w:r>
          </w:hyperlink>
        </w:p>
        <w:p w14:paraId="23BAEEC0" w14:textId="77777777" w:rsidR="00770308" w:rsidRDefault="00770308">
          <w:pPr>
            <w:pStyle w:val="TOC1"/>
            <w:tabs>
              <w:tab w:val="right" w:leader="dot" w:pos="9736"/>
            </w:tabs>
            <w:rPr>
              <w:noProof/>
            </w:rPr>
          </w:pPr>
          <w:hyperlink w:anchor="_Toc241315887" w:history="1">
            <w:r w:rsidRPr="004856FC">
              <w:rPr>
                <w:rStyle w:val="Hyperlink"/>
                <w:b/>
                <w:bCs/>
                <w:noProof/>
              </w:rPr>
              <w:t>7. Results</w:t>
            </w:r>
            <w:r>
              <w:rPr>
                <w:noProof/>
              </w:rPr>
              <w:tab/>
            </w:r>
            <w:r>
              <w:rPr>
                <w:noProof/>
              </w:rPr>
              <w:fldChar w:fldCharType="begin"/>
            </w:r>
            <w:r>
              <w:rPr>
                <w:noProof/>
              </w:rPr>
              <w:instrText xml:space="preserve"> PAGEREF _Toc241315887 \h </w:instrText>
            </w:r>
            <w:r>
              <w:rPr>
                <w:noProof/>
              </w:rPr>
            </w:r>
            <w:r>
              <w:rPr>
                <w:noProof/>
              </w:rPr>
              <w:fldChar w:fldCharType="separate"/>
            </w:r>
            <w:r>
              <w:rPr>
                <w:noProof/>
              </w:rPr>
              <w:t>1</w:t>
            </w:r>
            <w:r>
              <w:rPr>
                <w:noProof/>
              </w:rPr>
              <w:fldChar w:fldCharType="end"/>
            </w:r>
          </w:hyperlink>
        </w:p>
        <w:p w14:paraId="5565FFC9" w14:textId="77777777" w:rsidR="00770308" w:rsidRDefault="00770308">
          <w:pPr>
            <w:pStyle w:val="TOC2"/>
            <w:tabs>
              <w:tab w:val="right" w:leader="dot" w:pos="9736"/>
            </w:tabs>
            <w:rPr>
              <w:noProof/>
            </w:rPr>
          </w:pPr>
          <w:hyperlink w:anchor="_Toc241315888" w:history="1">
            <w:r w:rsidRPr="004856FC">
              <w:rPr>
                <w:rStyle w:val="Hyperlink"/>
                <w:b/>
                <w:bCs/>
                <w:noProof/>
              </w:rPr>
              <w:t>7.1 Live dashboard</w:t>
            </w:r>
            <w:r>
              <w:rPr>
                <w:noProof/>
              </w:rPr>
              <w:tab/>
            </w:r>
            <w:r>
              <w:rPr>
                <w:noProof/>
              </w:rPr>
              <w:fldChar w:fldCharType="begin"/>
            </w:r>
            <w:r>
              <w:rPr>
                <w:noProof/>
              </w:rPr>
              <w:instrText xml:space="preserve"> PAGEREF _Toc241315888 \h </w:instrText>
            </w:r>
            <w:r>
              <w:rPr>
                <w:noProof/>
              </w:rPr>
            </w:r>
            <w:r>
              <w:rPr>
                <w:noProof/>
              </w:rPr>
              <w:fldChar w:fldCharType="separate"/>
            </w:r>
            <w:r>
              <w:rPr>
                <w:noProof/>
              </w:rPr>
              <w:t>1</w:t>
            </w:r>
            <w:r>
              <w:rPr>
                <w:noProof/>
              </w:rPr>
              <w:fldChar w:fldCharType="end"/>
            </w:r>
          </w:hyperlink>
        </w:p>
        <w:p w14:paraId="4512B02A" w14:textId="77777777" w:rsidR="00770308" w:rsidRDefault="00770308">
          <w:pPr>
            <w:pStyle w:val="TOC2"/>
            <w:tabs>
              <w:tab w:val="right" w:leader="dot" w:pos="9736"/>
            </w:tabs>
            <w:rPr>
              <w:noProof/>
            </w:rPr>
          </w:pPr>
          <w:hyperlink w:anchor="_Toc241315889" w:history="1">
            <w:r w:rsidRPr="004856FC">
              <w:rPr>
                <w:rStyle w:val="Hyperlink"/>
                <w:b/>
                <w:bCs/>
                <w:noProof/>
              </w:rPr>
              <w:t>7.2 Daily profitability report</w:t>
            </w:r>
            <w:r>
              <w:rPr>
                <w:noProof/>
              </w:rPr>
              <w:tab/>
            </w:r>
            <w:r>
              <w:rPr>
                <w:noProof/>
              </w:rPr>
              <w:fldChar w:fldCharType="begin"/>
            </w:r>
            <w:r>
              <w:rPr>
                <w:noProof/>
              </w:rPr>
              <w:instrText xml:space="preserve"> PAGEREF _Toc241315889 \h </w:instrText>
            </w:r>
            <w:r>
              <w:rPr>
                <w:noProof/>
              </w:rPr>
            </w:r>
            <w:r>
              <w:rPr>
                <w:noProof/>
              </w:rPr>
              <w:fldChar w:fldCharType="separate"/>
            </w:r>
            <w:r>
              <w:rPr>
                <w:noProof/>
              </w:rPr>
              <w:t>1</w:t>
            </w:r>
            <w:r>
              <w:rPr>
                <w:noProof/>
              </w:rPr>
              <w:fldChar w:fldCharType="end"/>
            </w:r>
          </w:hyperlink>
        </w:p>
        <w:p w14:paraId="78FD158B" w14:textId="77777777" w:rsidR="00770308" w:rsidRDefault="00770308">
          <w:pPr>
            <w:pStyle w:val="TOC2"/>
            <w:tabs>
              <w:tab w:val="right" w:leader="dot" w:pos="9736"/>
            </w:tabs>
            <w:rPr>
              <w:noProof/>
            </w:rPr>
          </w:pPr>
          <w:hyperlink w:anchor="_Toc241315890" w:history="1">
            <w:r w:rsidRPr="004856FC">
              <w:rPr>
                <w:rStyle w:val="Hyperlink"/>
                <w:b/>
                <w:bCs/>
                <w:noProof/>
              </w:rPr>
              <w:t>7.3 Orchestration</w:t>
            </w:r>
            <w:r>
              <w:rPr>
                <w:noProof/>
              </w:rPr>
              <w:tab/>
            </w:r>
            <w:r>
              <w:rPr>
                <w:noProof/>
              </w:rPr>
              <w:fldChar w:fldCharType="begin"/>
            </w:r>
            <w:r>
              <w:rPr>
                <w:noProof/>
              </w:rPr>
              <w:instrText xml:space="preserve"> PAGEREF _Toc241315890 \h </w:instrText>
            </w:r>
            <w:r>
              <w:rPr>
                <w:noProof/>
              </w:rPr>
            </w:r>
            <w:r>
              <w:rPr>
                <w:noProof/>
              </w:rPr>
              <w:fldChar w:fldCharType="separate"/>
            </w:r>
            <w:r>
              <w:rPr>
                <w:noProof/>
              </w:rPr>
              <w:t>1</w:t>
            </w:r>
            <w:r>
              <w:rPr>
                <w:noProof/>
              </w:rPr>
              <w:fldChar w:fldCharType="end"/>
            </w:r>
          </w:hyperlink>
        </w:p>
        <w:p w14:paraId="203070FB" w14:textId="77777777" w:rsidR="00770308" w:rsidRDefault="00770308">
          <w:pPr>
            <w:pStyle w:val="TOC2"/>
            <w:tabs>
              <w:tab w:val="right" w:leader="dot" w:pos="9736"/>
            </w:tabs>
            <w:rPr>
              <w:noProof/>
            </w:rPr>
          </w:pPr>
          <w:hyperlink w:anchor="_Toc241315891" w:history="1">
            <w:r w:rsidRPr="004856FC">
              <w:rPr>
                <w:rStyle w:val="Hyperlink"/>
                <w:b/>
                <w:bCs/>
                <w:noProof/>
              </w:rPr>
              <w:t>7.4 Historical reprocessing</w:t>
            </w:r>
            <w:r>
              <w:rPr>
                <w:noProof/>
              </w:rPr>
              <w:tab/>
            </w:r>
            <w:r>
              <w:rPr>
                <w:noProof/>
              </w:rPr>
              <w:fldChar w:fldCharType="begin"/>
            </w:r>
            <w:r>
              <w:rPr>
                <w:noProof/>
              </w:rPr>
              <w:instrText xml:space="preserve"> PAGEREF _Toc241315891 \h </w:instrText>
            </w:r>
            <w:r>
              <w:rPr>
                <w:noProof/>
              </w:rPr>
            </w:r>
            <w:r>
              <w:rPr>
                <w:noProof/>
              </w:rPr>
              <w:fldChar w:fldCharType="separate"/>
            </w:r>
            <w:r>
              <w:rPr>
                <w:noProof/>
              </w:rPr>
              <w:t>1</w:t>
            </w:r>
            <w:r>
              <w:rPr>
                <w:noProof/>
              </w:rPr>
              <w:fldChar w:fldCharType="end"/>
            </w:r>
          </w:hyperlink>
        </w:p>
        <w:p w14:paraId="7D6B0DD8" w14:textId="77777777" w:rsidR="00770308" w:rsidRDefault="00770308">
          <w:pPr>
            <w:pStyle w:val="TOC2"/>
            <w:tabs>
              <w:tab w:val="right" w:leader="dot" w:pos="9736"/>
            </w:tabs>
            <w:rPr>
              <w:noProof/>
            </w:rPr>
          </w:pPr>
          <w:hyperlink w:anchor="_Toc241315892" w:history="1">
            <w:r w:rsidRPr="004856FC">
              <w:rPr>
                <w:rStyle w:val="Hyperlink"/>
                <w:b/>
                <w:bCs/>
                <w:noProof/>
              </w:rPr>
              <w:t>7.5 Throughput observed</w:t>
            </w:r>
            <w:r>
              <w:rPr>
                <w:noProof/>
              </w:rPr>
              <w:tab/>
            </w:r>
            <w:r>
              <w:rPr>
                <w:noProof/>
              </w:rPr>
              <w:fldChar w:fldCharType="begin"/>
            </w:r>
            <w:r>
              <w:rPr>
                <w:noProof/>
              </w:rPr>
              <w:instrText xml:space="preserve"> PAGEREF _Toc241315892 \h </w:instrText>
            </w:r>
            <w:r>
              <w:rPr>
                <w:noProof/>
              </w:rPr>
            </w:r>
            <w:r>
              <w:rPr>
                <w:noProof/>
              </w:rPr>
              <w:fldChar w:fldCharType="separate"/>
            </w:r>
            <w:r>
              <w:rPr>
                <w:noProof/>
              </w:rPr>
              <w:t>1</w:t>
            </w:r>
            <w:r>
              <w:rPr>
                <w:noProof/>
              </w:rPr>
              <w:fldChar w:fldCharType="end"/>
            </w:r>
          </w:hyperlink>
        </w:p>
        <w:p w14:paraId="0EFF0E4F" w14:textId="77777777" w:rsidR="00770308" w:rsidRDefault="00770308">
          <w:pPr>
            <w:pStyle w:val="TOC1"/>
            <w:tabs>
              <w:tab w:val="right" w:leader="dot" w:pos="9736"/>
            </w:tabs>
            <w:rPr>
              <w:noProof/>
            </w:rPr>
          </w:pPr>
          <w:hyperlink w:anchor="_Toc241315893" w:history="1">
            <w:r w:rsidRPr="004856FC">
              <w:rPr>
                <w:rStyle w:val="Hyperlink"/>
                <w:b/>
                <w:bCs/>
                <w:noProof/>
              </w:rPr>
              <w:t>8. Limitations, Trade-offs and Production Scale</w:t>
            </w:r>
            <w:r>
              <w:rPr>
                <w:noProof/>
              </w:rPr>
              <w:tab/>
            </w:r>
            <w:r>
              <w:rPr>
                <w:noProof/>
              </w:rPr>
              <w:fldChar w:fldCharType="begin"/>
            </w:r>
            <w:r>
              <w:rPr>
                <w:noProof/>
              </w:rPr>
              <w:instrText xml:space="preserve"> PAGEREF _Toc241315893 \h </w:instrText>
            </w:r>
            <w:r>
              <w:rPr>
                <w:noProof/>
              </w:rPr>
            </w:r>
            <w:r>
              <w:rPr>
                <w:noProof/>
              </w:rPr>
              <w:fldChar w:fldCharType="separate"/>
            </w:r>
            <w:r>
              <w:rPr>
                <w:noProof/>
              </w:rPr>
              <w:t>1</w:t>
            </w:r>
            <w:r>
              <w:rPr>
                <w:noProof/>
              </w:rPr>
              <w:fldChar w:fldCharType="end"/>
            </w:r>
          </w:hyperlink>
        </w:p>
        <w:p w14:paraId="69D4A378" w14:textId="77777777" w:rsidR="00770308" w:rsidRDefault="00770308">
          <w:pPr>
            <w:pStyle w:val="TOC2"/>
            <w:tabs>
              <w:tab w:val="right" w:leader="dot" w:pos="9736"/>
            </w:tabs>
            <w:rPr>
              <w:noProof/>
            </w:rPr>
          </w:pPr>
          <w:hyperlink w:anchor="_Toc241315894" w:history="1">
            <w:r w:rsidRPr="004856FC">
              <w:rPr>
                <w:rStyle w:val="Hyperlink"/>
                <w:b/>
                <w:bCs/>
                <w:noProof/>
              </w:rPr>
              <w:t>8.1 Known limitations</w:t>
            </w:r>
            <w:r>
              <w:rPr>
                <w:noProof/>
              </w:rPr>
              <w:tab/>
            </w:r>
            <w:r>
              <w:rPr>
                <w:noProof/>
              </w:rPr>
              <w:fldChar w:fldCharType="begin"/>
            </w:r>
            <w:r>
              <w:rPr>
                <w:noProof/>
              </w:rPr>
              <w:instrText xml:space="preserve"> PAGEREF _Toc241315894 \h </w:instrText>
            </w:r>
            <w:r>
              <w:rPr>
                <w:noProof/>
              </w:rPr>
            </w:r>
            <w:r>
              <w:rPr>
                <w:noProof/>
              </w:rPr>
              <w:fldChar w:fldCharType="separate"/>
            </w:r>
            <w:r>
              <w:rPr>
                <w:noProof/>
              </w:rPr>
              <w:t>1</w:t>
            </w:r>
            <w:r>
              <w:rPr>
                <w:noProof/>
              </w:rPr>
              <w:fldChar w:fldCharType="end"/>
            </w:r>
          </w:hyperlink>
        </w:p>
        <w:p w14:paraId="1D902A55" w14:textId="77777777" w:rsidR="00770308" w:rsidRDefault="00770308">
          <w:pPr>
            <w:pStyle w:val="TOC2"/>
            <w:tabs>
              <w:tab w:val="right" w:leader="dot" w:pos="9736"/>
            </w:tabs>
            <w:rPr>
              <w:noProof/>
            </w:rPr>
          </w:pPr>
          <w:hyperlink w:anchor="_Toc241315895" w:history="1">
            <w:r w:rsidRPr="004856FC">
              <w:rPr>
                <w:rStyle w:val="Hyperlink"/>
                <w:b/>
                <w:bCs/>
                <w:noProof/>
              </w:rPr>
              <w:t>8.2 Trade-offs accepted</w:t>
            </w:r>
            <w:r>
              <w:rPr>
                <w:noProof/>
              </w:rPr>
              <w:tab/>
            </w:r>
            <w:r>
              <w:rPr>
                <w:noProof/>
              </w:rPr>
              <w:fldChar w:fldCharType="begin"/>
            </w:r>
            <w:r>
              <w:rPr>
                <w:noProof/>
              </w:rPr>
              <w:instrText xml:space="preserve"> PAGEREF _Toc241315895 \h </w:instrText>
            </w:r>
            <w:r>
              <w:rPr>
                <w:noProof/>
              </w:rPr>
            </w:r>
            <w:r>
              <w:rPr>
                <w:noProof/>
              </w:rPr>
              <w:fldChar w:fldCharType="separate"/>
            </w:r>
            <w:r>
              <w:rPr>
                <w:noProof/>
              </w:rPr>
              <w:t>1</w:t>
            </w:r>
            <w:r>
              <w:rPr>
                <w:noProof/>
              </w:rPr>
              <w:fldChar w:fldCharType="end"/>
            </w:r>
          </w:hyperlink>
        </w:p>
        <w:p w14:paraId="3EB4BC65" w14:textId="77777777" w:rsidR="00770308" w:rsidRDefault="00770308">
          <w:pPr>
            <w:pStyle w:val="TOC2"/>
            <w:tabs>
              <w:tab w:val="right" w:leader="dot" w:pos="9736"/>
            </w:tabs>
            <w:rPr>
              <w:noProof/>
            </w:rPr>
          </w:pPr>
          <w:hyperlink w:anchor="_Toc241315896" w:history="1">
            <w:r w:rsidRPr="004856FC">
              <w:rPr>
                <w:rStyle w:val="Hyperlink"/>
                <w:b/>
                <w:bCs/>
                <w:noProof/>
              </w:rPr>
              <w:t>8.3 What we would do differently at production scale</w:t>
            </w:r>
            <w:r>
              <w:rPr>
                <w:noProof/>
              </w:rPr>
              <w:tab/>
            </w:r>
            <w:r>
              <w:rPr>
                <w:noProof/>
              </w:rPr>
              <w:fldChar w:fldCharType="begin"/>
            </w:r>
            <w:r>
              <w:rPr>
                <w:noProof/>
              </w:rPr>
              <w:instrText xml:space="preserve"> PAGEREF _Toc241315896 \h </w:instrText>
            </w:r>
            <w:r>
              <w:rPr>
                <w:noProof/>
              </w:rPr>
            </w:r>
            <w:r>
              <w:rPr>
                <w:noProof/>
              </w:rPr>
              <w:fldChar w:fldCharType="separate"/>
            </w:r>
            <w:r>
              <w:rPr>
                <w:noProof/>
              </w:rPr>
              <w:t>1</w:t>
            </w:r>
            <w:r>
              <w:rPr>
                <w:noProof/>
              </w:rPr>
              <w:fldChar w:fldCharType="end"/>
            </w:r>
          </w:hyperlink>
        </w:p>
        <w:p w14:paraId="36AC4D67" w14:textId="77777777" w:rsidR="00770308" w:rsidRDefault="00770308">
          <w:pPr>
            <w:pStyle w:val="TOC1"/>
            <w:tabs>
              <w:tab w:val="right" w:leader="dot" w:pos="9736"/>
            </w:tabs>
            <w:rPr>
              <w:noProof/>
            </w:rPr>
          </w:pPr>
          <w:hyperlink w:anchor="_Toc241315897" w:history="1">
            <w:r w:rsidRPr="004856FC">
              <w:rPr>
                <w:rStyle w:val="Hyperlink"/>
                <w:b/>
                <w:bCs/>
                <w:noProof/>
              </w:rPr>
              <w:t>9. Engineering Issues Encountered</w:t>
            </w:r>
            <w:r>
              <w:rPr>
                <w:noProof/>
              </w:rPr>
              <w:tab/>
            </w:r>
            <w:r>
              <w:rPr>
                <w:noProof/>
              </w:rPr>
              <w:fldChar w:fldCharType="begin"/>
            </w:r>
            <w:r>
              <w:rPr>
                <w:noProof/>
              </w:rPr>
              <w:instrText xml:space="preserve"> PAGEREF _Toc241315897 \h </w:instrText>
            </w:r>
            <w:r>
              <w:rPr>
                <w:noProof/>
              </w:rPr>
            </w:r>
            <w:r>
              <w:rPr>
                <w:noProof/>
              </w:rPr>
              <w:fldChar w:fldCharType="separate"/>
            </w:r>
            <w:r>
              <w:rPr>
                <w:noProof/>
              </w:rPr>
              <w:t>1</w:t>
            </w:r>
            <w:r>
              <w:rPr>
                <w:noProof/>
              </w:rPr>
              <w:fldChar w:fldCharType="end"/>
            </w:r>
          </w:hyperlink>
        </w:p>
        <w:p w14:paraId="0B2232AD" w14:textId="77777777" w:rsidR="00770308" w:rsidRDefault="00770308">
          <w:pPr>
            <w:pStyle w:val="TOC1"/>
            <w:tabs>
              <w:tab w:val="right" w:leader="dot" w:pos="9736"/>
            </w:tabs>
            <w:rPr>
              <w:noProof/>
            </w:rPr>
          </w:pPr>
          <w:hyperlink w:anchor="_Toc241315898" w:history="1">
            <w:r w:rsidRPr="004856FC">
              <w:rPr>
                <w:rStyle w:val="Hyperlink"/>
                <w:b/>
                <w:bCs/>
                <w:noProof/>
              </w:rPr>
              <w:t>10. Conclusion</w:t>
            </w:r>
            <w:r>
              <w:rPr>
                <w:noProof/>
              </w:rPr>
              <w:tab/>
            </w:r>
            <w:r>
              <w:rPr>
                <w:noProof/>
              </w:rPr>
              <w:fldChar w:fldCharType="begin"/>
            </w:r>
            <w:r>
              <w:rPr>
                <w:noProof/>
              </w:rPr>
              <w:instrText xml:space="preserve"> PAGEREF _Toc241315898 \h </w:instrText>
            </w:r>
            <w:r>
              <w:rPr>
                <w:noProof/>
              </w:rPr>
            </w:r>
            <w:r>
              <w:rPr>
                <w:noProof/>
              </w:rPr>
              <w:fldChar w:fldCharType="separate"/>
            </w:r>
            <w:r>
              <w:rPr>
                <w:noProof/>
              </w:rPr>
              <w:t>1</w:t>
            </w:r>
            <w:r>
              <w:rPr>
                <w:noProof/>
              </w:rPr>
              <w:fldChar w:fldCharType="end"/>
            </w:r>
          </w:hyperlink>
        </w:p>
        <w:p w14:paraId="39FECA8D" w14:textId="77777777" w:rsidR="00770308" w:rsidRDefault="00770308">
          <w:pPr>
            <w:pStyle w:val="TOC1"/>
            <w:tabs>
              <w:tab w:val="right" w:leader="dot" w:pos="9736"/>
            </w:tabs>
            <w:rPr>
              <w:noProof/>
            </w:rPr>
          </w:pPr>
          <w:hyperlink w:anchor="_Toc241315899" w:history="1">
            <w:r w:rsidRPr="004856FC">
              <w:rPr>
                <w:rStyle w:val="Hyperlink"/>
                <w:b/>
                <w:bCs/>
                <w:noProof/>
              </w:rPr>
              <w:t>11. Statement of Individual Contributions</w:t>
            </w:r>
            <w:r>
              <w:rPr>
                <w:noProof/>
              </w:rPr>
              <w:tab/>
            </w:r>
            <w:r>
              <w:rPr>
                <w:noProof/>
              </w:rPr>
              <w:fldChar w:fldCharType="begin"/>
            </w:r>
            <w:r>
              <w:rPr>
                <w:noProof/>
              </w:rPr>
              <w:instrText xml:space="preserve"> PAGEREF _Toc241315899 \h </w:instrText>
            </w:r>
            <w:r>
              <w:rPr>
                <w:noProof/>
              </w:rPr>
            </w:r>
            <w:r>
              <w:rPr>
                <w:noProof/>
              </w:rPr>
              <w:fldChar w:fldCharType="separate"/>
            </w:r>
            <w:r>
              <w:rPr>
                <w:noProof/>
              </w:rPr>
              <w:t>1</w:t>
            </w:r>
            <w:r>
              <w:rPr>
                <w:noProof/>
              </w:rPr>
              <w:fldChar w:fldCharType="end"/>
            </w:r>
          </w:hyperlink>
        </w:p>
        <w:p w14:paraId="7EAD436F" w14:textId="77777777" w:rsidR="00770308" w:rsidRDefault="00770308">
          <w:pPr>
            <w:pStyle w:val="TOC1"/>
            <w:tabs>
              <w:tab w:val="right" w:leader="dot" w:pos="9736"/>
            </w:tabs>
            <w:rPr>
              <w:noProof/>
            </w:rPr>
          </w:pPr>
          <w:hyperlink w:anchor="_Toc241315900" w:history="1">
            <w:r w:rsidRPr="004856FC">
              <w:rPr>
                <w:rStyle w:val="Hyperlink"/>
                <w:b/>
                <w:bCs/>
                <w:noProof/>
              </w:rPr>
              <w:t>Appendix A — Running the System</w:t>
            </w:r>
            <w:r>
              <w:rPr>
                <w:noProof/>
              </w:rPr>
              <w:tab/>
            </w:r>
            <w:r>
              <w:rPr>
                <w:noProof/>
              </w:rPr>
              <w:fldChar w:fldCharType="begin"/>
            </w:r>
            <w:r>
              <w:rPr>
                <w:noProof/>
              </w:rPr>
              <w:instrText xml:space="preserve"> PAGEREF _Toc241315900 \h </w:instrText>
            </w:r>
            <w:r>
              <w:rPr>
                <w:noProof/>
              </w:rPr>
            </w:r>
            <w:r>
              <w:rPr>
                <w:noProof/>
              </w:rPr>
              <w:fldChar w:fldCharType="separate"/>
            </w:r>
            <w:r>
              <w:rPr>
                <w:noProof/>
              </w:rPr>
              <w:t>1</w:t>
            </w:r>
            <w:r>
              <w:rPr>
                <w:noProof/>
              </w:rPr>
              <w:fldChar w:fldCharType="end"/>
            </w:r>
          </w:hyperlink>
        </w:p>
        <w:p w14:paraId="5800ECB6" w14:textId="77777777" w:rsidR="007C7CCD" w:rsidRDefault="00000000">
          <w:r>
            <w:fldChar w:fldCharType="end"/>
          </w:r>
        </w:p>
      </w:sdtContent>
    </w:sdt>
    <w:p w14:paraId="3685F7D5" w14:textId="77777777" w:rsidR="007C7CCD" w:rsidRDefault="00000000">
      <w:pPr>
        <w:shd w:val="clear" w:color="auto" w:fill="FFF8E1"/>
        <w:spacing w:after="160" w:line="276" w:lineRule="auto"/>
        <w:ind w:left="180" w:right="180"/>
      </w:pPr>
      <w:r>
        <w:rPr>
          <w:color w:val="6B5200"/>
          <w:sz w:val="19"/>
          <w:szCs w:val="19"/>
        </w:rPr>
        <w:t>To populate this table in Word: right-click it and choose “Update Field”, then “Update entire table”.</w:t>
      </w:r>
    </w:p>
    <w:p w14:paraId="4C816791" w14:textId="77777777" w:rsidR="007C7CCD" w:rsidRDefault="00000000">
      <w:r>
        <w:br w:type="page"/>
      </w:r>
    </w:p>
    <w:p w14:paraId="1B6F0091" w14:textId="77777777" w:rsidR="007C7CCD" w:rsidRDefault="00000000">
      <w:pPr>
        <w:pStyle w:val="Heading1"/>
        <w:spacing w:before="240" w:after="110"/>
      </w:pPr>
      <w:bookmarkStart w:id="1" w:name="_Toc241315860"/>
      <w:r>
        <w:rPr>
          <w:b/>
          <w:bCs/>
          <w:color w:val="1C4F86"/>
          <w:sz w:val="27"/>
          <w:szCs w:val="27"/>
        </w:rPr>
        <w:lastRenderedPageBreak/>
        <w:t>1. Use Case and Business Requirements</w:t>
      </w:r>
      <w:bookmarkEnd w:id="1"/>
    </w:p>
    <w:p w14:paraId="0C757AD1" w14:textId="77777777" w:rsidR="007C7CCD" w:rsidRDefault="00000000">
      <w:pPr>
        <w:pStyle w:val="Heading2"/>
        <w:spacing w:before="180" w:after="90"/>
      </w:pPr>
      <w:bookmarkStart w:id="2" w:name="_Toc241315861"/>
      <w:r>
        <w:rPr>
          <w:b/>
          <w:bCs/>
          <w:color w:val="1F2933"/>
          <w:sz w:val="22"/>
          <w:szCs w:val="22"/>
        </w:rPr>
        <w:t>1.1 The scenario</w:t>
      </w:r>
      <w:bookmarkEnd w:id="2"/>
    </w:p>
    <w:p w14:paraId="11F569FD" w14:textId="77777777" w:rsidR="007C7CCD" w:rsidRDefault="00000000">
      <w:pPr>
        <w:spacing w:after="100" w:line="252" w:lineRule="auto"/>
      </w:pPr>
      <w:r>
        <w:rPr>
          <w:sz w:val="20"/>
          <w:szCs w:val="20"/>
        </w:rPr>
        <w:t>A ride-hailing operator runs a fleet of vehicles across a metropolitan area. Dispatchers need live visibility into where vehicles are and how heavily they are being used, while the finance team needs to know which vehicles are actually making money once running costs are taken into account. Those costs do not arrive continuously: garages and fuel partners submit them once a day, as an end-of-day extract.</w:t>
      </w:r>
    </w:p>
    <w:p w14:paraId="0EEFBC05" w14:textId="77777777" w:rsidR="007C7CCD" w:rsidRDefault="00000000">
      <w:pPr>
        <w:spacing w:after="100" w:line="252" w:lineRule="auto"/>
      </w:pPr>
      <w:r>
        <w:rPr>
          <w:sz w:val="20"/>
          <w:szCs w:val="20"/>
        </w:rPr>
        <w:t>The assignment states the business question as:</w:t>
      </w:r>
    </w:p>
    <w:p w14:paraId="1E0CCCA2" w14:textId="77777777" w:rsidR="007C7CCD" w:rsidRDefault="00000000">
      <w:pPr>
        <w:pBdr>
          <w:left w:val="single" w:sz="12" w:space="12" w:color="C3CFDD"/>
        </w:pBdr>
        <w:spacing w:after="120" w:line="252" w:lineRule="auto"/>
        <w:ind w:left="340" w:right="340"/>
      </w:pPr>
      <w:r>
        <w:rPr>
          <w:i/>
          <w:iCs/>
          <w:color w:val="39434F"/>
          <w:sz w:val="20"/>
          <w:szCs w:val="20"/>
        </w:rPr>
        <w:t>What is fleet utilization and earnings by area/time-of-day right now, and which vehicles are becoming unprofitable once yesterday's fuel/maintenance costs are factored in?</w:t>
      </w:r>
    </w:p>
    <w:p w14:paraId="6C131AE5" w14:textId="77777777" w:rsidR="007C7CCD" w:rsidRDefault="00000000">
      <w:pPr>
        <w:spacing w:after="100" w:line="252" w:lineRule="auto"/>
      </w:pPr>
      <w:r>
        <w:rPr>
          <w:sz w:val="20"/>
          <w:szCs w:val="20"/>
        </w:rPr>
        <w:t>Read carefully, this is two questions with fundamentally different latency requirements, and that observation drives the entire architecture:</w:t>
      </w:r>
    </w:p>
    <w:p w14:paraId="33FBBE4D" w14:textId="77777777" w:rsidR="007C7CCD" w:rsidRDefault="00000000">
      <w:pPr>
        <w:pStyle w:val="ListParagraph"/>
        <w:numPr>
          <w:ilvl w:val="0"/>
          <w:numId w:val="2"/>
        </w:numPr>
        <w:spacing w:after="60" w:line="252" w:lineRule="auto"/>
      </w:pPr>
      <w:r>
        <w:rPr>
          <w:sz w:val="20"/>
          <w:szCs w:val="20"/>
        </w:rPr>
        <w:t>“Right now, by area and time of day” must be answered within seconds of an event occurring, and must be broken down finely enough that 8 a.m. can be compared with 2 a.m. It is an operational question asked by dispatchers during the shift.</w:t>
      </w:r>
    </w:p>
    <w:p w14:paraId="5BC0543B" w14:textId="77777777" w:rsidR="007C7CCD" w:rsidRDefault="00000000">
      <w:pPr>
        <w:pStyle w:val="ListParagraph"/>
        <w:numPr>
          <w:ilvl w:val="0"/>
          <w:numId w:val="2"/>
        </w:numPr>
        <w:spacing w:after="60" w:line="252" w:lineRule="auto"/>
      </w:pPr>
      <w:r>
        <w:rPr>
          <w:sz w:val="20"/>
          <w:szCs w:val="20"/>
        </w:rPr>
        <w:t>“Which vehicles are becoming unprofitable” cannot be answered any faster than its slowest input. Costs arrive once per day, so the answer changes once per day. It is a financial question asked by management after the fact, and it must be correct rather than fast.</w:t>
      </w:r>
    </w:p>
    <w:p w14:paraId="7C6C477A" w14:textId="77777777" w:rsidR="007C7CCD" w:rsidRDefault="00000000">
      <w:pPr>
        <w:spacing w:after="100" w:line="252" w:lineRule="auto"/>
      </w:pPr>
      <w:r>
        <w:rPr>
          <w:sz w:val="20"/>
          <w:szCs w:val="20"/>
        </w:rPr>
        <w:t>A single processing path optimised for one of these questions is the wrong shape for the other. That tension is what the architecture must resolve.</w:t>
      </w:r>
    </w:p>
    <w:p w14:paraId="60FF10AC" w14:textId="77777777" w:rsidR="007C7CCD" w:rsidRDefault="00000000">
      <w:pPr>
        <w:pStyle w:val="Heading2"/>
        <w:spacing w:before="180" w:after="90"/>
      </w:pPr>
      <w:bookmarkStart w:id="3" w:name="_Toc241315862"/>
      <w:r>
        <w:rPr>
          <w:b/>
          <w:bCs/>
          <w:color w:val="1F2933"/>
          <w:sz w:val="22"/>
          <w:szCs w:val="22"/>
        </w:rPr>
        <w:t>1.2 Interpreted requirements</w:t>
      </w:r>
      <w:bookmarkEnd w:id="3"/>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700"/>
        <w:gridCol w:w="5160"/>
        <w:gridCol w:w="3500"/>
      </w:tblGrid>
      <w:tr w:rsidR="007C7CCD" w14:paraId="3C9A8147" w14:textId="77777777">
        <w:tblPrEx>
          <w:tblCellMar>
            <w:top w:w="0" w:type="dxa"/>
            <w:bottom w:w="0" w:type="dxa"/>
          </w:tblCellMar>
        </w:tblPrEx>
        <w:trPr>
          <w:tblHeader/>
        </w:trPr>
        <w:tc>
          <w:tcPr>
            <w:tcW w:w="700" w:type="dxa"/>
            <w:shd w:val="clear" w:color="auto" w:fill="EEF2F7"/>
            <w:tcMar>
              <w:top w:w="40" w:type="dxa"/>
              <w:left w:w="90" w:type="dxa"/>
              <w:bottom w:w="40" w:type="dxa"/>
              <w:right w:w="90" w:type="dxa"/>
            </w:tcMar>
          </w:tcPr>
          <w:p w14:paraId="342F9258" w14:textId="77777777" w:rsidR="007C7CCD" w:rsidRDefault="00000000">
            <w:r>
              <w:rPr>
                <w:b/>
                <w:bCs/>
                <w:sz w:val="17"/>
                <w:szCs w:val="17"/>
              </w:rPr>
              <w:t>#</w:t>
            </w:r>
          </w:p>
        </w:tc>
        <w:tc>
          <w:tcPr>
            <w:tcW w:w="5160" w:type="dxa"/>
            <w:shd w:val="clear" w:color="auto" w:fill="EEF2F7"/>
            <w:tcMar>
              <w:top w:w="40" w:type="dxa"/>
              <w:left w:w="90" w:type="dxa"/>
              <w:bottom w:w="40" w:type="dxa"/>
              <w:right w:w="90" w:type="dxa"/>
            </w:tcMar>
          </w:tcPr>
          <w:p w14:paraId="200DF71D" w14:textId="77777777" w:rsidR="007C7CCD" w:rsidRDefault="00000000">
            <w:r>
              <w:rPr>
                <w:b/>
                <w:bCs/>
                <w:sz w:val="17"/>
                <w:szCs w:val="17"/>
              </w:rPr>
              <w:t>Requirement</w:t>
            </w:r>
          </w:p>
        </w:tc>
        <w:tc>
          <w:tcPr>
            <w:tcW w:w="3500" w:type="dxa"/>
            <w:shd w:val="clear" w:color="auto" w:fill="EEF2F7"/>
            <w:tcMar>
              <w:top w:w="40" w:type="dxa"/>
              <w:left w:w="90" w:type="dxa"/>
              <w:bottom w:w="40" w:type="dxa"/>
              <w:right w:w="90" w:type="dxa"/>
            </w:tcMar>
          </w:tcPr>
          <w:p w14:paraId="52CDCF67" w14:textId="77777777" w:rsidR="007C7CCD" w:rsidRDefault="00000000">
            <w:r>
              <w:rPr>
                <w:b/>
                <w:bCs/>
                <w:sz w:val="17"/>
                <w:szCs w:val="17"/>
              </w:rPr>
              <w:t>Derived from</w:t>
            </w:r>
          </w:p>
        </w:tc>
      </w:tr>
      <w:tr w:rsidR="007C7CCD" w14:paraId="57CAAC4D" w14:textId="77777777">
        <w:tblPrEx>
          <w:tblCellMar>
            <w:top w:w="0" w:type="dxa"/>
            <w:bottom w:w="0" w:type="dxa"/>
          </w:tblCellMar>
        </w:tblPrEx>
        <w:tc>
          <w:tcPr>
            <w:tcW w:w="700" w:type="dxa"/>
            <w:tcMar>
              <w:top w:w="40" w:type="dxa"/>
              <w:left w:w="90" w:type="dxa"/>
              <w:bottom w:w="40" w:type="dxa"/>
              <w:right w:w="90" w:type="dxa"/>
            </w:tcMar>
          </w:tcPr>
          <w:p w14:paraId="0E5E58FD" w14:textId="77777777" w:rsidR="007C7CCD" w:rsidRDefault="00000000">
            <w:r>
              <w:rPr>
                <w:sz w:val="17"/>
                <w:szCs w:val="17"/>
              </w:rPr>
              <w:t>R1</w:t>
            </w:r>
          </w:p>
        </w:tc>
        <w:tc>
          <w:tcPr>
            <w:tcW w:w="5160" w:type="dxa"/>
            <w:tcMar>
              <w:top w:w="40" w:type="dxa"/>
              <w:left w:w="90" w:type="dxa"/>
              <w:bottom w:w="40" w:type="dxa"/>
              <w:right w:w="90" w:type="dxa"/>
            </w:tcMar>
          </w:tcPr>
          <w:p w14:paraId="54888D5E" w14:textId="77777777" w:rsidR="007C7CCD" w:rsidRDefault="00000000">
            <w:r>
              <w:rPr>
                <w:sz w:val="17"/>
                <w:szCs w:val="17"/>
              </w:rPr>
              <w:t>Ingest continuous GPS/telemetry events (trip_id, driver_id, vehicle_id, lat, lon, speed, status, fare, timestamp) every few seconds</w:t>
            </w:r>
          </w:p>
        </w:tc>
        <w:tc>
          <w:tcPr>
            <w:tcW w:w="3500" w:type="dxa"/>
            <w:tcMar>
              <w:top w:w="40" w:type="dxa"/>
              <w:left w:w="90" w:type="dxa"/>
              <w:bottom w:w="40" w:type="dxa"/>
              <w:right w:w="90" w:type="dxa"/>
            </w:tcMar>
          </w:tcPr>
          <w:p w14:paraId="15A4367A" w14:textId="77777777" w:rsidR="007C7CCD" w:rsidRDefault="00000000">
            <w:r>
              <w:rPr>
                <w:sz w:val="17"/>
                <w:szCs w:val="17"/>
              </w:rPr>
              <w:t>Brief: streaming source</w:t>
            </w:r>
          </w:p>
        </w:tc>
      </w:tr>
      <w:tr w:rsidR="007C7CCD" w14:paraId="754CBE75" w14:textId="77777777">
        <w:tblPrEx>
          <w:tblCellMar>
            <w:top w:w="0" w:type="dxa"/>
            <w:bottom w:w="0" w:type="dxa"/>
          </w:tblCellMar>
        </w:tblPrEx>
        <w:tc>
          <w:tcPr>
            <w:tcW w:w="700" w:type="dxa"/>
            <w:tcMar>
              <w:top w:w="40" w:type="dxa"/>
              <w:left w:w="90" w:type="dxa"/>
              <w:bottom w:w="40" w:type="dxa"/>
              <w:right w:w="90" w:type="dxa"/>
            </w:tcMar>
          </w:tcPr>
          <w:p w14:paraId="1540F8D7" w14:textId="77777777" w:rsidR="007C7CCD" w:rsidRDefault="00000000">
            <w:r>
              <w:rPr>
                <w:sz w:val="17"/>
                <w:szCs w:val="17"/>
              </w:rPr>
              <w:t>R2</w:t>
            </w:r>
          </w:p>
        </w:tc>
        <w:tc>
          <w:tcPr>
            <w:tcW w:w="5160" w:type="dxa"/>
            <w:tcMar>
              <w:top w:w="40" w:type="dxa"/>
              <w:left w:w="90" w:type="dxa"/>
              <w:bottom w:w="40" w:type="dxa"/>
              <w:right w:w="90" w:type="dxa"/>
            </w:tcMar>
          </w:tcPr>
          <w:p w14:paraId="78971509" w14:textId="77777777" w:rsidR="007C7CCD" w:rsidRDefault="00000000">
            <w:r>
              <w:rPr>
                <w:sz w:val="17"/>
                <w:szCs w:val="17"/>
              </w:rPr>
              <w:t>Ingest one expense file per simulated day (vehicle_id, fuel_cost, maintenance_cost, distance_covered, service_flag)</w:t>
            </w:r>
          </w:p>
        </w:tc>
        <w:tc>
          <w:tcPr>
            <w:tcW w:w="3500" w:type="dxa"/>
            <w:tcMar>
              <w:top w:w="40" w:type="dxa"/>
              <w:left w:w="90" w:type="dxa"/>
              <w:bottom w:w="40" w:type="dxa"/>
              <w:right w:w="90" w:type="dxa"/>
            </w:tcMar>
          </w:tcPr>
          <w:p w14:paraId="570EFEAB" w14:textId="77777777" w:rsidR="007C7CCD" w:rsidRDefault="00000000">
            <w:r>
              <w:rPr>
                <w:sz w:val="17"/>
                <w:szCs w:val="17"/>
              </w:rPr>
              <w:t>Brief: daily-batch source</w:t>
            </w:r>
          </w:p>
        </w:tc>
      </w:tr>
      <w:tr w:rsidR="007C7CCD" w14:paraId="26F500F0" w14:textId="77777777">
        <w:tblPrEx>
          <w:tblCellMar>
            <w:top w:w="0" w:type="dxa"/>
            <w:bottom w:w="0" w:type="dxa"/>
          </w:tblCellMar>
        </w:tblPrEx>
        <w:tc>
          <w:tcPr>
            <w:tcW w:w="700" w:type="dxa"/>
            <w:tcMar>
              <w:top w:w="40" w:type="dxa"/>
              <w:left w:w="90" w:type="dxa"/>
              <w:bottom w:w="40" w:type="dxa"/>
              <w:right w:w="90" w:type="dxa"/>
            </w:tcMar>
          </w:tcPr>
          <w:p w14:paraId="1C3394A1" w14:textId="77777777" w:rsidR="007C7CCD" w:rsidRDefault="00000000">
            <w:r>
              <w:rPr>
                <w:sz w:val="17"/>
                <w:szCs w:val="17"/>
              </w:rPr>
              <w:t>R3</w:t>
            </w:r>
          </w:p>
        </w:tc>
        <w:tc>
          <w:tcPr>
            <w:tcW w:w="5160" w:type="dxa"/>
            <w:tcMar>
              <w:top w:w="40" w:type="dxa"/>
              <w:left w:w="90" w:type="dxa"/>
              <w:bottom w:w="40" w:type="dxa"/>
              <w:right w:w="90" w:type="dxa"/>
            </w:tcMar>
          </w:tcPr>
          <w:p w14:paraId="01D99D5D" w14:textId="77777777" w:rsidR="007C7CCD" w:rsidRDefault="00000000">
            <w:r>
              <w:rPr>
                <w:sz w:val="17"/>
                <w:szCs w:val="17"/>
              </w:rPr>
              <w:t>Report utilization and earnings per operating area, bucketed by hour, and expose them through an API</w:t>
            </w:r>
          </w:p>
        </w:tc>
        <w:tc>
          <w:tcPr>
            <w:tcW w:w="3500" w:type="dxa"/>
            <w:tcMar>
              <w:top w:w="40" w:type="dxa"/>
              <w:left w:w="90" w:type="dxa"/>
              <w:bottom w:w="40" w:type="dxa"/>
              <w:right w:w="90" w:type="dxa"/>
            </w:tcMar>
          </w:tcPr>
          <w:p w14:paraId="1476A718" w14:textId="77777777" w:rsidR="007C7CCD" w:rsidRDefault="00000000">
            <w:r>
              <w:rPr>
                <w:sz w:val="17"/>
                <w:szCs w:val="17"/>
              </w:rPr>
              <w:t>“by area/time-of-day”; “active vehicles, idle ratio, trips/hour, earnings by zone”</w:t>
            </w:r>
          </w:p>
        </w:tc>
      </w:tr>
      <w:tr w:rsidR="007C7CCD" w14:paraId="7F38C8BC" w14:textId="77777777">
        <w:tblPrEx>
          <w:tblCellMar>
            <w:top w:w="0" w:type="dxa"/>
            <w:bottom w:w="0" w:type="dxa"/>
          </w:tblCellMar>
        </w:tblPrEx>
        <w:tc>
          <w:tcPr>
            <w:tcW w:w="700" w:type="dxa"/>
            <w:tcMar>
              <w:top w:w="40" w:type="dxa"/>
              <w:left w:w="90" w:type="dxa"/>
              <w:bottom w:w="40" w:type="dxa"/>
              <w:right w:w="90" w:type="dxa"/>
            </w:tcMar>
          </w:tcPr>
          <w:p w14:paraId="2031D107" w14:textId="77777777" w:rsidR="007C7CCD" w:rsidRDefault="00000000">
            <w:r>
              <w:rPr>
                <w:sz w:val="17"/>
                <w:szCs w:val="17"/>
              </w:rPr>
              <w:t>R4</w:t>
            </w:r>
          </w:p>
        </w:tc>
        <w:tc>
          <w:tcPr>
            <w:tcW w:w="5160" w:type="dxa"/>
            <w:tcMar>
              <w:top w:w="40" w:type="dxa"/>
              <w:left w:w="90" w:type="dxa"/>
              <w:bottom w:w="40" w:type="dxa"/>
              <w:right w:w="90" w:type="dxa"/>
            </w:tcMar>
          </w:tcPr>
          <w:p w14:paraId="322CCB37" w14:textId="77777777" w:rsidR="007C7CCD" w:rsidRDefault="00000000">
            <w:r>
              <w:rPr>
                <w:sz w:val="17"/>
                <w:szCs w:val="17"/>
              </w:rPr>
              <w:t>Raise threshold alerts when a vehicle is idle for an extended period</w:t>
            </w:r>
          </w:p>
        </w:tc>
        <w:tc>
          <w:tcPr>
            <w:tcW w:w="3500" w:type="dxa"/>
            <w:tcMar>
              <w:top w:w="40" w:type="dxa"/>
              <w:left w:w="90" w:type="dxa"/>
              <w:bottom w:w="40" w:type="dxa"/>
              <w:right w:w="90" w:type="dxa"/>
            </w:tcMar>
          </w:tcPr>
          <w:p w14:paraId="7B7CD65E" w14:textId="77777777" w:rsidR="007C7CCD" w:rsidRDefault="00000000">
            <w:r>
              <w:rPr>
                <w:sz w:val="17"/>
                <w:szCs w:val="17"/>
              </w:rPr>
              <w:t>Brief: suggested outputs</w:t>
            </w:r>
          </w:p>
        </w:tc>
      </w:tr>
      <w:tr w:rsidR="007C7CCD" w14:paraId="6E4DE5DE" w14:textId="77777777">
        <w:tblPrEx>
          <w:tblCellMar>
            <w:top w:w="0" w:type="dxa"/>
            <w:bottom w:w="0" w:type="dxa"/>
          </w:tblCellMar>
        </w:tblPrEx>
        <w:tc>
          <w:tcPr>
            <w:tcW w:w="700" w:type="dxa"/>
            <w:tcMar>
              <w:top w:w="40" w:type="dxa"/>
              <w:left w:w="90" w:type="dxa"/>
              <w:bottom w:w="40" w:type="dxa"/>
              <w:right w:w="90" w:type="dxa"/>
            </w:tcMar>
          </w:tcPr>
          <w:p w14:paraId="4079C66A" w14:textId="77777777" w:rsidR="007C7CCD" w:rsidRDefault="00000000">
            <w:r>
              <w:rPr>
                <w:sz w:val="17"/>
                <w:szCs w:val="17"/>
              </w:rPr>
              <w:t>R5</w:t>
            </w:r>
          </w:p>
        </w:tc>
        <w:tc>
          <w:tcPr>
            <w:tcW w:w="5160" w:type="dxa"/>
            <w:tcMar>
              <w:top w:w="40" w:type="dxa"/>
              <w:left w:w="90" w:type="dxa"/>
              <w:bottom w:w="40" w:type="dxa"/>
              <w:right w:w="90" w:type="dxa"/>
            </w:tcMar>
          </w:tcPr>
          <w:p w14:paraId="1ABD9C90" w14:textId="77777777" w:rsidR="007C7CCD" w:rsidRDefault="00000000">
            <w:r>
              <w:rPr>
                <w:sz w:val="17"/>
                <w:szCs w:val="17"/>
              </w:rPr>
              <w:t>Join telemetry earnings against submitted costs to produce a daily per-vehicle profitability report</w:t>
            </w:r>
          </w:p>
        </w:tc>
        <w:tc>
          <w:tcPr>
            <w:tcW w:w="3500" w:type="dxa"/>
            <w:tcMar>
              <w:top w:w="40" w:type="dxa"/>
              <w:left w:w="90" w:type="dxa"/>
              <w:bottom w:w="40" w:type="dxa"/>
              <w:right w:w="90" w:type="dxa"/>
            </w:tcMar>
          </w:tcPr>
          <w:p w14:paraId="772C01CC" w14:textId="77777777" w:rsidR="007C7CCD" w:rsidRDefault="00000000">
            <w:r>
              <w:rPr>
                <w:sz w:val="17"/>
                <w:szCs w:val="17"/>
              </w:rPr>
              <w:t>Brief: joins between the two sources; suggested outputs</w:t>
            </w:r>
          </w:p>
        </w:tc>
      </w:tr>
      <w:tr w:rsidR="007C7CCD" w14:paraId="49A6989C" w14:textId="77777777">
        <w:tblPrEx>
          <w:tblCellMar>
            <w:top w:w="0" w:type="dxa"/>
            <w:bottom w:w="0" w:type="dxa"/>
          </w:tblCellMar>
        </w:tblPrEx>
        <w:tc>
          <w:tcPr>
            <w:tcW w:w="700" w:type="dxa"/>
            <w:tcMar>
              <w:top w:w="40" w:type="dxa"/>
              <w:left w:w="90" w:type="dxa"/>
              <w:bottom w:w="40" w:type="dxa"/>
              <w:right w:w="90" w:type="dxa"/>
            </w:tcMar>
          </w:tcPr>
          <w:p w14:paraId="3D78721B" w14:textId="77777777" w:rsidR="007C7CCD" w:rsidRDefault="00000000">
            <w:r>
              <w:rPr>
                <w:sz w:val="17"/>
                <w:szCs w:val="17"/>
              </w:rPr>
              <w:t>R6</w:t>
            </w:r>
          </w:p>
        </w:tc>
        <w:tc>
          <w:tcPr>
            <w:tcW w:w="5160" w:type="dxa"/>
            <w:tcMar>
              <w:top w:w="40" w:type="dxa"/>
              <w:left w:w="90" w:type="dxa"/>
              <w:bottom w:w="40" w:type="dxa"/>
              <w:right w:w="90" w:type="dxa"/>
            </w:tcMar>
          </w:tcPr>
          <w:p w14:paraId="50BE4468" w14:textId="77777777" w:rsidR="007C7CCD" w:rsidRDefault="00000000">
            <w:r>
              <w:rPr>
                <w:sz w:val="17"/>
                <w:szCs w:val="17"/>
              </w:rPr>
              <w:t>Make the running system observable: structured logs plus at least one health-check or alert rule</w:t>
            </w:r>
          </w:p>
        </w:tc>
        <w:tc>
          <w:tcPr>
            <w:tcW w:w="3500" w:type="dxa"/>
            <w:tcMar>
              <w:top w:w="40" w:type="dxa"/>
              <w:left w:w="90" w:type="dxa"/>
              <w:bottom w:w="40" w:type="dxa"/>
              <w:right w:w="90" w:type="dxa"/>
            </w:tcMar>
          </w:tcPr>
          <w:p w14:paraId="2E533860" w14:textId="77777777" w:rsidR="007C7CCD" w:rsidRDefault="00000000">
            <w:r>
              <w:rPr>
                <w:sz w:val="17"/>
                <w:szCs w:val="17"/>
              </w:rPr>
              <w:t>Brief: observability</w:t>
            </w:r>
          </w:p>
        </w:tc>
      </w:tr>
    </w:tbl>
    <w:p w14:paraId="17397B6E" w14:textId="77777777" w:rsidR="007C7CCD" w:rsidRDefault="007C7CCD">
      <w:pPr>
        <w:spacing w:after="140"/>
      </w:pPr>
    </w:p>
    <w:p w14:paraId="1340EDE0" w14:textId="77777777" w:rsidR="007C7CCD" w:rsidRDefault="00000000">
      <w:pPr>
        <w:pStyle w:val="Heading2"/>
        <w:spacing w:before="180" w:after="90"/>
      </w:pPr>
      <w:bookmarkStart w:id="4" w:name="_Toc241315863"/>
      <w:r>
        <w:rPr>
          <w:b/>
          <w:bCs/>
          <w:color w:val="1F2933"/>
          <w:sz w:val="22"/>
          <w:szCs w:val="22"/>
        </w:rPr>
        <w:t>1.3 Scope and assumptions</w:t>
      </w:r>
      <w:bookmarkEnd w:id="4"/>
    </w:p>
    <w:p w14:paraId="3CF265B8" w14:textId="77777777" w:rsidR="007C7CCD" w:rsidRDefault="00000000">
      <w:pPr>
        <w:pStyle w:val="ListParagraph"/>
        <w:numPr>
          <w:ilvl w:val="0"/>
          <w:numId w:val="2"/>
        </w:numPr>
        <w:spacing w:after="60" w:line="252" w:lineRule="auto"/>
      </w:pPr>
      <w:r>
        <w:rPr>
          <w:sz w:val="20"/>
          <w:szCs w:val="20"/>
        </w:rPr>
        <w:t>20 vehicles across 4 named zones in Colombo (Fort, Borella, Kollupitiya, Dehiwala) — small enough to inspect by eye, large enough for meaningful per-zone aggregates. All values in LKR: fares are 150 LKR flag-down plus 90 LKR per billable kilometre; fuel 28 LKR/km, routine maintenance 6 LKR/km, and occasional service events 6,000–15,000 LKR.</w:t>
      </w:r>
    </w:p>
    <w:p w14:paraId="3A35184A" w14:textId="77777777" w:rsidR="007C7CCD" w:rsidRDefault="00000000">
      <w:pPr>
        <w:pStyle w:val="ListParagraph"/>
        <w:numPr>
          <w:ilvl w:val="0"/>
          <w:numId w:val="2"/>
        </w:numPr>
        <w:spacing w:after="60" w:line="252" w:lineRule="auto"/>
      </w:pPr>
      <w:r>
        <w:rPr>
          <w:sz w:val="20"/>
          <w:szCs w:val="20"/>
        </w:rPr>
        <w:t>Vehicles follow one of three behaviour profiles (busy, normal, idle-prone) so the data contains a genuine, discoverable signal. Without differentiated behaviour the profitability question would have no interesting answer.</w:t>
      </w:r>
    </w:p>
    <w:p w14:paraId="21F19D8F" w14:textId="77777777" w:rsidR="007C7CCD" w:rsidRDefault="00000000">
      <w:pPr>
        <w:pStyle w:val="ListParagraph"/>
        <w:numPr>
          <w:ilvl w:val="0"/>
          <w:numId w:val="2"/>
        </w:numPr>
        <w:spacing w:after="60" w:line="252" w:lineRule="auto"/>
      </w:pPr>
      <w:r>
        <w:rPr>
          <w:sz w:val="20"/>
          <w:szCs w:val="20"/>
        </w:rPr>
        <w:t>Expense figures are generated independently of telemetry distance, deliberately: third parties submit them in reality and they would not be perfectly consistent with the operator's own GPS data. Reconciling two imperfectly aligned sources is the point of the batch layer.</w:t>
      </w:r>
    </w:p>
    <w:p w14:paraId="4D364626" w14:textId="77777777" w:rsidR="007C7CCD" w:rsidRDefault="00000000">
      <w:pPr>
        <w:pStyle w:val="Heading1"/>
        <w:spacing w:before="240" w:after="110"/>
      </w:pPr>
      <w:bookmarkStart w:id="5" w:name="_Toc241315864"/>
      <w:r>
        <w:rPr>
          <w:b/>
          <w:bCs/>
          <w:color w:val="1C4F86"/>
          <w:sz w:val="27"/>
          <w:szCs w:val="27"/>
        </w:rPr>
        <w:t>2. Architecture Decision: Lambda vs Kappa</w:t>
      </w:r>
      <w:bookmarkEnd w:id="5"/>
    </w:p>
    <w:p w14:paraId="362DF96B" w14:textId="77777777" w:rsidR="007C7CCD" w:rsidRDefault="00000000">
      <w:pPr>
        <w:spacing w:after="100" w:line="252" w:lineRule="auto"/>
      </w:pPr>
      <w:r>
        <w:rPr>
          <w:sz w:val="20"/>
          <w:szCs w:val="20"/>
        </w:rPr>
        <w:t>This section is the core argument of the report. We selected the Lambda architecture. The decision was made before implementation and is justified below against the four criteria the assignment identifies: latency, replay, cost, and consistency.</w:t>
      </w:r>
    </w:p>
    <w:p w14:paraId="1CC66101" w14:textId="77777777" w:rsidR="007C7CCD" w:rsidRDefault="00000000">
      <w:pPr>
        <w:pStyle w:val="Heading2"/>
        <w:spacing w:before="180" w:after="90"/>
      </w:pPr>
      <w:bookmarkStart w:id="6" w:name="_Toc241315865"/>
      <w:r>
        <w:rPr>
          <w:b/>
          <w:bCs/>
          <w:color w:val="1F2933"/>
          <w:sz w:val="22"/>
          <w:szCs w:val="22"/>
        </w:rPr>
        <w:t>2.1 The two candidate architectures</w:t>
      </w:r>
      <w:bookmarkEnd w:id="6"/>
    </w:p>
    <w:p w14:paraId="018422C2" w14:textId="77777777" w:rsidR="007C7CCD" w:rsidRDefault="00000000">
      <w:pPr>
        <w:spacing w:after="100" w:line="252" w:lineRule="auto"/>
      </w:pPr>
      <w:r>
        <w:rPr>
          <w:sz w:val="20"/>
          <w:szCs w:val="20"/>
        </w:rPr>
        <w:lastRenderedPageBreak/>
        <w:t>Lambda architecture handles batch and streaming data through three independent components: a batch layer that processes historical data from an immutable master dataset, a speed layer that processes recent data with low latency, and a serving layer that exposes the results of both. Kappa architecture removes the batch layer entirely and treats the stream as the single source of truth: historical processing is performed by replaying the event log through the same streaming code.</w:t>
      </w:r>
    </w:p>
    <w:p w14:paraId="45361337" w14:textId="77777777" w:rsidR="007C7CCD" w:rsidRDefault="00000000">
      <w:pPr>
        <w:pStyle w:val="Heading2"/>
        <w:spacing w:before="180" w:after="90"/>
      </w:pPr>
      <w:bookmarkStart w:id="7" w:name="_Toc241315866"/>
      <w:r>
        <w:rPr>
          <w:b/>
          <w:bCs/>
          <w:color w:val="1F2933"/>
          <w:sz w:val="22"/>
          <w:szCs w:val="22"/>
        </w:rPr>
        <w:t>2.2 Why Lambda fits this use case</w:t>
      </w:r>
      <w:bookmarkEnd w:id="7"/>
    </w:p>
    <w:p w14:paraId="468BFB4D" w14:textId="77777777" w:rsidR="007C7CCD" w:rsidRDefault="00000000">
      <w:pPr>
        <w:spacing w:after="100" w:line="252" w:lineRule="auto"/>
      </w:pPr>
      <w:r>
        <w:rPr>
          <w:sz w:val="20"/>
          <w:szCs w:val="20"/>
        </w:rPr>
        <w:t>Four properties of the use case point to Lambda:</w:t>
      </w:r>
    </w:p>
    <w:p w14:paraId="03348182" w14:textId="77777777" w:rsidR="007C7CCD" w:rsidRDefault="00000000">
      <w:pPr>
        <w:pStyle w:val="ListParagraph"/>
        <w:numPr>
          <w:ilvl w:val="0"/>
          <w:numId w:val="3"/>
        </w:numPr>
        <w:spacing w:after="60" w:line="252" w:lineRule="auto"/>
      </w:pPr>
      <w:r>
        <w:rPr>
          <w:sz w:val="20"/>
          <w:szCs w:val="20"/>
        </w:rPr>
        <w:t>The business question is genuinely two questions with different latency requirements. Utilization must be visible within seconds; profitability changes once per day. Lambda's separation into a speed layer and a batch layer maps directly onto that split, and each layer can then be tuned for its own requirement without compromising the other.</w:t>
      </w:r>
    </w:p>
    <w:p w14:paraId="1059051D" w14:textId="77777777" w:rsidR="007C7CCD" w:rsidRDefault="00000000">
      <w:pPr>
        <w:pStyle w:val="ListParagraph"/>
        <w:numPr>
          <w:ilvl w:val="0"/>
          <w:numId w:val="3"/>
        </w:numPr>
        <w:spacing w:after="60" w:line="252" w:lineRule="auto"/>
      </w:pPr>
      <w:r>
        <w:rPr>
          <w:sz w:val="20"/>
          <w:szCs w:val="20"/>
        </w:rPr>
        <w:t>One of the two required sources is inherently bounded. The expense file is a complete, finite, end-of-day extract with a defined start and end. Kafka and stream processors exist to handle unbounded data. Forcing a daily CSV into a stream would mean synthesising events from a file, then reassembling them into the same file-shaped aggregate downstream — added machinery producing no benefit.</w:t>
      </w:r>
    </w:p>
    <w:p w14:paraId="4225D572" w14:textId="77777777" w:rsidR="007C7CCD" w:rsidRDefault="00000000">
      <w:pPr>
        <w:pStyle w:val="ListParagraph"/>
        <w:numPr>
          <w:ilvl w:val="0"/>
          <w:numId w:val="3"/>
        </w:numPr>
        <w:spacing w:after="60" w:line="252" w:lineRule="auto"/>
      </w:pPr>
      <w:r>
        <w:rPr>
          <w:sz w:val="20"/>
          <w:szCs w:val="20"/>
        </w:rPr>
        <w:t>The reconciliation must be accurate, not fast. Profitability figures feed financial decisions about individual vehicles. A batch job that reads a complete, immutable dataset and recomputes from scratch gives an exact answer. This is the “higher accuracy” property of the batch layer, and it is why we can afford to let the speed layer be approximate.</w:t>
      </w:r>
    </w:p>
    <w:p w14:paraId="407A51D4" w14:textId="77777777" w:rsidR="007C7CCD" w:rsidRDefault="00000000">
      <w:pPr>
        <w:pStyle w:val="ListParagraph"/>
        <w:numPr>
          <w:ilvl w:val="0"/>
          <w:numId w:val="3"/>
        </w:numPr>
        <w:spacing w:after="60" w:line="252" w:lineRule="auto"/>
      </w:pPr>
      <w:r>
        <w:rPr>
          <w:sz w:val="20"/>
          <w:szCs w:val="20"/>
        </w:rPr>
        <w:t>Historical reprocessing is a stated need. “Which vehicles are becoming unprofitable” is a trend, and trends require the ability to recompute past days — for example after correcting a cost model or a zone boundary. Lambda supports this natively by reprocessing from the master dataset. We exercised this capability in practice (Section 7.4).</w:t>
      </w:r>
    </w:p>
    <w:p w14:paraId="2FA1FC92" w14:textId="77777777" w:rsidR="007C7CCD" w:rsidRDefault="00000000">
      <w:pPr>
        <w:pStyle w:val="Heading2"/>
        <w:spacing w:before="180" w:after="90"/>
      </w:pPr>
      <w:bookmarkStart w:id="8" w:name="_Toc241315867"/>
      <w:r>
        <w:rPr>
          <w:b/>
          <w:bCs/>
          <w:color w:val="1F2933"/>
          <w:sz w:val="22"/>
          <w:szCs w:val="22"/>
        </w:rPr>
        <w:t>2.3 Evaluation against the four criteria</w:t>
      </w:r>
      <w:bookmarkEnd w:id="8"/>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400"/>
        <w:gridCol w:w="3600"/>
        <w:gridCol w:w="4360"/>
      </w:tblGrid>
      <w:tr w:rsidR="007C7CCD" w14:paraId="5F1C5A16" w14:textId="77777777">
        <w:tblPrEx>
          <w:tblCellMar>
            <w:top w:w="0" w:type="dxa"/>
            <w:bottom w:w="0" w:type="dxa"/>
          </w:tblCellMar>
        </w:tblPrEx>
        <w:trPr>
          <w:tblHeader/>
        </w:trPr>
        <w:tc>
          <w:tcPr>
            <w:tcW w:w="1400" w:type="dxa"/>
            <w:shd w:val="clear" w:color="auto" w:fill="EEF2F7"/>
            <w:tcMar>
              <w:top w:w="40" w:type="dxa"/>
              <w:left w:w="90" w:type="dxa"/>
              <w:bottom w:w="40" w:type="dxa"/>
              <w:right w:w="90" w:type="dxa"/>
            </w:tcMar>
          </w:tcPr>
          <w:p w14:paraId="74633C9C" w14:textId="77777777" w:rsidR="007C7CCD" w:rsidRDefault="00000000">
            <w:r>
              <w:rPr>
                <w:b/>
                <w:bCs/>
                <w:sz w:val="17"/>
                <w:szCs w:val="17"/>
              </w:rPr>
              <w:t>Criterion</w:t>
            </w:r>
          </w:p>
        </w:tc>
        <w:tc>
          <w:tcPr>
            <w:tcW w:w="3600" w:type="dxa"/>
            <w:shd w:val="clear" w:color="auto" w:fill="EEF2F7"/>
            <w:tcMar>
              <w:top w:w="40" w:type="dxa"/>
              <w:left w:w="90" w:type="dxa"/>
              <w:bottom w:w="40" w:type="dxa"/>
              <w:right w:w="90" w:type="dxa"/>
            </w:tcMar>
          </w:tcPr>
          <w:p w14:paraId="1E192921" w14:textId="77777777" w:rsidR="007C7CCD" w:rsidRDefault="00000000">
            <w:r>
              <w:rPr>
                <w:b/>
                <w:bCs/>
                <w:sz w:val="17"/>
                <w:szCs w:val="17"/>
              </w:rPr>
              <w:t>How this use case behaves</w:t>
            </w:r>
          </w:p>
        </w:tc>
        <w:tc>
          <w:tcPr>
            <w:tcW w:w="4360" w:type="dxa"/>
            <w:shd w:val="clear" w:color="auto" w:fill="EEF2F7"/>
            <w:tcMar>
              <w:top w:w="40" w:type="dxa"/>
              <w:left w:w="90" w:type="dxa"/>
              <w:bottom w:w="40" w:type="dxa"/>
              <w:right w:w="90" w:type="dxa"/>
            </w:tcMar>
          </w:tcPr>
          <w:p w14:paraId="464BA597" w14:textId="77777777" w:rsidR="007C7CCD" w:rsidRDefault="00000000">
            <w:r>
              <w:rPr>
                <w:b/>
                <w:bCs/>
                <w:sz w:val="17"/>
                <w:szCs w:val="17"/>
              </w:rPr>
              <w:t>Implication</w:t>
            </w:r>
          </w:p>
        </w:tc>
      </w:tr>
      <w:tr w:rsidR="007C7CCD" w14:paraId="1F77254E" w14:textId="77777777">
        <w:tblPrEx>
          <w:tblCellMar>
            <w:top w:w="0" w:type="dxa"/>
            <w:bottom w:w="0" w:type="dxa"/>
          </w:tblCellMar>
        </w:tblPrEx>
        <w:tc>
          <w:tcPr>
            <w:tcW w:w="1400" w:type="dxa"/>
            <w:tcMar>
              <w:top w:w="40" w:type="dxa"/>
              <w:left w:w="90" w:type="dxa"/>
              <w:bottom w:w="40" w:type="dxa"/>
              <w:right w:w="90" w:type="dxa"/>
            </w:tcMar>
          </w:tcPr>
          <w:p w14:paraId="5DB8DBBA" w14:textId="77777777" w:rsidR="007C7CCD" w:rsidRDefault="00000000">
            <w:r>
              <w:rPr>
                <w:sz w:val="17"/>
                <w:szCs w:val="17"/>
              </w:rPr>
              <w:t>Latency</w:t>
            </w:r>
          </w:p>
        </w:tc>
        <w:tc>
          <w:tcPr>
            <w:tcW w:w="3600" w:type="dxa"/>
            <w:tcMar>
              <w:top w:w="40" w:type="dxa"/>
              <w:left w:w="90" w:type="dxa"/>
              <w:bottom w:w="40" w:type="dxa"/>
              <w:right w:w="90" w:type="dxa"/>
            </w:tcMar>
          </w:tcPr>
          <w:p w14:paraId="17D25154" w14:textId="77777777" w:rsidR="007C7CCD" w:rsidRDefault="00000000">
            <w:r>
              <w:rPr>
                <w:sz w:val="17"/>
                <w:szCs w:val="17"/>
              </w:rPr>
              <w:t>Split requirement: seconds for utilization, once per day for profitability</w:t>
            </w:r>
          </w:p>
        </w:tc>
        <w:tc>
          <w:tcPr>
            <w:tcW w:w="4360" w:type="dxa"/>
            <w:tcMar>
              <w:top w:w="40" w:type="dxa"/>
              <w:left w:w="90" w:type="dxa"/>
              <w:bottom w:w="40" w:type="dxa"/>
              <w:right w:w="90" w:type="dxa"/>
            </w:tcMar>
          </w:tcPr>
          <w:p w14:paraId="7A86C66C" w14:textId="77777777" w:rsidR="007C7CCD" w:rsidRDefault="00000000">
            <w:r>
              <w:rPr>
                <w:sz w:val="17"/>
                <w:szCs w:val="17"/>
              </w:rPr>
              <w:t>Lambda — the speed layer serves the fast path, the batch layer the slow one. Kappa would force the daily reconciliation into a stream that gains nothing from low latency.</w:t>
            </w:r>
          </w:p>
        </w:tc>
      </w:tr>
      <w:tr w:rsidR="007C7CCD" w14:paraId="5B63BCE1" w14:textId="77777777">
        <w:tblPrEx>
          <w:tblCellMar>
            <w:top w:w="0" w:type="dxa"/>
            <w:bottom w:w="0" w:type="dxa"/>
          </w:tblCellMar>
        </w:tblPrEx>
        <w:tc>
          <w:tcPr>
            <w:tcW w:w="1400" w:type="dxa"/>
            <w:tcMar>
              <w:top w:w="40" w:type="dxa"/>
              <w:left w:w="90" w:type="dxa"/>
              <w:bottom w:w="40" w:type="dxa"/>
              <w:right w:w="90" w:type="dxa"/>
            </w:tcMar>
          </w:tcPr>
          <w:p w14:paraId="38DEF5C8" w14:textId="77777777" w:rsidR="007C7CCD" w:rsidRDefault="00000000">
            <w:r>
              <w:rPr>
                <w:sz w:val="17"/>
                <w:szCs w:val="17"/>
              </w:rPr>
              <w:t>Replay</w:t>
            </w:r>
          </w:p>
        </w:tc>
        <w:tc>
          <w:tcPr>
            <w:tcW w:w="3600" w:type="dxa"/>
            <w:tcMar>
              <w:top w:w="40" w:type="dxa"/>
              <w:left w:w="90" w:type="dxa"/>
              <w:bottom w:w="40" w:type="dxa"/>
              <w:right w:w="90" w:type="dxa"/>
            </w:tcMar>
          </w:tcPr>
          <w:p w14:paraId="5C87C854" w14:textId="77777777" w:rsidR="007C7CCD" w:rsidRDefault="00000000">
            <w:r>
              <w:rPr>
                <w:sz w:val="17"/>
                <w:szCs w:val="17"/>
              </w:rPr>
              <w:t>Needed for corrections and backfills, over days rather than seconds</w:t>
            </w:r>
          </w:p>
        </w:tc>
        <w:tc>
          <w:tcPr>
            <w:tcW w:w="4360" w:type="dxa"/>
            <w:tcMar>
              <w:top w:w="40" w:type="dxa"/>
              <w:left w:w="90" w:type="dxa"/>
              <w:bottom w:w="40" w:type="dxa"/>
              <w:right w:w="90" w:type="dxa"/>
            </w:tcMar>
          </w:tcPr>
          <w:p w14:paraId="601D3414" w14:textId="77777777" w:rsidR="007C7CCD" w:rsidRDefault="00000000">
            <w:r>
              <w:rPr>
                <w:sz w:val="17"/>
                <w:szCs w:val="17"/>
              </w:rPr>
              <w:t>Lambda — replay is a batch re-read of Parquet partitions. In Kappa, replay means re-streaming the whole log through the streaming engine and rebuilding state, which is heavier and requires long Kafka retention.</w:t>
            </w:r>
          </w:p>
        </w:tc>
      </w:tr>
      <w:tr w:rsidR="007C7CCD" w14:paraId="02D508A3" w14:textId="77777777">
        <w:tblPrEx>
          <w:tblCellMar>
            <w:top w:w="0" w:type="dxa"/>
            <w:bottom w:w="0" w:type="dxa"/>
          </w:tblCellMar>
        </w:tblPrEx>
        <w:tc>
          <w:tcPr>
            <w:tcW w:w="1400" w:type="dxa"/>
            <w:tcMar>
              <w:top w:w="40" w:type="dxa"/>
              <w:left w:w="90" w:type="dxa"/>
              <w:bottom w:w="40" w:type="dxa"/>
              <w:right w:w="90" w:type="dxa"/>
            </w:tcMar>
          </w:tcPr>
          <w:p w14:paraId="1C51E6DF" w14:textId="77777777" w:rsidR="007C7CCD" w:rsidRDefault="00000000">
            <w:r>
              <w:rPr>
                <w:sz w:val="17"/>
                <w:szCs w:val="17"/>
              </w:rPr>
              <w:t>Cost</w:t>
            </w:r>
          </w:p>
        </w:tc>
        <w:tc>
          <w:tcPr>
            <w:tcW w:w="3600" w:type="dxa"/>
            <w:tcMar>
              <w:top w:w="40" w:type="dxa"/>
              <w:left w:w="90" w:type="dxa"/>
              <w:bottom w:w="40" w:type="dxa"/>
              <w:right w:w="90" w:type="dxa"/>
            </w:tcMar>
          </w:tcPr>
          <w:p w14:paraId="0D12B868" w14:textId="77777777" w:rsidR="007C7CCD" w:rsidRDefault="00000000">
            <w:r>
              <w:rPr>
                <w:sz w:val="17"/>
                <w:szCs w:val="17"/>
              </w:rPr>
              <w:t>Student laptop; Kafka retention is the expensive resource</w:t>
            </w:r>
          </w:p>
        </w:tc>
        <w:tc>
          <w:tcPr>
            <w:tcW w:w="4360" w:type="dxa"/>
            <w:tcMar>
              <w:top w:w="40" w:type="dxa"/>
              <w:left w:w="90" w:type="dxa"/>
              <w:bottom w:w="40" w:type="dxa"/>
              <w:right w:w="90" w:type="dxa"/>
            </w:tcMar>
          </w:tcPr>
          <w:p w14:paraId="22391485" w14:textId="77777777" w:rsidR="007C7CCD" w:rsidRDefault="00000000">
            <w:r>
              <w:rPr>
                <w:sz w:val="17"/>
                <w:szCs w:val="17"/>
              </w:rPr>
              <w:t>Lambda — cheap columnar storage holds history; Kafka only needs short retention. Kappa would require retaining every event indefinitely to preserve replay capability.</w:t>
            </w:r>
          </w:p>
        </w:tc>
      </w:tr>
      <w:tr w:rsidR="007C7CCD" w14:paraId="4D12414F" w14:textId="77777777">
        <w:tblPrEx>
          <w:tblCellMar>
            <w:top w:w="0" w:type="dxa"/>
            <w:bottom w:w="0" w:type="dxa"/>
          </w:tblCellMar>
        </w:tblPrEx>
        <w:tc>
          <w:tcPr>
            <w:tcW w:w="1400" w:type="dxa"/>
            <w:tcMar>
              <w:top w:w="40" w:type="dxa"/>
              <w:left w:w="90" w:type="dxa"/>
              <w:bottom w:w="40" w:type="dxa"/>
              <w:right w:w="90" w:type="dxa"/>
            </w:tcMar>
          </w:tcPr>
          <w:p w14:paraId="41B91248" w14:textId="77777777" w:rsidR="007C7CCD" w:rsidRDefault="00000000">
            <w:r>
              <w:rPr>
                <w:sz w:val="17"/>
                <w:szCs w:val="17"/>
              </w:rPr>
              <w:t>Consistency</w:t>
            </w:r>
          </w:p>
        </w:tc>
        <w:tc>
          <w:tcPr>
            <w:tcW w:w="3600" w:type="dxa"/>
            <w:tcMar>
              <w:top w:w="40" w:type="dxa"/>
              <w:left w:w="90" w:type="dxa"/>
              <w:bottom w:w="40" w:type="dxa"/>
              <w:right w:w="90" w:type="dxa"/>
            </w:tcMar>
          </w:tcPr>
          <w:p w14:paraId="73FF2F6B" w14:textId="77777777" w:rsidR="007C7CCD" w:rsidRDefault="00000000">
            <w:r>
              <w:rPr>
                <w:sz w:val="17"/>
                <w:szCs w:val="17"/>
              </w:rPr>
              <w:t>Late GPS events are expected; financial figures must be exact</w:t>
            </w:r>
          </w:p>
        </w:tc>
        <w:tc>
          <w:tcPr>
            <w:tcW w:w="4360" w:type="dxa"/>
            <w:tcMar>
              <w:top w:w="40" w:type="dxa"/>
              <w:left w:w="90" w:type="dxa"/>
              <w:bottom w:w="40" w:type="dxa"/>
              <w:right w:w="90" w:type="dxa"/>
            </w:tcMar>
          </w:tcPr>
          <w:p w14:paraId="1FCB15DB" w14:textId="77777777" w:rsidR="007C7CCD" w:rsidRDefault="00000000">
            <w:r>
              <w:rPr>
                <w:sz w:val="17"/>
                <w:szCs w:val="17"/>
              </w:rPr>
              <w:t>Lambda — the speed layer may drop events past the watermark, and the batch layer corrects the record from the lake. Kappa depends entirely on stream integrity for both.</w:t>
            </w:r>
          </w:p>
        </w:tc>
      </w:tr>
    </w:tbl>
    <w:p w14:paraId="506049DE" w14:textId="77777777" w:rsidR="007C7CCD" w:rsidRDefault="007C7CCD">
      <w:pPr>
        <w:spacing w:after="140"/>
      </w:pPr>
    </w:p>
    <w:p w14:paraId="18FE9F25" w14:textId="77777777" w:rsidR="007C7CCD" w:rsidRDefault="00000000">
      <w:pPr>
        <w:pStyle w:val="Heading2"/>
        <w:spacing w:before="180" w:after="90"/>
      </w:pPr>
      <w:bookmarkStart w:id="9" w:name="_Toc241315868"/>
      <w:r>
        <w:rPr>
          <w:b/>
          <w:bCs/>
          <w:color w:val="1F2933"/>
          <w:sz w:val="22"/>
          <w:szCs w:val="22"/>
        </w:rPr>
        <w:t>2.4 The rejected alternative, honestly assessed</w:t>
      </w:r>
      <w:bookmarkEnd w:id="9"/>
    </w:p>
    <w:p w14:paraId="7B2C0B94" w14:textId="77777777" w:rsidR="007C7CCD" w:rsidRDefault="00000000">
      <w:pPr>
        <w:spacing w:after="100" w:line="252" w:lineRule="auto"/>
      </w:pPr>
      <w:r>
        <w:rPr>
          <w:sz w:val="20"/>
          <w:szCs w:val="20"/>
        </w:rPr>
        <w:t>Kappa is not a weak option, and it wins on several axes:</w:t>
      </w:r>
    </w:p>
    <w:p w14:paraId="63C5355C" w14:textId="77777777" w:rsidR="007C7CCD" w:rsidRDefault="00000000">
      <w:pPr>
        <w:pStyle w:val="ListParagraph"/>
        <w:numPr>
          <w:ilvl w:val="0"/>
          <w:numId w:val="2"/>
        </w:numPr>
        <w:spacing w:after="60" w:line="252" w:lineRule="auto"/>
      </w:pPr>
      <w:r>
        <w:rPr>
          <w:sz w:val="20"/>
          <w:szCs w:val="20"/>
        </w:rPr>
        <w:t>Simpler operationally: one processing path, one codebase, one set of semantics. Lambda's principal weakness is precisely the need to maintain two implementations of similar logic.</w:t>
      </w:r>
    </w:p>
    <w:p w14:paraId="1F9CE95C" w14:textId="77777777" w:rsidR="007C7CCD" w:rsidRDefault="00000000">
      <w:pPr>
        <w:pStyle w:val="ListParagraph"/>
        <w:numPr>
          <w:ilvl w:val="0"/>
          <w:numId w:val="2"/>
        </w:numPr>
        <w:spacing w:after="60" w:line="252" w:lineRule="auto"/>
      </w:pPr>
      <w:r>
        <w:rPr>
          <w:sz w:val="20"/>
          <w:szCs w:val="20"/>
        </w:rPr>
        <w:t>No risk of the two layers disagreeing. In Lambda, a bug in one layer produces a discrepancy that must then be diagnosed.</w:t>
      </w:r>
    </w:p>
    <w:p w14:paraId="61B12737" w14:textId="77777777" w:rsidR="007C7CCD" w:rsidRDefault="00000000">
      <w:pPr>
        <w:pStyle w:val="ListParagraph"/>
        <w:numPr>
          <w:ilvl w:val="0"/>
          <w:numId w:val="2"/>
        </w:numPr>
        <w:spacing w:after="60" w:line="252" w:lineRule="auto"/>
      </w:pPr>
      <w:r>
        <w:rPr>
          <w:sz w:val="20"/>
          <w:szCs w:val="20"/>
        </w:rPr>
        <w:t>Lower latency for everything, uniformly.</w:t>
      </w:r>
    </w:p>
    <w:p w14:paraId="643A5D0B" w14:textId="77777777" w:rsidR="007C7CCD" w:rsidRDefault="00000000">
      <w:pPr>
        <w:spacing w:after="100" w:line="252" w:lineRule="auto"/>
      </w:pPr>
      <w:r>
        <w:rPr>
          <w:sz w:val="20"/>
          <w:szCs w:val="20"/>
        </w:rPr>
        <w:t>We rejected it because its advantages do not apply here and its costs do. The simplicity argument weakens when one source is bounded: file-to-stream adaptation code is still required, so the “single path” becomes a path plus a shim. Uniform low latency has no value for a figure computable once daily. And replay is worse for a workload whose replay unit is “one day of history”, not “the last few minutes”.</w:t>
      </w:r>
    </w:p>
    <w:p w14:paraId="2E1056B3" w14:textId="77777777" w:rsidR="007C7CCD" w:rsidRDefault="00000000">
      <w:pPr>
        <w:spacing w:after="100" w:line="252" w:lineRule="auto"/>
      </w:pPr>
      <w:r>
        <w:rPr>
          <w:sz w:val="20"/>
          <w:szCs w:val="20"/>
        </w:rPr>
        <w:lastRenderedPageBreak/>
        <w:t>We also mitigated Lambda's main weakness directly rather than accepting it (see Section 2.5), which is what made the trade-off favourable.</w:t>
      </w:r>
    </w:p>
    <w:p w14:paraId="43DAD37D" w14:textId="77777777" w:rsidR="007C7CCD" w:rsidRDefault="00000000">
      <w:pPr>
        <w:pStyle w:val="Heading2"/>
        <w:spacing w:before="180" w:after="90"/>
      </w:pPr>
      <w:bookmarkStart w:id="10" w:name="_Toc241315869"/>
      <w:r>
        <w:rPr>
          <w:b/>
          <w:bCs/>
          <w:color w:val="1F2933"/>
          <w:sz w:val="22"/>
          <w:szCs w:val="22"/>
        </w:rPr>
        <w:t>2.5 Mitigating Lambda's dual-codebase problem</w:t>
      </w:r>
      <w:bookmarkEnd w:id="10"/>
    </w:p>
    <w:p w14:paraId="3CF040AC" w14:textId="77777777" w:rsidR="007C7CCD" w:rsidRDefault="00000000">
      <w:pPr>
        <w:spacing w:after="100" w:line="252" w:lineRule="auto"/>
      </w:pPr>
      <w:r>
        <w:rPr>
          <w:sz w:val="20"/>
          <w:szCs w:val="20"/>
        </w:rPr>
        <w:t>The standard criticism of Lambda is the complexity of managing separate batch and speed implementations. We reduced that cost with three concrete decisions:</w:t>
      </w:r>
    </w:p>
    <w:p w14:paraId="67EDCD4A" w14:textId="77777777" w:rsidR="007C7CCD" w:rsidRDefault="00000000">
      <w:pPr>
        <w:pStyle w:val="ListParagraph"/>
        <w:numPr>
          <w:ilvl w:val="0"/>
          <w:numId w:val="2"/>
        </w:numPr>
        <w:spacing w:after="60" w:line="252" w:lineRule="auto"/>
      </w:pPr>
      <w:r>
        <w:rPr>
          <w:sz w:val="20"/>
          <w:szCs w:val="20"/>
        </w:rPr>
        <w:t>One engine for both layers. Apache Spark provides a unified analytics engine covering batch, streaming, SQL and ML. Both layers are written against the same DataFrame API, so the transformation vocabulary is identical.</w:t>
      </w:r>
    </w:p>
    <w:p w14:paraId="28E982AD" w14:textId="77777777" w:rsidR="007C7CCD" w:rsidRDefault="00000000">
      <w:pPr>
        <w:pStyle w:val="ListParagraph"/>
        <w:numPr>
          <w:ilvl w:val="0"/>
          <w:numId w:val="2"/>
        </w:numPr>
        <w:spacing w:after="60" w:line="252" w:lineRule="auto"/>
      </w:pPr>
      <w:r>
        <w:rPr>
          <w:sz w:val="20"/>
          <w:szCs w:val="20"/>
        </w:rPr>
        <w:t>Shared business logic in a common module. The mapping from latitude/longitude to operating zone lives in a single file, common/zones.py, imported by both the streaming job and the batch job. A change to a zone boundary applies identically to live metrics and to daily reconciliation, and cannot drift between them.</w:t>
      </w:r>
    </w:p>
    <w:p w14:paraId="2146E4D1" w14:textId="77777777" w:rsidR="007C7CCD" w:rsidRDefault="00000000">
      <w:pPr>
        <w:pStyle w:val="ListParagraph"/>
        <w:numPr>
          <w:ilvl w:val="0"/>
          <w:numId w:val="2"/>
        </w:numPr>
        <w:spacing w:after="60" w:line="252" w:lineRule="auto"/>
      </w:pPr>
      <w:r>
        <w:rPr>
          <w:sz w:val="20"/>
          <w:szCs w:val="20"/>
        </w:rPr>
        <w:t>Shared configuration and a shared clock. All tunable constants (fares, cost rates, window sizes, thresholds) live in common/config.py, and every component derives simulated time from one shared anchor.</w:t>
      </w:r>
    </w:p>
    <w:p w14:paraId="37C4E1B8" w14:textId="77777777" w:rsidR="007C7CCD" w:rsidRDefault="00000000">
      <w:pPr>
        <w:spacing w:after="100" w:line="252" w:lineRule="auto"/>
      </w:pPr>
      <w:r>
        <w:rPr>
          <w:sz w:val="20"/>
          <w:szCs w:val="20"/>
        </w:rPr>
        <w:t>What remains duplicated is small and deliberate: the streaming job uses approximate distinct counts, because Spark Structured Streaming does not support exact distinct aggregates, while the batch job uses exact ones. That is not accidental duplication — it is the accuracy trade-off the architecture exists to express.</w:t>
      </w:r>
    </w:p>
    <w:p w14:paraId="171427BD" w14:textId="77777777" w:rsidR="007C7CCD" w:rsidRDefault="00000000">
      <w:pPr>
        <w:pStyle w:val="Heading1"/>
        <w:spacing w:before="240" w:after="110"/>
      </w:pPr>
      <w:bookmarkStart w:id="11" w:name="_Toc241315870"/>
      <w:r>
        <w:rPr>
          <w:b/>
          <w:bCs/>
          <w:color w:val="1C4F86"/>
          <w:sz w:val="27"/>
          <w:szCs w:val="27"/>
        </w:rPr>
        <w:t>3. System Architecture</w:t>
      </w:r>
      <w:bookmarkEnd w:id="11"/>
    </w:p>
    <w:p w14:paraId="7B45339B" w14:textId="77777777" w:rsidR="007C7CCD" w:rsidRDefault="00000000">
      <w:pPr>
        <w:spacing w:before="120" w:after="60"/>
        <w:jc w:val="center"/>
      </w:pPr>
      <w:r>
        <w:rPr>
          <w:noProof/>
        </w:rPr>
        <w:drawing>
          <wp:inline distT="0" distB="0" distL="0" distR="0" wp14:anchorId="6C109517" wp14:editId="53348CBD">
            <wp:extent cx="53340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43300"/>
                    </a:xfrm>
                    <a:prstGeom prst="rect">
                      <a:avLst/>
                    </a:prstGeom>
                  </pic:spPr>
                </pic:pic>
              </a:graphicData>
            </a:graphic>
          </wp:inline>
        </w:drawing>
      </w:r>
    </w:p>
    <w:p w14:paraId="28D9B91F" w14:textId="77777777" w:rsidR="007C7CCD" w:rsidRDefault="00000000">
      <w:pPr>
        <w:spacing w:before="60" w:after="220"/>
        <w:jc w:val="center"/>
      </w:pPr>
      <w:r>
        <w:rPr>
          <w:i/>
          <w:iCs/>
          <w:color w:val="5B6672"/>
          <w:sz w:val="17"/>
          <w:szCs w:val="17"/>
        </w:rPr>
        <w:t>Figure 1 — End-to-end Lambda architecture. Blue: speed layer. Amber: master dataset. Purple: batch layer. Green: serving layer.</w:t>
      </w:r>
    </w:p>
    <w:p w14:paraId="439F9ED2" w14:textId="77777777" w:rsidR="007C7CCD" w:rsidRDefault="00000000">
      <w:pPr>
        <w:pStyle w:val="Heading2"/>
        <w:spacing w:before="180" w:after="90"/>
      </w:pPr>
      <w:bookmarkStart w:id="12" w:name="_Toc241315871"/>
      <w:r>
        <w:rPr>
          <w:b/>
          <w:bCs/>
          <w:color w:val="1F2933"/>
          <w:sz w:val="22"/>
          <w:szCs w:val="22"/>
        </w:rPr>
        <w:t>3.1 Dataflow walkthrough</w:t>
      </w:r>
      <w:bookmarkEnd w:id="12"/>
    </w:p>
    <w:p w14:paraId="5D9CBFD8" w14:textId="77777777" w:rsidR="007C7CCD" w:rsidRDefault="00000000">
      <w:pPr>
        <w:spacing w:after="100" w:line="252" w:lineRule="auto"/>
      </w:pPr>
      <w:r>
        <w:rPr>
          <w:sz w:val="20"/>
          <w:szCs w:val="20"/>
        </w:rPr>
        <w:t>Speed path. The GPS simulator emits one event per vehicle every 2–3 seconds to the Kafka topic fleet.telemetry, keyed by vehicle_id across 3 partitions. A long-running Spark Structured Streaming job consumes the topic and, every 10 seconds, performs two independent sinks: it appends every raw event to the Parquet lake, and it updates the serving tables with windowed zone metrics, per-vehicle status and threshold alerts.</w:t>
      </w:r>
    </w:p>
    <w:p w14:paraId="6178AE56" w14:textId="77777777" w:rsidR="007C7CCD" w:rsidRDefault="00000000">
      <w:pPr>
        <w:spacing w:after="100" w:line="252" w:lineRule="auto"/>
      </w:pPr>
      <w:r>
        <w:rPr>
          <w:sz w:val="20"/>
          <w:szCs w:val="20"/>
        </w:rPr>
        <w:t>Batch path. The expense simulator writes one CSV per simulated day into a landing folder. An Airflow DAG polls for that file with a FileSensor; when it appears, the file is validated, a Spark batch job reads the corresponding day's partition from the lake, joins it with the expenses, computes per-vehicle profit, writes the results to PostgreSQL and generates the report files. A final task verifies that rows were actually written.</w:t>
      </w:r>
    </w:p>
    <w:p w14:paraId="6DC51685" w14:textId="77777777" w:rsidR="007C7CCD" w:rsidRDefault="00000000">
      <w:pPr>
        <w:spacing w:after="100" w:line="252" w:lineRule="auto"/>
      </w:pPr>
      <w:r>
        <w:rPr>
          <w:sz w:val="20"/>
          <w:szCs w:val="20"/>
        </w:rPr>
        <w:t>Serving path. A FastAPI service reads only from PostgreSQL and exposes both layers through one REST interface; a Streamlit dashboard polls that API every five seconds. The dashboard never touches the database directly, and neither component computes anything beyond formatting.</w:t>
      </w:r>
    </w:p>
    <w:p w14:paraId="3CFDE121" w14:textId="77777777" w:rsidR="007C7CCD" w:rsidRDefault="00000000">
      <w:pPr>
        <w:pStyle w:val="Heading2"/>
        <w:spacing w:before="180" w:after="90"/>
      </w:pPr>
      <w:bookmarkStart w:id="13" w:name="_Toc241315872"/>
      <w:r>
        <w:rPr>
          <w:b/>
          <w:bCs/>
          <w:color w:val="1F2933"/>
          <w:sz w:val="22"/>
          <w:szCs w:val="22"/>
        </w:rPr>
        <w:lastRenderedPageBreak/>
        <w:t>3.2 Why Kafka is used by only one layer</w:t>
      </w:r>
      <w:bookmarkEnd w:id="13"/>
    </w:p>
    <w:p w14:paraId="72B28FB8" w14:textId="77777777" w:rsidR="007C7CCD" w:rsidRDefault="00000000">
      <w:pPr>
        <w:spacing w:after="100" w:line="252" w:lineRule="auto"/>
      </w:pPr>
      <w:r>
        <w:rPr>
          <w:sz w:val="20"/>
          <w:szCs w:val="20"/>
        </w:rPr>
        <w:t>Figure 1 shows Kafka inside the speed layer only. This is deliberate and is a direct consequence of the architecture decision: the telemetry stream is unbounded and therefore belongs in a message broker, while the expense file is bounded daily data and is ingested by a file drop that Airflow detects. This asymmetry is not a shortcut — it is the Lambda argument made concrete in the topology.</w:t>
      </w:r>
    </w:p>
    <w:p w14:paraId="474072CA" w14:textId="77777777" w:rsidR="007C7CCD" w:rsidRDefault="00000000">
      <w:pPr>
        <w:pStyle w:val="Heading2"/>
        <w:spacing w:before="180" w:after="90"/>
      </w:pPr>
      <w:bookmarkStart w:id="14" w:name="_Toc241315873"/>
      <w:r>
        <w:rPr>
          <w:b/>
          <w:bCs/>
          <w:color w:val="1F2933"/>
          <w:sz w:val="22"/>
          <w:szCs w:val="22"/>
        </w:rPr>
        <w:t>3.3 The master dataset</w:t>
      </w:r>
      <w:bookmarkEnd w:id="14"/>
    </w:p>
    <w:p w14:paraId="0E808D6C" w14:textId="77777777" w:rsidR="007C7CCD" w:rsidRDefault="00000000">
      <w:pPr>
        <w:spacing w:after="100" w:line="252" w:lineRule="auto"/>
      </w:pPr>
      <w:r>
        <w:rPr>
          <w:sz w:val="20"/>
          <w:szCs w:val="20"/>
        </w:rPr>
        <w:t>The Parquet lake is the architectural centre of the design. It is append-only and immutable: the speed layer writes to it, nothing ever updates or deletes from it, and every other dataset in the system is derived from it. PostgreSQL holds only summaries. If a serving table is corrupted, or the profit formula changes, the batch job recomputes from the lake and the derived state is rebuilt. That property is what makes the system recoverable, and it is only available because the raw events were retained in full.</w:t>
      </w:r>
    </w:p>
    <w:p w14:paraId="74BE1A22" w14:textId="77777777" w:rsidR="007C7CCD" w:rsidRDefault="00000000">
      <w:pPr>
        <w:spacing w:after="100" w:line="252" w:lineRule="auto"/>
      </w:pPr>
      <w:r>
        <w:rPr>
          <w:sz w:val="20"/>
          <w:szCs w:val="20"/>
        </w:rPr>
        <w:t>Files are partitioned by simulated event date (event_date=2026-01-01/…), which is Hive-style partitioning: the column name and value are encoded in the directory path. The batch job's date filter therefore becomes a directory selection rather than a scan, so reading one day out of a year of history costs roughly 1/365 of the I/O.</w:t>
      </w:r>
    </w:p>
    <w:p w14:paraId="3BFD8981" w14:textId="77777777" w:rsidR="007C7CCD" w:rsidRDefault="00000000">
      <w:pPr>
        <w:pStyle w:val="Heading1"/>
        <w:spacing w:before="240" w:after="110"/>
      </w:pPr>
      <w:bookmarkStart w:id="15" w:name="_Toc241315874"/>
      <w:r>
        <w:rPr>
          <w:b/>
          <w:bCs/>
          <w:color w:val="1C4F86"/>
          <w:sz w:val="27"/>
          <w:szCs w:val="27"/>
        </w:rPr>
        <w:t>4. Technology Stack and Justification</w:t>
      </w:r>
      <w:bookmarkEnd w:id="15"/>
    </w:p>
    <w:p w14:paraId="0890FD26" w14:textId="77777777" w:rsidR="007C7CCD" w:rsidRDefault="00000000">
      <w:pPr>
        <w:spacing w:after="100" w:line="252" w:lineRule="auto"/>
      </w:pPr>
      <w:r>
        <w:rPr>
          <w:sz w:val="20"/>
          <w:szCs w:val="20"/>
        </w:rPr>
        <w:t>Each choice below is justified against a constraint of this use case rather than general popularity.</w:t>
      </w:r>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300"/>
        <w:gridCol w:w="1700"/>
        <w:gridCol w:w="4560"/>
        <w:gridCol w:w="1800"/>
      </w:tblGrid>
      <w:tr w:rsidR="007C7CCD" w14:paraId="3932B0DC" w14:textId="77777777">
        <w:tblPrEx>
          <w:tblCellMar>
            <w:top w:w="0" w:type="dxa"/>
            <w:bottom w:w="0" w:type="dxa"/>
          </w:tblCellMar>
        </w:tblPrEx>
        <w:trPr>
          <w:tblHeader/>
        </w:trPr>
        <w:tc>
          <w:tcPr>
            <w:tcW w:w="1300" w:type="dxa"/>
            <w:shd w:val="clear" w:color="auto" w:fill="EEF2F7"/>
            <w:tcMar>
              <w:top w:w="40" w:type="dxa"/>
              <w:left w:w="90" w:type="dxa"/>
              <w:bottom w:w="40" w:type="dxa"/>
              <w:right w:w="90" w:type="dxa"/>
            </w:tcMar>
          </w:tcPr>
          <w:p w14:paraId="3D4C41C5" w14:textId="77777777" w:rsidR="007C7CCD" w:rsidRDefault="00000000">
            <w:r>
              <w:rPr>
                <w:b/>
                <w:bCs/>
                <w:sz w:val="17"/>
                <w:szCs w:val="17"/>
              </w:rPr>
              <w:t>Layer</w:t>
            </w:r>
          </w:p>
        </w:tc>
        <w:tc>
          <w:tcPr>
            <w:tcW w:w="1700" w:type="dxa"/>
            <w:shd w:val="clear" w:color="auto" w:fill="EEF2F7"/>
            <w:tcMar>
              <w:top w:w="40" w:type="dxa"/>
              <w:left w:w="90" w:type="dxa"/>
              <w:bottom w:w="40" w:type="dxa"/>
              <w:right w:w="90" w:type="dxa"/>
            </w:tcMar>
          </w:tcPr>
          <w:p w14:paraId="3183E76D" w14:textId="77777777" w:rsidR="007C7CCD" w:rsidRDefault="00000000">
            <w:r>
              <w:rPr>
                <w:b/>
                <w:bCs/>
                <w:sz w:val="17"/>
                <w:szCs w:val="17"/>
              </w:rPr>
              <w:t>Choice</w:t>
            </w:r>
          </w:p>
        </w:tc>
        <w:tc>
          <w:tcPr>
            <w:tcW w:w="4560" w:type="dxa"/>
            <w:shd w:val="clear" w:color="auto" w:fill="EEF2F7"/>
            <w:tcMar>
              <w:top w:w="40" w:type="dxa"/>
              <w:left w:w="90" w:type="dxa"/>
              <w:bottom w:w="40" w:type="dxa"/>
              <w:right w:w="90" w:type="dxa"/>
            </w:tcMar>
          </w:tcPr>
          <w:p w14:paraId="2C5217AA" w14:textId="77777777" w:rsidR="007C7CCD" w:rsidRDefault="00000000">
            <w:r>
              <w:rPr>
                <w:b/>
                <w:bCs/>
                <w:sz w:val="17"/>
                <w:szCs w:val="17"/>
              </w:rPr>
              <w:t>Justification tied to this use case</w:t>
            </w:r>
          </w:p>
        </w:tc>
        <w:tc>
          <w:tcPr>
            <w:tcW w:w="1800" w:type="dxa"/>
            <w:shd w:val="clear" w:color="auto" w:fill="EEF2F7"/>
            <w:tcMar>
              <w:top w:w="40" w:type="dxa"/>
              <w:left w:w="90" w:type="dxa"/>
              <w:bottom w:w="40" w:type="dxa"/>
              <w:right w:w="90" w:type="dxa"/>
            </w:tcMar>
          </w:tcPr>
          <w:p w14:paraId="6462B124" w14:textId="77777777" w:rsidR="007C7CCD" w:rsidRDefault="00000000">
            <w:r>
              <w:rPr>
                <w:b/>
                <w:bCs/>
                <w:sz w:val="17"/>
                <w:szCs w:val="17"/>
              </w:rPr>
              <w:t>Rejected alternative</w:t>
            </w:r>
          </w:p>
        </w:tc>
      </w:tr>
      <w:tr w:rsidR="007C7CCD" w14:paraId="2190EA71" w14:textId="77777777">
        <w:tblPrEx>
          <w:tblCellMar>
            <w:top w:w="0" w:type="dxa"/>
            <w:bottom w:w="0" w:type="dxa"/>
          </w:tblCellMar>
        </w:tblPrEx>
        <w:tc>
          <w:tcPr>
            <w:tcW w:w="1300" w:type="dxa"/>
            <w:tcMar>
              <w:top w:w="40" w:type="dxa"/>
              <w:left w:w="90" w:type="dxa"/>
              <w:bottom w:w="40" w:type="dxa"/>
              <w:right w:w="90" w:type="dxa"/>
            </w:tcMar>
          </w:tcPr>
          <w:p w14:paraId="68B7A848" w14:textId="77777777" w:rsidR="007C7CCD" w:rsidRDefault="00000000">
            <w:r>
              <w:rPr>
                <w:sz w:val="17"/>
                <w:szCs w:val="17"/>
              </w:rPr>
              <w:t>Stream ingestion</w:t>
            </w:r>
          </w:p>
        </w:tc>
        <w:tc>
          <w:tcPr>
            <w:tcW w:w="1700" w:type="dxa"/>
            <w:tcMar>
              <w:top w:w="40" w:type="dxa"/>
              <w:left w:w="90" w:type="dxa"/>
              <w:bottom w:w="40" w:type="dxa"/>
              <w:right w:w="90" w:type="dxa"/>
            </w:tcMar>
          </w:tcPr>
          <w:p w14:paraId="68BFD37B" w14:textId="77777777" w:rsidR="007C7CCD" w:rsidRDefault="00000000">
            <w:r>
              <w:rPr>
                <w:sz w:val="17"/>
                <w:szCs w:val="17"/>
              </w:rPr>
              <w:t>Kafka (KRaft), 3 partitions, key = vehicle_id</w:t>
            </w:r>
          </w:p>
        </w:tc>
        <w:tc>
          <w:tcPr>
            <w:tcW w:w="4560" w:type="dxa"/>
            <w:tcMar>
              <w:top w:w="40" w:type="dxa"/>
              <w:left w:w="90" w:type="dxa"/>
              <w:bottom w:w="40" w:type="dxa"/>
              <w:right w:w="90" w:type="dxa"/>
            </w:tcMar>
          </w:tcPr>
          <w:p w14:paraId="22210328" w14:textId="77777777" w:rsidR="007C7CCD" w:rsidRDefault="00000000">
            <w:r>
              <w:rPr>
                <w:sz w:val="17"/>
                <w:szCs w:val="17"/>
              </w:rPr>
              <w:t>Keying by vehicle_id keeps one vehicle's events on one partition and in order — required for idle-duration state. Partitions give parallelism; retention allows replay.</w:t>
            </w:r>
          </w:p>
        </w:tc>
        <w:tc>
          <w:tcPr>
            <w:tcW w:w="1800" w:type="dxa"/>
            <w:tcMar>
              <w:top w:w="40" w:type="dxa"/>
              <w:left w:w="90" w:type="dxa"/>
              <w:bottom w:w="40" w:type="dxa"/>
              <w:right w:w="90" w:type="dxa"/>
            </w:tcMar>
          </w:tcPr>
          <w:p w14:paraId="6782D777" w14:textId="77777777" w:rsidR="007C7CCD" w:rsidRDefault="00000000">
            <w:r>
              <w:rPr>
                <w:sz w:val="17"/>
                <w:szCs w:val="17"/>
              </w:rPr>
              <w:t>Direct socket ingestion (no durability, replay or back-pressure)</w:t>
            </w:r>
          </w:p>
        </w:tc>
      </w:tr>
      <w:tr w:rsidR="007C7CCD" w14:paraId="5B992740" w14:textId="77777777">
        <w:tblPrEx>
          <w:tblCellMar>
            <w:top w:w="0" w:type="dxa"/>
            <w:bottom w:w="0" w:type="dxa"/>
          </w:tblCellMar>
        </w:tblPrEx>
        <w:tc>
          <w:tcPr>
            <w:tcW w:w="1300" w:type="dxa"/>
            <w:tcMar>
              <w:top w:w="40" w:type="dxa"/>
              <w:left w:w="90" w:type="dxa"/>
              <w:bottom w:w="40" w:type="dxa"/>
              <w:right w:w="90" w:type="dxa"/>
            </w:tcMar>
          </w:tcPr>
          <w:p w14:paraId="4F7EAE57" w14:textId="77777777" w:rsidR="007C7CCD" w:rsidRDefault="00000000">
            <w:r>
              <w:rPr>
                <w:sz w:val="17"/>
                <w:szCs w:val="17"/>
              </w:rPr>
              <w:t>Batch ingestion</w:t>
            </w:r>
          </w:p>
        </w:tc>
        <w:tc>
          <w:tcPr>
            <w:tcW w:w="1700" w:type="dxa"/>
            <w:tcMar>
              <w:top w:w="40" w:type="dxa"/>
              <w:left w:w="90" w:type="dxa"/>
              <w:bottom w:w="40" w:type="dxa"/>
              <w:right w:w="90" w:type="dxa"/>
            </w:tcMar>
          </w:tcPr>
          <w:p w14:paraId="49F32FC6" w14:textId="77777777" w:rsidR="007C7CCD" w:rsidRDefault="00000000">
            <w:r>
              <w:rPr>
                <w:sz w:val="17"/>
                <w:szCs w:val="17"/>
              </w:rPr>
              <w:t>File drop + Airflow FileSensor</w:t>
            </w:r>
          </w:p>
        </w:tc>
        <w:tc>
          <w:tcPr>
            <w:tcW w:w="4560" w:type="dxa"/>
            <w:tcMar>
              <w:top w:w="40" w:type="dxa"/>
              <w:left w:w="90" w:type="dxa"/>
              <w:bottom w:w="40" w:type="dxa"/>
              <w:right w:w="90" w:type="dxa"/>
            </w:tcMar>
          </w:tcPr>
          <w:p w14:paraId="117C958D" w14:textId="77777777" w:rsidR="007C7CCD" w:rsidRDefault="00000000">
            <w:r>
              <w:rPr>
                <w:sz w:val="17"/>
                <w:szCs w:val="17"/>
              </w:rPr>
              <w:t>The expense extract is bounded. A sensor models its arrival honestly rather than assuming a schedule; atomic rename prevents partial reads.</w:t>
            </w:r>
          </w:p>
        </w:tc>
        <w:tc>
          <w:tcPr>
            <w:tcW w:w="1800" w:type="dxa"/>
            <w:tcMar>
              <w:top w:w="40" w:type="dxa"/>
              <w:left w:w="90" w:type="dxa"/>
              <w:bottom w:w="40" w:type="dxa"/>
              <w:right w:w="90" w:type="dxa"/>
            </w:tcMar>
          </w:tcPr>
          <w:p w14:paraId="7381F4CC" w14:textId="77777777" w:rsidR="007C7CCD" w:rsidRDefault="00000000">
            <w:r>
              <w:rPr>
                <w:sz w:val="17"/>
                <w:szCs w:val="17"/>
              </w:rPr>
              <w:t>Publishing the CSV to Kafka (events synthesised from a file, then re-aggregated)</w:t>
            </w:r>
          </w:p>
        </w:tc>
      </w:tr>
      <w:tr w:rsidR="007C7CCD" w14:paraId="1D6D239D" w14:textId="77777777">
        <w:tblPrEx>
          <w:tblCellMar>
            <w:top w:w="0" w:type="dxa"/>
            <w:bottom w:w="0" w:type="dxa"/>
          </w:tblCellMar>
        </w:tblPrEx>
        <w:tc>
          <w:tcPr>
            <w:tcW w:w="1300" w:type="dxa"/>
            <w:tcMar>
              <w:top w:w="40" w:type="dxa"/>
              <w:left w:w="90" w:type="dxa"/>
              <w:bottom w:w="40" w:type="dxa"/>
              <w:right w:w="90" w:type="dxa"/>
            </w:tcMar>
          </w:tcPr>
          <w:p w14:paraId="1D83A6E2" w14:textId="77777777" w:rsidR="007C7CCD" w:rsidRDefault="00000000">
            <w:r>
              <w:rPr>
                <w:sz w:val="17"/>
                <w:szCs w:val="17"/>
              </w:rPr>
              <w:t>Processing (both layers)</w:t>
            </w:r>
          </w:p>
        </w:tc>
        <w:tc>
          <w:tcPr>
            <w:tcW w:w="1700" w:type="dxa"/>
            <w:tcMar>
              <w:top w:w="40" w:type="dxa"/>
              <w:left w:w="90" w:type="dxa"/>
              <w:bottom w:w="40" w:type="dxa"/>
              <w:right w:w="90" w:type="dxa"/>
            </w:tcMar>
          </w:tcPr>
          <w:p w14:paraId="5EA5DD67" w14:textId="77777777" w:rsidR="007C7CCD" w:rsidRDefault="00000000">
            <w:r>
              <w:rPr>
                <w:sz w:val="17"/>
                <w:szCs w:val="17"/>
              </w:rPr>
              <w:t>Spark — Structured Streaming and batch</w:t>
            </w:r>
          </w:p>
        </w:tc>
        <w:tc>
          <w:tcPr>
            <w:tcW w:w="4560" w:type="dxa"/>
            <w:tcMar>
              <w:top w:w="40" w:type="dxa"/>
              <w:left w:w="90" w:type="dxa"/>
              <w:bottom w:w="40" w:type="dxa"/>
              <w:right w:w="90" w:type="dxa"/>
            </w:tcMar>
          </w:tcPr>
          <w:p w14:paraId="1C2BA631" w14:textId="77777777" w:rsidR="007C7CCD" w:rsidRDefault="00000000">
            <w:r>
              <w:rPr>
                <w:sz w:val="17"/>
                <w:szCs w:val="17"/>
              </w:rPr>
              <w:t>A unified engine for batch, streaming and SQL: one API and shared business-logic modules serve both layers, mitigating Lambda's dual-codebase cost. Provides event-time windowing and watermarking.</w:t>
            </w:r>
          </w:p>
        </w:tc>
        <w:tc>
          <w:tcPr>
            <w:tcW w:w="1800" w:type="dxa"/>
            <w:tcMar>
              <w:top w:w="40" w:type="dxa"/>
              <w:left w:w="90" w:type="dxa"/>
              <w:bottom w:w="40" w:type="dxa"/>
              <w:right w:w="90" w:type="dxa"/>
            </w:tcMar>
          </w:tcPr>
          <w:p w14:paraId="51935D3F" w14:textId="77777777" w:rsidR="007C7CCD" w:rsidRDefault="00000000">
            <w:r>
              <w:rPr>
                <w:sz w:val="17"/>
                <w:szCs w:val="17"/>
              </w:rPr>
              <w:t>Storm (millisecond latency not needed; a second engine and codebase for no gain)</w:t>
            </w:r>
          </w:p>
        </w:tc>
      </w:tr>
      <w:tr w:rsidR="007C7CCD" w14:paraId="3B35A242" w14:textId="77777777">
        <w:tblPrEx>
          <w:tblCellMar>
            <w:top w:w="0" w:type="dxa"/>
            <w:bottom w:w="0" w:type="dxa"/>
          </w:tblCellMar>
        </w:tblPrEx>
        <w:tc>
          <w:tcPr>
            <w:tcW w:w="1300" w:type="dxa"/>
            <w:tcMar>
              <w:top w:w="40" w:type="dxa"/>
              <w:left w:w="90" w:type="dxa"/>
              <w:bottom w:w="40" w:type="dxa"/>
              <w:right w:w="90" w:type="dxa"/>
            </w:tcMar>
          </w:tcPr>
          <w:p w14:paraId="7EFBFCD2" w14:textId="77777777" w:rsidR="007C7CCD" w:rsidRDefault="00000000">
            <w:r>
              <w:rPr>
                <w:sz w:val="17"/>
                <w:szCs w:val="17"/>
              </w:rPr>
              <w:t>Master dataset</w:t>
            </w:r>
          </w:p>
        </w:tc>
        <w:tc>
          <w:tcPr>
            <w:tcW w:w="1700" w:type="dxa"/>
            <w:tcMar>
              <w:top w:w="40" w:type="dxa"/>
              <w:left w:w="90" w:type="dxa"/>
              <w:bottom w:w="40" w:type="dxa"/>
              <w:right w:w="90" w:type="dxa"/>
            </w:tcMar>
          </w:tcPr>
          <w:p w14:paraId="241F0CBC" w14:textId="77777777" w:rsidR="007C7CCD" w:rsidRDefault="00000000">
            <w:r>
              <w:rPr>
                <w:sz w:val="17"/>
                <w:szCs w:val="17"/>
              </w:rPr>
              <w:t>Parquet, partitioned by event_date</w:t>
            </w:r>
          </w:p>
        </w:tc>
        <w:tc>
          <w:tcPr>
            <w:tcW w:w="4560" w:type="dxa"/>
            <w:tcMar>
              <w:top w:w="40" w:type="dxa"/>
              <w:left w:w="90" w:type="dxa"/>
              <w:bottom w:w="40" w:type="dxa"/>
              <w:right w:w="90" w:type="dxa"/>
            </w:tcMar>
          </w:tcPr>
          <w:p w14:paraId="5638594B" w14:textId="77777777" w:rsidR="007C7CCD" w:rsidRDefault="00000000">
            <w:r>
              <w:rPr>
                <w:sz w:val="17"/>
                <w:szCs w:val="17"/>
              </w:rPr>
              <w:t>Columnar: the batch job reads 3 of 9 columns. Compressed, schema embedded, and partition pruning turns a date filter into a directory selection.</w:t>
            </w:r>
          </w:p>
        </w:tc>
        <w:tc>
          <w:tcPr>
            <w:tcW w:w="1800" w:type="dxa"/>
            <w:tcMar>
              <w:top w:w="40" w:type="dxa"/>
              <w:left w:w="90" w:type="dxa"/>
              <w:bottom w:w="40" w:type="dxa"/>
              <w:right w:w="90" w:type="dxa"/>
            </w:tcMar>
          </w:tcPr>
          <w:p w14:paraId="4AC679A6" w14:textId="77777777" w:rsidR="007C7CCD" w:rsidRDefault="00000000">
            <w:r>
              <w:rPr>
                <w:sz w:val="17"/>
                <w:szCs w:val="17"/>
              </w:rPr>
              <w:t>Raw events in PostgreSQL (row-oriented; wrong home for an immutable log)</w:t>
            </w:r>
          </w:p>
        </w:tc>
      </w:tr>
      <w:tr w:rsidR="007C7CCD" w14:paraId="661F5259" w14:textId="77777777">
        <w:tblPrEx>
          <w:tblCellMar>
            <w:top w:w="0" w:type="dxa"/>
            <w:bottom w:w="0" w:type="dxa"/>
          </w:tblCellMar>
        </w:tblPrEx>
        <w:tc>
          <w:tcPr>
            <w:tcW w:w="1300" w:type="dxa"/>
            <w:tcMar>
              <w:top w:w="40" w:type="dxa"/>
              <w:left w:w="90" w:type="dxa"/>
              <w:bottom w:w="40" w:type="dxa"/>
              <w:right w:w="90" w:type="dxa"/>
            </w:tcMar>
          </w:tcPr>
          <w:p w14:paraId="139E865C" w14:textId="77777777" w:rsidR="007C7CCD" w:rsidRDefault="00000000">
            <w:r>
              <w:rPr>
                <w:sz w:val="17"/>
                <w:szCs w:val="17"/>
              </w:rPr>
              <w:t>Serving store</w:t>
            </w:r>
          </w:p>
        </w:tc>
        <w:tc>
          <w:tcPr>
            <w:tcW w:w="1700" w:type="dxa"/>
            <w:tcMar>
              <w:top w:w="40" w:type="dxa"/>
              <w:left w:w="90" w:type="dxa"/>
              <w:bottom w:w="40" w:type="dxa"/>
              <w:right w:w="90" w:type="dxa"/>
            </w:tcMar>
          </w:tcPr>
          <w:p w14:paraId="43953CBB" w14:textId="77777777" w:rsidR="007C7CCD" w:rsidRDefault="00000000">
            <w:r>
              <w:rPr>
                <w:sz w:val="17"/>
                <w:szCs w:val="17"/>
              </w:rPr>
              <w:t>PostgreSQL 16</w:t>
            </w:r>
          </w:p>
        </w:tc>
        <w:tc>
          <w:tcPr>
            <w:tcW w:w="4560" w:type="dxa"/>
            <w:tcMar>
              <w:top w:w="40" w:type="dxa"/>
              <w:left w:w="90" w:type="dxa"/>
              <w:bottom w:w="40" w:type="dxa"/>
              <w:right w:w="90" w:type="dxa"/>
            </w:tcMar>
          </w:tcPr>
          <w:p w14:paraId="4F47AC72" w14:textId="77777777" w:rsidR="007C7CCD" w:rsidRDefault="00000000">
            <w:r>
              <w:rPr>
                <w:sz w:val="17"/>
                <w:szCs w:val="17"/>
              </w:rPr>
              <w:t>Serving reads small pre-computed aggregates that both layers upsert into. ON CONFLICT upserts are what make re-runs idempotent.</w:t>
            </w:r>
          </w:p>
        </w:tc>
        <w:tc>
          <w:tcPr>
            <w:tcW w:w="1800" w:type="dxa"/>
            <w:tcMar>
              <w:top w:w="40" w:type="dxa"/>
              <w:left w:w="90" w:type="dxa"/>
              <w:bottom w:w="40" w:type="dxa"/>
              <w:right w:w="90" w:type="dxa"/>
            </w:tcMar>
          </w:tcPr>
          <w:p w14:paraId="0BAF7B71" w14:textId="77777777" w:rsidR="007C7CCD" w:rsidRDefault="00000000">
            <w:r>
              <w:rPr>
                <w:sz w:val="17"/>
                <w:szCs w:val="17"/>
              </w:rPr>
              <w:t>Cassandra (write scalability irrelevant at 20 vehicles; no simple transactional upsert)</w:t>
            </w:r>
          </w:p>
        </w:tc>
      </w:tr>
      <w:tr w:rsidR="007C7CCD" w14:paraId="3560731B" w14:textId="77777777">
        <w:tblPrEx>
          <w:tblCellMar>
            <w:top w:w="0" w:type="dxa"/>
            <w:bottom w:w="0" w:type="dxa"/>
          </w:tblCellMar>
        </w:tblPrEx>
        <w:tc>
          <w:tcPr>
            <w:tcW w:w="1300" w:type="dxa"/>
            <w:tcMar>
              <w:top w:w="40" w:type="dxa"/>
              <w:left w:w="90" w:type="dxa"/>
              <w:bottom w:w="40" w:type="dxa"/>
              <w:right w:w="90" w:type="dxa"/>
            </w:tcMar>
          </w:tcPr>
          <w:p w14:paraId="5AA7184A" w14:textId="77777777" w:rsidR="007C7CCD" w:rsidRDefault="00000000">
            <w:r>
              <w:rPr>
                <w:sz w:val="17"/>
                <w:szCs w:val="17"/>
              </w:rPr>
              <w:t>Orchestration</w:t>
            </w:r>
          </w:p>
        </w:tc>
        <w:tc>
          <w:tcPr>
            <w:tcW w:w="1700" w:type="dxa"/>
            <w:tcMar>
              <w:top w:w="40" w:type="dxa"/>
              <w:left w:w="90" w:type="dxa"/>
              <w:bottom w:w="40" w:type="dxa"/>
              <w:right w:w="90" w:type="dxa"/>
            </w:tcMar>
          </w:tcPr>
          <w:p w14:paraId="575BC7AB" w14:textId="77777777" w:rsidR="007C7CCD" w:rsidRDefault="00000000">
            <w:r>
              <w:rPr>
                <w:sz w:val="17"/>
                <w:szCs w:val="17"/>
              </w:rPr>
              <w:t>Airflow 2.9 (LocalExecutor)</w:t>
            </w:r>
          </w:p>
        </w:tc>
        <w:tc>
          <w:tcPr>
            <w:tcW w:w="4560" w:type="dxa"/>
            <w:tcMar>
              <w:top w:w="40" w:type="dxa"/>
              <w:left w:w="90" w:type="dxa"/>
              <w:bottom w:w="40" w:type="dxa"/>
              <w:right w:w="90" w:type="dxa"/>
            </w:tcMar>
          </w:tcPr>
          <w:p w14:paraId="7707BD77" w14:textId="77777777" w:rsidR="007C7CCD" w:rsidRDefault="00000000">
            <w:r>
              <w:rPr>
                <w:sz w:val="17"/>
                <w:szCs w:val="17"/>
              </w:rPr>
              <w:t>Sensor-driven scheduling, retries, dependency ordering and per-task logs with visible run state — what makes the batch layer observable.</w:t>
            </w:r>
          </w:p>
        </w:tc>
        <w:tc>
          <w:tcPr>
            <w:tcW w:w="1800" w:type="dxa"/>
            <w:tcMar>
              <w:top w:w="40" w:type="dxa"/>
              <w:left w:w="90" w:type="dxa"/>
              <w:bottom w:w="40" w:type="dxa"/>
              <w:right w:w="90" w:type="dxa"/>
            </w:tcMar>
          </w:tcPr>
          <w:p w14:paraId="7EFC6FF8" w14:textId="77777777" w:rsidR="007C7CCD" w:rsidRDefault="00000000">
            <w:r>
              <w:rPr>
                <w:sz w:val="17"/>
                <w:szCs w:val="17"/>
              </w:rPr>
              <w:t>cron (no sensors, dependencies, retries or task logs)</w:t>
            </w:r>
          </w:p>
        </w:tc>
      </w:tr>
      <w:tr w:rsidR="007C7CCD" w14:paraId="29A91075" w14:textId="77777777">
        <w:tblPrEx>
          <w:tblCellMar>
            <w:top w:w="0" w:type="dxa"/>
            <w:bottom w:w="0" w:type="dxa"/>
          </w:tblCellMar>
        </w:tblPrEx>
        <w:tc>
          <w:tcPr>
            <w:tcW w:w="1300" w:type="dxa"/>
            <w:tcMar>
              <w:top w:w="40" w:type="dxa"/>
              <w:left w:w="90" w:type="dxa"/>
              <w:bottom w:w="40" w:type="dxa"/>
              <w:right w:w="90" w:type="dxa"/>
            </w:tcMar>
          </w:tcPr>
          <w:p w14:paraId="502CAFF2" w14:textId="77777777" w:rsidR="007C7CCD" w:rsidRDefault="00000000">
            <w:r>
              <w:rPr>
                <w:sz w:val="17"/>
                <w:szCs w:val="17"/>
              </w:rPr>
              <w:t>Serving API / dashboard</w:t>
            </w:r>
          </w:p>
        </w:tc>
        <w:tc>
          <w:tcPr>
            <w:tcW w:w="1700" w:type="dxa"/>
            <w:tcMar>
              <w:top w:w="40" w:type="dxa"/>
              <w:left w:w="90" w:type="dxa"/>
              <w:bottom w:w="40" w:type="dxa"/>
              <w:right w:w="90" w:type="dxa"/>
            </w:tcMar>
          </w:tcPr>
          <w:p w14:paraId="5D66A849" w14:textId="77777777" w:rsidR="007C7CCD" w:rsidRDefault="00000000">
            <w:r>
              <w:rPr>
                <w:sz w:val="17"/>
                <w:szCs w:val="17"/>
              </w:rPr>
              <w:t>FastAPI + Streamlit</w:t>
            </w:r>
          </w:p>
        </w:tc>
        <w:tc>
          <w:tcPr>
            <w:tcW w:w="4560" w:type="dxa"/>
            <w:tcMar>
              <w:top w:w="40" w:type="dxa"/>
              <w:left w:w="90" w:type="dxa"/>
              <w:bottom w:w="40" w:type="dxa"/>
              <w:right w:w="90" w:type="dxa"/>
            </w:tcMar>
          </w:tcPr>
          <w:p w14:paraId="4652DC66" w14:textId="77777777" w:rsidR="007C7CCD" w:rsidRDefault="00000000">
            <w:r>
              <w:rPr>
                <w:sz w:val="17"/>
                <w:szCs w:val="17"/>
              </w:rPr>
              <w:t>Auto-generated OpenAPI docs make the serving contract self-describing; a live dashboard in ~150 lines with no frontend build.</w:t>
            </w:r>
          </w:p>
        </w:tc>
        <w:tc>
          <w:tcPr>
            <w:tcW w:w="1800" w:type="dxa"/>
            <w:tcMar>
              <w:top w:w="40" w:type="dxa"/>
              <w:left w:w="90" w:type="dxa"/>
              <w:bottom w:w="40" w:type="dxa"/>
              <w:right w:w="90" w:type="dxa"/>
            </w:tcMar>
          </w:tcPr>
          <w:p w14:paraId="73DE13C3" w14:textId="77777777" w:rsidR="007C7CCD" w:rsidRDefault="00000000">
            <w:r>
              <w:rPr>
                <w:sz w:val="17"/>
                <w:szCs w:val="17"/>
              </w:rPr>
              <w:t>Flask (no schema docs); Grafana (heavier, overlaps our alerting)</w:t>
            </w:r>
          </w:p>
        </w:tc>
      </w:tr>
      <w:tr w:rsidR="007C7CCD" w14:paraId="687E0DF6" w14:textId="77777777">
        <w:tblPrEx>
          <w:tblCellMar>
            <w:top w:w="0" w:type="dxa"/>
            <w:bottom w:w="0" w:type="dxa"/>
          </w:tblCellMar>
        </w:tblPrEx>
        <w:tc>
          <w:tcPr>
            <w:tcW w:w="1300" w:type="dxa"/>
            <w:tcMar>
              <w:top w:w="40" w:type="dxa"/>
              <w:left w:w="90" w:type="dxa"/>
              <w:bottom w:w="40" w:type="dxa"/>
              <w:right w:w="90" w:type="dxa"/>
            </w:tcMar>
          </w:tcPr>
          <w:p w14:paraId="55E932A4" w14:textId="77777777" w:rsidR="007C7CCD" w:rsidRDefault="00000000">
            <w:r>
              <w:rPr>
                <w:sz w:val="17"/>
                <w:szCs w:val="17"/>
              </w:rPr>
              <w:t>Packaging</w:t>
            </w:r>
          </w:p>
        </w:tc>
        <w:tc>
          <w:tcPr>
            <w:tcW w:w="1700" w:type="dxa"/>
            <w:tcMar>
              <w:top w:w="40" w:type="dxa"/>
              <w:left w:w="90" w:type="dxa"/>
              <w:bottom w:w="40" w:type="dxa"/>
              <w:right w:w="90" w:type="dxa"/>
            </w:tcMar>
          </w:tcPr>
          <w:p w14:paraId="6E48AB1F" w14:textId="77777777" w:rsidR="007C7CCD" w:rsidRDefault="00000000">
            <w:r>
              <w:rPr>
                <w:sz w:val="17"/>
                <w:szCs w:val="17"/>
              </w:rPr>
              <w:t>Docker Compose (8 services)</w:t>
            </w:r>
          </w:p>
        </w:tc>
        <w:tc>
          <w:tcPr>
            <w:tcW w:w="4560" w:type="dxa"/>
            <w:tcMar>
              <w:top w:w="40" w:type="dxa"/>
              <w:left w:w="90" w:type="dxa"/>
              <w:bottom w:w="40" w:type="dxa"/>
              <w:right w:w="90" w:type="dxa"/>
            </w:tcMar>
          </w:tcPr>
          <w:p w14:paraId="74D9B387" w14:textId="77777777" w:rsidR="007C7CCD" w:rsidRDefault="00000000">
            <w:r>
              <w:rPr>
                <w:sz w:val="17"/>
                <w:szCs w:val="17"/>
              </w:rPr>
              <w:t>The platform starts with one command, eliminating version drift between team members.</w:t>
            </w:r>
          </w:p>
        </w:tc>
        <w:tc>
          <w:tcPr>
            <w:tcW w:w="1800" w:type="dxa"/>
            <w:tcMar>
              <w:top w:w="40" w:type="dxa"/>
              <w:left w:w="90" w:type="dxa"/>
              <w:bottom w:w="40" w:type="dxa"/>
              <w:right w:w="90" w:type="dxa"/>
            </w:tcMar>
          </w:tcPr>
          <w:p w14:paraId="5EC93834" w14:textId="77777777" w:rsidR="007C7CCD" w:rsidRDefault="00000000">
            <w:r>
              <w:rPr>
                <w:sz w:val="17"/>
                <w:szCs w:val="17"/>
              </w:rPr>
              <w:t>Local installation (not reproducible)</w:t>
            </w:r>
          </w:p>
        </w:tc>
      </w:tr>
    </w:tbl>
    <w:p w14:paraId="46EA85DC" w14:textId="77777777" w:rsidR="007C7CCD" w:rsidRDefault="007C7CCD">
      <w:pPr>
        <w:spacing w:after="140"/>
      </w:pPr>
    </w:p>
    <w:p w14:paraId="2E1E2D8D" w14:textId="77777777" w:rsidR="007C7CCD" w:rsidRDefault="00000000">
      <w:pPr>
        <w:pStyle w:val="Heading1"/>
        <w:spacing w:before="240" w:after="110"/>
      </w:pPr>
      <w:bookmarkStart w:id="16" w:name="_Toc241315875"/>
      <w:r>
        <w:rPr>
          <w:b/>
          <w:bCs/>
          <w:color w:val="1C4F86"/>
          <w:sz w:val="27"/>
          <w:szCs w:val="27"/>
        </w:rPr>
        <w:t>5. Implementation</w:t>
      </w:r>
      <w:bookmarkEnd w:id="16"/>
    </w:p>
    <w:p w14:paraId="56C651E3" w14:textId="77777777" w:rsidR="007C7CCD" w:rsidRDefault="00000000">
      <w:pPr>
        <w:pStyle w:val="Heading2"/>
        <w:spacing w:before="180" w:after="90"/>
      </w:pPr>
      <w:bookmarkStart w:id="17" w:name="_Toc241315876"/>
      <w:r>
        <w:rPr>
          <w:b/>
          <w:bCs/>
          <w:color w:val="1F2933"/>
          <w:sz w:val="22"/>
          <w:szCs w:val="22"/>
        </w:rPr>
        <w:t>5.1 Simulated clock</w:t>
      </w:r>
      <w:bookmarkEnd w:id="17"/>
    </w:p>
    <w:p w14:paraId="11405F3D" w14:textId="77777777" w:rsidR="007C7CCD" w:rsidRDefault="00000000">
      <w:pPr>
        <w:spacing w:after="100" w:line="252" w:lineRule="auto"/>
      </w:pPr>
      <w:r>
        <w:rPr>
          <w:sz w:val="20"/>
          <w:szCs w:val="20"/>
        </w:rPr>
        <w:t>A real day of data would take a real day to generate, so the whole system runs on a compressed clock:</w:t>
      </w:r>
    </w:p>
    <w:p w14:paraId="6D925E9B" w14:textId="77777777" w:rsidR="007C7CCD" w:rsidRDefault="00000000">
      <w:pPr>
        <w:shd w:val="clear" w:color="auto" w:fill="F4F5F7"/>
        <w:spacing w:after="100"/>
        <w:ind w:left="240" w:right="240"/>
      </w:pPr>
      <w:r>
        <w:rPr>
          <w:rFonts w:ascii="Consolas" w:eastAsia="Consolas" w:hAnsi="Consolas" w:cs="Consolas"/>
          <w:color w:val="24292F"/>
          <w:sz w:val="18"/>
          <w:szCs w:val="18"/>
        </w:rPr>
        <w:t>1 simulated day  = 24 real minutes</w:t>
      </w:r>
      <w:r>
        <w:rPr>
          <w:rFonts w:ascii="Consolas" w:eastAsia="Consolas" w:hAnsi="Consolas" w:cs="Consolas"/>
          <w:color w:val="24292F"/>
          <w:sz w:val="18"/>
          <w:szCs w:val="18"/>
        </w:rPr>
        <w:br/>
        <w:t>1 simulated hour = 1 real minute</w:t>
      </w:r>
      <w:r>
        <w:rPr>
          <w:rFonts w:ascii="Consolas" w:eastAsia="Consolas" w:hAnsi="Consolas" w:cs="Consolas"/>
          <w:color w:val="24292F"/>
          <w:sz w:val="18"/>
          <w:szCs w:val="18"/>
        </w:rPr>
        <w:br/>
        <w:t>1 real second    = 1 simulated minute        (compression factor 60)</w:t>
      </w:r>
    </w:p>
    <w:p w14:paraId="23444A09" w14:textId="77777777" w:rsidR="007C7CCD" w:rsidRDefault="00000000">
      <w:pPr>
        <w:spacing w:after="100" w:line="252" w:lineRule="auto"/>
      </w:pPr>
      <w:r>
        <w:rPr>
          <w:sz w:val="20"/>
          <w:szCs w:val="20"/>
        </w:rPr>
        <w:lastRenderedPageBreak/>
        <w:t>A subtle but important design decision: the clock is shared, not per-process. The real wall-clock instant at which the simulation began is written once to data/.sim_epoch, and every component — both simulators, both Spark jobs and the Airflow DAG — derives simulated time from that anchor.</w:t>
      </w:r>
    </w:p>
    <w:p w14:paraId="0DD8FA23" w14:textId="77777777" w:rsidR="007C7CCD" w:rsidRDefault="00000000">
      <w:pPr>
        <w:spacing w:after="100" w:line="252" w:lineRule="auto"/>
      </w:pPr>
      <w:r>
        <w:rPr>
          <w:sz w:val="20"/>
          <w:szCs w:val="20"/>
        </w:rPr>
        <w:t>An earlier version let each process start its own clock at launch. A component started ten minutes after the producer then believed it was ten simulated hours earlier, and the batch layer would have joined one day's telemetry with a different day's expenses — producing plausible but silently wrong profit figures. A distributed pipeline needs one notion of time; each component inventing its own is a classic source of incorrect joins.</w:t>
      </w:r>
    </w:p>
    <w:p w14:paraId="5800D366" w14:textId="77777777" w:rsidR="007C7CCD" w:rsidRDefault="00000000">
      <w:pPr>
        <w:pStyle w:val="Heading2"/>
        <w:spacing w:before="180" w:after="90"/>
      </w:pPr>
      <w:bookmarkStart w:id="18" w:name="_Toc241315877"/>
      <w:r>
        <w:rPr>
          <w:b/>
          <w:bCs/>
          <w:color w:val="1F2933"/>
          <w:sz w:val="22"/>
          <w:szCs w:val="22"/>
        </w:rPr>
        <w:t>5.2 Streaming source</w:t>
      </w:r>
      <w:bookmarkEnd w:id="18"/>
    </w:p>
    <w:p w14:paraId="32BAE338" w14:textId="77777777" w:rsidR="007C7CCD" w:rsidRDefault="00000000">
      <w:pPr>
        <w:spacing w:after="100" w:line="252" w:lineRule="auto"/>
      </w:pPr>
      <w:r>
        <w:rPr>
          <w:sz w:val="20"/>
          <w:szCs w:val="20"/>
        </w:rPr>
        <w:t>Each of the 20 vehicles is a small state machine advancing every round:</w:t>
      </w:r>
    </w:p>
    <w:p w14:paraId="46ABBC27" w14:textId="77777777" w:rsidR="007C7CCD" w:rsidRDefault="00000000">
      <w:pPr>
        <w:shd w:val="clear" w:color="auto" w:fill="F4F5F7"/>
        <w:spacing w:after="100"/>
        <w:ind w:left="240" w:right="240"/>
      </w:pPr>
      <w:r>
        <w:rPr>
          <w:rFonts w:ascii="Consolas" w:eastAsia="Consolas" w:hAnsi="Consolas" w:cs="Consolas"/>
          <w:color w:val="24292F"/>
          <w:sz w:val="18"/>
          <w:szCs w:val="18"/>
        </w:rPr>
        <w:t>idle  ──(demand)──▶  enroute  ──(pickup)──▶  on_trip  ──(drop-off)──▶  idle</w:t>
      </w:r>
    </w:p>
    <w:p w14:paraId="455DF1B8" w14:textId="77777777" w:rsidR="007C7CCD" w:rsidRDefault="00000000">
      <w:pPr>
        <w:spacing w:after="100" w:line="252" w:lineRule="auto"/>
      </w:pPr>
      <w:r>
        <w:rPr>
          <w:sz w:val="20"/>
          <w:szCs w:val="20"/>
        </w:rPr>
        <w:t>Three behaviour profiles drive the fleet's economics. Busy vehicles (V01–V03) complete roughly 28 trips per simulated day, normal vehicles about 15, and idle-prone vehicles (V18–V20) only about 5 while still accumulating distance — which is what makes them unprofitable.</w:t>
      </w:r>
    </w:p>
    <w:p w14:paraId="400EF99C" w14:textId="77777777" w:rsidR="007C7CCD" w:rsidRDefault="00000000">
      <w:pPr>
        <w:spacing w:after="100" w:line="252" w:lineRule="auto"/>
      </w:pPr>
      <w:r>
        <w:rPr>
          <w:sz w:val="20"/>
          <w:szCs w:val="20"/>
        </w:rPr>
        <w:t>Demand varies by time of day: a demand factor multiplies the trip-start probability, peaking at 1.8× during the simulated morning peak (07:00–09:00) and 2.0× in the evening peak (17:00–20:00), and falling to 0.3× overnight. Without this, “earnings by time of day” would be a flat line and the hourly windowing would demonstrate nothing.</w:t>
      </w:r>
    </w:p>
    <w:p w14:paraId="198AA061" w14:textId="77777777" w:rsidR="007C7CCD" w:rsidRDefault="00000000">
      <w:pPr>
        <w:spacing w:after="100" w:line="252" w:lineRule="auto"/>
      </w:pPr>
      <w:r>
        <w:rPr>
          <w:sz w:val="20"/>
          <w:szCs w:val="20"/>
        </w:rPr>
        <w:t>Crucially, approximately 5% of events are emitted with a deliberately older timestamp, imitating a vehicle that loses signal in a tunnel and uploads buffered readings on reconnection. These late events are what the watermark exists to handle, and they are why the two layers can legitimately disagree.</w:t>
      </w:r>
    </w:p>
    <w:p w14:paraId="76376062" w14:textId="77777777" w:rsidR="007C7CCD" w:rsidRDefault="00000000">
      <w:pPr>
        <w:pStyle w:val="Heading2"/>
        <w:spacing w:before="180" w:after="90"/>
      </w:pPr>
      <w:bookmarkStart w:id="19" w:name="_Toc241315878"/>
      <w:r>
        <w:rPr>
          <w:b/>
          <w:bCs/>
          <w:color w:val="1F2933"/>
          <w:sz w:val="22"/>
          <w:szCs w:val="22"/>
        </w:rPr>
        <w:t>5.3 Business logic: fare calculation</w:t>
      </w:r>
      <w:bookmarkEnd w:id="19"/>
    </w:p>
    <w:p w14:paraId="457983D1" w14:textId="77777777" w:rsidR="007C7CCD" w:rsidRDefault="00000000">
      <w:pPr>
        <w:spacing w:after="100" w:line="252" w:lineRule="auto"/>
      </w:pPr>
      <w:r>
        <w:rPr>
          <w:sz w:val="20"/>
          <w:szCs w:val="20"/>
        </w:rPr>
        <w:t>A fare is computed once, when a trip completes:</w:t>
      </w:r>
    </w:p>
    <w:p w14:paraId="61C2B846" w14:textId="77777777" w:rsidR="007C7CCD" w:rsidRDefault="00000000">
      <w:pPr>
        <w:shd w:val="clear" w:color="auto" w:fill="F4F5F7"/>
        <w:spacing w:after="100"/>
        <w:ind w:left="240" w:right="240"/>
      </w:pPr>
      <w:r>
        <w:rPr>
          <w:rFonts w:ascii="Consolas" w:eastAsia="Consolas" w:hAnsi="Consolas" w:cs="Consolas"/>
          <w:color w:val="24292F"/>
          <w:sz w:val="18"/>
          <w:szCs w:val="18"/>
        </w:rPr>
        <w:t>fare = BASE_FARE + FARE_PER_KM × trip_km</w:t>
      </w:r>
      <w:r>
        <w:rPr>
          <w:rFonts w:ascii="Consolas" w:eastAsia="Consolas" w:hAnsi="Consolas" w:cs="Consolas"/>
          <w:color w:val="24292F"/>
          <w:sz w:val="18"/>
          <w:szCs w:val="18"/>
        </w:rPr>
        <w:br/>
        <w:t xml:space="preserve">     = 150 LKR      + 90 LKR/km  × billable distance</w:t>
      </w:r>
    </w:p>
    <w:p w14:paraId="06243CFC" w14:textId="77777777" w:rsidR="007C7CCD" w:rsidRDefault="00000000">
      <w:pPr>
        <w:spacing w:after="100" w:line="252" w:lineRule="auto"/>
      </w:pPr>
      <w:r>
        <w:rPr>
          <w:sz w:val="20"/>
          <w:szCs w:val="20"/>
        </w:rPr>
        <w:t>Billable distance accumulates only while the vehicle's status is on_trip. Distance covered while enroute — driving to the pickup point — is deliberately excluded, because a driver is not paid for it. This single modelling decision is what creates the profitability signal: an idle-prone vehicle still burns fuel over every kilometre it drives, but only the on_trip kilometres earn anything.</w:t>
      </w:r>
    </w:p>
    <w:p w14:paraId="37444413" w14:textId="77777777" w:rsidR="007C7CCD" w:rsidRDefault="00000000">
      <w:pPr>
        <w:spacing w:after="100" w:line="252" w:lineRule="auto"/>
      </w:pPr>
      <w:r>
        <w:rPr>
          <w:sz w:val="20"/>
          <w:szCs w:val="20"/>
        </w:rPr>
        <w:t>Observed fares range from roughly 300 LKR for a short slow trip to about 1,390 LKR for a long fast one, with a typical trip near 710 LKR.</w:t>
      </w:r>
    </w:p>
    <w:p w14:paraId="50F44D0A" w14:textId="77777777" w:rsidR="007C7CCD" w:rsidRDefault="00000000">
      <w:pPr>
        <w:pStyle w:val="Heading2"/>
        <w:spacing w:before="180" w:after="90"/>
      </w:pPr>
      <w:bookmarkStart w:id="20" w:name="_Toc241315879"/>
      <w:r>
        <w:rPr>
          <w:b/>
          <w:bCs/>
          <w:color w:val="1F2933"/>
          <w:sz w:val="22"/>
          <w:szCs w:val="22"/>
        </w:rPr>
        <w:t>5.4 Business logic: zone attribution</w:t>
      </w:r>
      <w:bookmarkEnd w:id="20"/>
    </w:p>
    <w:p w14:paraId="473C650E" w14:textId="77777777" w:rsidR="007C7CCD" w:rsidRDefault="00000000">
      <w:pPr>
        <w:spacing w:after="100" w:line="252" w:lineRule="auto"/>
      </w:pPr>
      <w:r>
        <w:rPr>
          <w:sz w:val="20"/>
          <w:szCs w:val="20"/>
        </w:rPr>
        <w:t>Events carry only latitude and longitude, as the brief specifies; converting a coordinate into an operating area is a processing concern. The four zones tile the operating area as quadrants with no gaps, and the mapping is implemented as pure Spark SQL conditions rather than a Python UDF, avoiding per-row Python overhead.</w:t>
      </w:r>
    </w:p>
    <w:p w14:paraId="72FD9D8E" w14:textId="77777777" w:rsidR="007C7CCD" w:rsidRDefault="00000000">
      <w:pPr>
        <w:spacing w:after="100" w:line="252" w:lineRule="auto"/>
      </w:pPr>
      <w:r>
        <w:rPr>
          <w:sz w:val="20"/>
          <w:szCs w:val="20"/>
        </w:rPr>
        <w:t>Attribution rule: each event is assigned a zone independently from its own coordinates. Because the fare appears only on the final event of a trip, earnings and completed-trip counts are credited entirely to the drop-off zone. Utilization metrics (idle ratio, status counts) are attributed per event, so a trip crossing zones contributes activity to both.</w:t>
      </w:r>
    </w:p>
    <w:p w14:paraId="069237C4" w14:textId="77777777" w:rsidR="007C7CCD" w:rsidRDefault="00000000">
      <w:pPr>
        <w:spacing w:after="100" w:line="252" w:lineRule="auto"/>
      </w:pPr>
      <w:r>
        <w:rPr>
          <w:sz w:val="20"/>
          <w:szCs w:val="20"/>
        </w:rPr>
        <w:t>This is a modelling choice with alternatives. Crediting the pickup zone would better answer “where should vehicles be positioned?”, and splitting a fare pro-rata by distance travelled in each zone would be the most defensible accounting treatment but requires per-event fare apportionment and makes trip counts fractional. We chose drop-off attribution because it matches when the revenue event actually occurs in the event stream.</w:t>
      </w:r>
    </w:p>
    <w:p w14:paraId="32721253" w14:textId="77777777" w:rsidR="007C7CCD" w:rsidRDefault="00000000">
      <w:pPr>
        <w:shd w:val="clear" w:color="auto" w:fill="FFF8E1"/>
        <w:spacing w:after="160" w:line="276" w:lineRule="auto"/>
        <w:ind w:left="180" w:right="180"/>
      </w:pPr>
      <w:r>
        <w:rPr>
          <w:color w:val="6B5200"/>
          <w:sz w:val="19"/>
          <w:szCs w:val="19"/>
        </w:rPr>
        <w:t>An earlier iteration defined the four zones as separate bounding boxes that covered only 52% of the operating area. Almost half of all events fell into the gaps and were labelled “Unknown”, so the “earnings by area” question could not be answered. Measuring the coverage and re-tiling the zones fixed it. This is recorded here because it illustrates a general lesson: a spatial mapping must be exhaustive over its domain, and the failure was invisible until the data was aggregated by zone.</w:t>
      </w:r>
    </w:p>
    <w:p w14:paraId="5D35D5DD" w14:textId="77777777" w:rsidR="007C7CCD" w:rsidRDefault="00000000">
      <w:pPr>
        <w:pStyle w:val="Heading2"/>
        <w:spacing w:before="180" w:after="90"/>
      </w:pPr>
      <w:bookmarkStart w:id="21" w:name="_Toc241315880"/>
      <w:r>
        <w:rPr>
          <w:b/>
          <w:bCs/>
          <w:color w:val="1F2933"/>
          <w:sz w:val="22"/>
          <w:szCs w:val="22"/>
        </w:rPr>
        <w:t>5.5 Speed layer processing</w:t>
      </w:r>
      <w:bookmarkEnd w:id="21"/>
    </w:p>
    <w:p w14:paraId="755A65B6" w14:textId="77777777" w:rsidR="007C7CCD" w:rsidRDefault="00000000">
      <w:pPr>
        <w:spacing w:after="100" w:line="252" w:lineRule="auto"/>
      </w:pPr>
      <w:r>
        <w:rPr>
          <w:sz w:val="20"/>
          <w:szCs w:val="20"/>
        </w:rPr>
        <w:t>The streaming job runs two queries against one source stream.</w:t>
      </w:r>
    </w:p>
    <w:p w14:paraId="27FCDC92" w14:textId="77777777" w:rsidR="007C7CCD" w:rsidRDefault="00000000">
      <w:pPr>
        <w:spacing w:after="100" w:line="252" w:lineRule="auto"/>
      </w:pPr>
      <w:r>
        <w:rPr>
          <w:sz w:val="20"/>
          <w:szCs w:val="20"/>
        </w:rPr>
        <w:lastRenderedPageBreak/>
        <w:t>Query 1 — windowed zone metrics. Events are watermarked on event time and grouped into 1-hour tumbling windows by zone, producing active vehicles, status counts, idle ratio, completed trips and earnings. Output mode is update, so a window's row is rewritten whenever its values change; the current hour is therefore continuously refreshed rather than appearing only when it closes.</w:t>
      </w:r>
    </w:p>
    <w:p w14:paraId="2AA6A4C8" w14:textId="77777777" w:rsidR="007C7CCD" w:rsidRDefault="00000000">
      <w:pPr>
        <w:spacing w:after="100" w:line="252" w:lineRule="auto"/>
      </w:pPr>
      <w:r>
        <w:rPr>
          <w:sz w:val="20"/>
          <w:szCs w:val="20"/>
        </w:rPr>
        <w:t>Query 2 — raw sink, vehicle state and alerts. Each micro-batch appends its events to the Parquet lake, computes the latest row per vehicle, and upserts vehicle_status. The idle_since timestamp survives across batches so that idle duration accumulates correctly, and an event older than the stored one is ignored, preventing a late arrival from rewinding a vehicle's state.</w:t>
      </w:r>
    </w:p>
    <w:p w14:paraId="560C5B08" w14:textId="77777777" w:rsidR="007C7CCD" w:rsidRDefault="00000000">
      <w:pPr>
        <w:spacing w:after="100" w:line="252" w:lineRule="auto"/>
      </w:pPr>
      <w:r>
        <w:rPr>
          <w:sz w:val="20"/>
          <w:szCs w:val="20"/>
        </w:rPr>
        <w:t>Window size and watermark are configuration, not hard-coded logic. The hour follows from the requirement for trips/hour and a daily/hourly consolidated view; the 10-minute watermark follows from the maximum lateness the simulator injects.</w:t>
      </w:r>
    </w:p>
    <w:p w14:paraId="330D1B99" w14:textId="77777777" w:rsidR="007C7CCD" w:rsidRDefault="00000000">
      <w:pPr>
        <w:pStyle w:val="Heading2"/>
        <w:spacing w:before="180" w:after="90"/>
      </w:pPr>
      <w:bookmarkStart w:id="22" w:name="_Toc241315881"/>
      <w:r>
        <w:rPr>
          <w:b/>
          <w:bCs/>
          <w:color w:val="1F2933"/>
          <w:sz w:val="22"/>
          <w:szCs w:val="22"/>
        </w:rPr>
        <w:t>5.6 Business logic: idle detection and alerting</w:t>
      </w:r>
      <w:bookmarkEnd w:id="22"/>
    </w:p>
    <w:p w14:paraId="18E88052" w14:textId="77777777" w:rsidR="007C7CCD" w:rsidRDefault="00000000">
      <w:pPr>
        <w:spacing w:after="100" w:line="252" w:lineRule="auto"/>
      </w:pPr>
      <w:r>
        <w:rPr>
          <w:sz w:val="20"/>
          <w:szCs w:val="20"/>
        </w:rPr>
        <w:t>A vehicle is considered idle from the first event in which its status is idle. The idle_since timestamp is preserved while the vehicle remains idle and cleared as soon as it moves to enroute or on_trip. When the gap between the latest event time and idle_since reaches 60 simulated minutes, a LONG_IDLE alert is raised.</w:t>
      </w:r>
    </w:p>
    <w:p w14:paraId="2A8F850F" w14:textId="77777777" w:rsidR="007C7CCD" w:rsidRDefault="00000000">
      <w:pPr>
        <w:spacing w:after="100" w:line="252" w:lineRule="auto"/>
      </w:pPr>
      <w:r>
        <w:rPr>
          <w:sz w:val="20"/>
          <w:szCs w:val="20"/>
        </w:rPr>
        <w:t>Two properties make the alert usable rather than noisy:</w:t>
      </w:r>
    </w:p>
    <w:p w14:paraId="5EF05DEC" w14:textId="77777777" w:rsidR="007C7CCD" w:rsidRDefault="00000000">
      <w:pPr>
        <w:pStyle w:val="ListParagraph"/>
        <w:numPr>
          <w:ilvl w:val="0"/>
          <w:numId w:val="2"/>
        </w:numPr>
        <w:spacing w:after="60" w:line="252" w:lineRule="auto"/>
      </w:pPr>
      <w:r>
        <w:rPr>
          <w:sz w:val="20"/>
          <w:szCs w:val="20"/>
        </w:rPr>
        <w:t>De-duplication. A NOT EXISTS guard ensures one open alert per vehicle per idle episode, instead of one alert per micro-batch — which at a 10-second trigger would produce six alerts per minute for the same condition.</w:t>
      </w:r>
    </w:p>
    <w:p w14:paraId="46501FE5" w14:textId="77777777" w:rsidR="007C7CCD" w:rsidRDefault="00000000">
      <w:pPr>
        <w:pStyle w:val="ListParagraph"/>
        <w:numPr>
          <w:ilvl w:val="0"/>
          <w:numId w:val="2"/>
        </w:numPr>
        <w:spacing w:after="60" w:line="252" w:lineRule="auto"/>
      </w:pPr>
      <w:r>
        <w:rPr>
          <w:sz w:val="20"/>
          <w:szCs w:val="20"/>
        </w:rPr>
        <w:t>Auto-resolution. When a vehicle starts moving again, its open alert is marked resolved. An alert list that only grows is not an operational tool.</w:t>
      </w:r>
    </w:p>
    <w:p w14:paraId="0AE46305" w14:textId="77777777" w:rsidR="007C7CCD" w:rsidRDefault="00000000">
      <w:pPr>
        <w:pStyle w:val="Heading2"/>
        <w:spacing w:before="180" w:after="90"/>
      </w:pPr>
      <w:bookmarkStart w:id="23" w:name="_Toc241315882"/>
      <w:r>
        <w:rPr>
          <w:b/>
          <w:bCs/>
          <w:color w:val="1F2933"/>
          <w:sz w:val="22"/>
          <w:szCs w:val="22"/>
        </w:rPr>
        <w:t>5.7 Batch layer processing and the profit calculation</w:t>
      </w:r>
      <w:bookmarkEnd w:id="23"/>
    </w:p>
    <w:p w14:paraId="76B76D96" w14:textId="77777777" w:rsidR="007C7CCD" w:rsidRDefault="00000000">
      <w:pPr>
        <w:spacing w:after="100" w:line="252" w:lineRule="auto"/>
      </w:pPr>
      <w:r>
        <w:rPr>
          <w:sz w:val="20"/>
          <w:szCs w:val="20"/>
        </w:rPr>
        <w:t>Once per simulated day the Airflow DAG runs four tasks in sequence: wait for the expense file, validate it, run the Spark batch job, and verify the results.</w:t>
      </w:r>
    </w:p>
    <w:p w14:paraId="75F40B3A" w14:textId="77777777" w:rsidR="007C7CCD" w:rsidRDefault="00000000">
      <w:pPr>
        <w:spacing w:after="100" w:line="252" w:lineRule="auto"/>
      </w:pPr>
      <w:r>
        <w:rPr>
          <w:sz w:val="20"/>
          <w:szCs w:val="20"/>
        </w:rPr>
        <w:t>Validation is a genuine data-quality gate, not a formality: it checks the column set, rejects duplicate vehicle identifiers, and fails the run on negative costs or non-numeric values. A malformed upstream file should stop the pipeline loudly rather than produce a quietly wrong report.</w:t>
      </w:r>
    </w:p>
    <w:p w14:paraId="2E5F941A" w14:textId="77777777" w:rsidR="007C7CCD" w:rsidRDefault="00000000">
      <w:pPr>
        <w:spacing w:after="100" w:line="252" w:lineRule="auto"/>
      </w:pPr>
      <w:r>
        <w:rPr>
          <w:sz w:val="20"/>
          <w:szCs w:val="20"/>
        </w:rPr>
        <w:t>The Spark job then computes:</w:t>
      </w:r>
    </w:p>
    <w:p w14:paraId="23C16FCE" w14:textId="77777777" w:rsidR="007C7CCD" w:rsidRDefault="00000000">
      <w:pPr>
        <w:shd w:val="clear" w:color="auto" w:fill="F4F5F7"/>
        <w:spacing w:after="100"/>
        <w:ind w:left="240" w:right="240"/>
      </w:pPr>
      <w:r>
        <w:rPr>
          <w:rFonts w:ascii="Consolas" w:eastAsia="Consolas" w:hAnsi="Consolas" w:cs="Consolas"/>
          <w:color w:val="24292F"/>
          <w:sz w:val="18"/>
          <w:szCs w:val="18"/>
        </w:rPr>
        <w:t>earnings      = Σ fare        (exact countDistinct over trip_id, from the lake)</w:t>
      </w:r>
      <w:r>
        <w:rPr>
          <w:rFonts w:ascii="Consolas" w:eastAsia="Consolas" w:hAnsi="Consolas" w:cs="Consolas"/>
          <w:color w:val="24292F"/>
          <w:sz w:val="18"/>
          <w:szCs w:val="18"/>
        </w:rPr>
        <w:br/>
        <w:t>total_cost    = fuel_cost + maintenance_cost      (from the expense CSV)</w:t>
      </w:r>
      <w:r>
        <w:rPr>
          <w:rFonts w:ascii="Consolas" w:eastAsia="Consolas" w:hAnsi="Consolas" w:cs="Consolas"/>
          <w:color w:val="24292F"/>
          <w:sz w:val="18"/>
          <w:szCs w:val="18"/>
        </w:rPr>
        <w:br/>
        <w:t>profit        = earnings − total_cost</w:t>
      </w:r>
      <w:r>
        <w:rPr>
          <w:rFonts w:ascii="Consolas" w:eastAsia="Consolas" w:hAnsi="Consolas" w:cs="Consolas"/>
          <w:color w:val="24292F"/>
          <w:sz w:val="18"/>
          <w:szCs w:val="18"/>
        </w:rPr>
        <w:br/>
        <w:t>profit_margin = profit / earnings</w:t>
      </w:r>
    </w:p>
    <w:p w14:paraId="4EEAFAD1" w14:textId="77777777" w:rsidR="007C7CCD" w:rsidRDefault="00000000">
      <w:pPr>
        <w:spacing w:after="100" w:line="252" w:lineRule="auto"/>
      </w:pPr>
      <w:r>
        <w:rPr>
          <w:sz w:val="20"/>
          <w:szCs w:val="20"/>
        </w:rPr>
        <w:t>Three implementation details carry architectural weight:</w:t>
      </w:r>
    </w:p>
    <w:p w14:paraId="27A4FA9F" w14:textId="77777777" w:rsidR="007C7CCD" w:rsidRDefault="00000000">
      <w:pPr>
        <w:pStyle w:val="ListParagraph"/>
        <w:numPr>
          <w:ilvl w:val="0"/>
          <w:numId w:val="2"/>
        </w:numPr>
        <w:spacing w:after="60" w:line="252" w:lineRule="auto"/>
      </w:pPr>
      <w:r>
        <w:rPr>
          <w:sz w:val="20"/>
          <w:szCs w:val="20"/>
        </w:rPr>
        <w:t>A full outer join is used between expenses and telemetry aggregates. A vehicle with costs and zero trips must still appear — that is precisely the unprofitable case the business question asks about, and an inner join would silently hide the worst performers.</w:t>
      </w:r>
    </w:p>
    <w:p w14:paraId="7F2F5F4E" w14:textId="77777777" w:rsidR="007C7CCD" w:rsidRDefault="00000000">
      <w:pPr>
        <w:pStyle w:val="ListParagraph"/>
        <w:numPr>
          <w:ilvl w:val="0"/>
          <w:numId w:val="2"/>
        </w:numPr>
        <w:spacing w:after="60" w:line="252" w:lineRule="auto"/>
      </w:pPr>
      <w:r>
        <w:rPr>
          <w:sz w:val="20"/>
          <w:szCs w:val="20"/>
        </w:rPr>
        <w:t>Exact distinct counts are used here, in contrast to the speed layer's approximation. Same question, two layers, two answers: one fast, one correct.</w:t>
      </w:r>
    </w:p>
    <w:p w14:paraId="5768205B" w14:textId="77777777" w:rsidR="007C7CCD" w:rsidRDefault="00000000">
      <w:pPr>
        <w:pStyle w:val="ListParagraph"/>
        <w:numPr>
          <w:ilvl w:val="0"/>
          <w:numId w:val="2"/>
        </w:numPr>
        <w:spacing w:after="60" w:line="252" w:lineRule="auto"/>
      </w:pPr>
      <w:r>
        <w:rPr>
          <w:sz w:val="20"/>
          <w:szCs w:val="20"/>
        </w:rPr>
        <w:t>All writes are upserts keyed on (report_date, vehicle_id), so re-running any day overwrites rather than duplicates. This is what makes both retries and historical backfill safe.</w:t>
      </w:r>
    </w:p>
    <w:p w14:paraId="50AE27FC" w14:textId="77777777" w:rsidR="007C7CCD" w:rsidRDefault="00000000">
      <w:pPr>
        <w:spacing w:after="100" w:line="252" w:lineRule="auto"/>
      </w:pPr>
      <w:r>
        <w:rPr>
          <w:sz w:val="20"/>
          <w:szCs w:val="20"/>
        </w:rPr>
        <w:t>Finally, vehicles with negative profit raise an UNPROFITABLE alert tagged with the zone in which the vehicle spent most of that day — derived from the lake, since profitability itself is a per-vehicle-per-day fact and has no single zone.</w:t>
      </w:r>
    </w:p>
    <w:p w14:paraId="4440E216" w14:textId="77777777" w:rsidR="007C7CCD" w:rsidRDefault="00000000">
      <w:pPr>
        <w:pStyle w:val="Heading2"/>
        <w:spacing w:before="180" w:after="90"/>
      </w:pPr>
      <w:bookmarkStart w:id="24" w:name="_Toc241315883"/>
      <w:r>
        <w:rPr>
          <w:b/>
          <w:bCs/>
          <w:color w:val="1F2933"/>
          <w:sz w:val="22"/>
          <w:szCs w:val="22"/>
        </w:rPr>
        <w:t>5.8 Storage and serving layer</w:t>
      </w:r>
      <w:bookmarkEnd w:id="24"/>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2500"/>
        <w:gridCol w:w="1500"/>
        <w:gridCol w:w="2100"/>
        <w:gridCol w:w="3260"/>
      </w:tblGrid>
      <w:tr w:rsidR="007C7CCD" w14:paraId="77CEB16F" w14:textId="77777777">
        <w:tblPrEx>
          <w:tblCellMar>
            <w:top w:w="0" w:type="dxa"/>
            <w:bottom w:w="0" w:type="dxa"/>
          </w:tblCellMar>
        </w:tblPrEx>
        <w:trPr>
          <w:tblHeader/>
        </w:trPr>
        <w:tc>
          <w:tcPr>
            <w:tcW w:w="2500" w:type="dxa"/>
            <w:shd w:val="clear" w:color="auto" w:fill="EEF2F7"/>
            <w:tcMar>
              <w:top w:w="40" w:type="dxa"/>
              <w:left w:w="90" w:type="dxa"/>
              <w:bottom w:w="40" w:type="dxa"/>
              <w:right w:w="90" w:type="dxa"/>
            </w:tcMar>
          </w:tcPr>
          <w:p w14:paraId="082E4348" w14:textId="77777777" w:rsidR="007C7CCD" w:rsidRDefault="00000000">
            <w:r>
              <w:rPr>
                <w:b/>
                <w:bCs/>
                <w:sz w:val="17"/>
                <w:szCs w:val="17"/>
              </w:rPr>
              <w:t>Table</w:t>
            </w:r>
          </w:p>
        </w:tc>
        <w:tc>
          <w:tcPr>
            <w:tcW w:w="1500" w:type="dxa"/>
            <w:shd w:val="clear" w:color="auto" w:fill="EEF2F7"/>
            <w:tcMar>
              <w:top w:w="40" w:type="dxa"/>
              <w:left w:w="90" w:type="dxa"/>
              <w:bottom w:w="40" w:type="dxa"/>
              <w:right w:w="90" w:type="dxa"/>
            </w:tcMar>
          </w:tcPr>
          <w:p w14:paraId="71D7DA19" w14:textId="77777777" w:rsidR="007C7CCD" w:rsidRDefault="00000000">
            <w:r>
              <w:rPr>
                <w:b/>
                <w:bCs/>
                <w:sz w:val="17"/>
                <w:szCs w:val="17"/>
              </w:rPr>
              <w:t>Written by</w:t>
            </w:r>
          </w:p>
        </w:tc>
        <w:tc>
          <w:tcPr>
            <w:tcW w:w="2100" w:type="dxa"/>
            <w:shd w:val="clear" w:color="auto" w:fill="EEF2F7"/>
            <w:tcMar>
              <w:top w:w="40" w:type="dxa"/>
              <w:left w:w="90" w:type="dxa"/>
              <w:bottom w:w="40" w:type="dxa"/>
              <w:right w:w="90" w:type="dxa"/>
            </w:tcMar>
          </w:tcPr>
          <w:p w14:paraId="00D6F316" w14:textId="77777777" w:rsidR="007C7CCD" w:rsidRDefault="00000000">
            <w:r>
              <w:rPr>
                <w:b/>
                <w:bCs/>
                <w:sz w:val="17"/>
                <w:szCs w:val="17"/>
              </w:rPr>
              <w:t>Grain</w:t>
            </w:r>
          </w:p>
        </w:tc>
        <w:tc>
          <w:tcPr>
            <w:tcW w:w="3260" w:type="dxa"/>
            <w:shd w:val="clear" w:color="auto" w:fill="EEF2F7"/>
            <w:tcMar>
              <w:top w:w="40" w:type="dxa"/>
              <w:left w:w="90" w:type="dxa"/>
              <w:bottom w:w="40" w:type="dxa"/>
              <w:right w:w="90" w:type="dxa"/>
            </w:tcMar>
          </w:tcPr>
          <w:p w14:paraId="51384C29" w14:textId="77777777" w:rsidR="007C7CCD" w:rsidRDefault="00000000">
            <w:r>
              <w:rPr>
                <w:b/>
                <w:bCs/>
                <w:sz w:val="17"/>
                <w:szCs w:val="17"/>
              </w:rPr>
              <w:t>Answers</w:t>
            </w:r>
          </w:p>
        </w:tc>
      </w:tr>
      <w:tr w:rsidR="007C7CCD" w14:paraId="16CDCD91" w14:textId="77777777">
        <w:tblPrEx>
          <w:tblCellMar>
            <w:top w:w="0" w:type="dxa"/>
            <w:bottom w:w="0" w:type="dxa"/>
          </w:tblCellMar>
        </w:tblPrEx>
        <w:tc>
          <w:tcPr>
            <w:tcW w:w="2500" w:type="dxa"/>
            <w:tcMar>
              <w:top w:w="40" w:type="dxa"/>
              <w:left w:w="90" w:type="dxa"/>
              <w:bottom w:w="40" w:type="dxa"/>
              <w:right w:w="90" w:type="dxa"/>
            </w:tcMar>
          </w:tcPr>
          <w:p w14:paraId="4F79F43F" w14:textId="77777777" w:rsidR="007C7CCD" w:rsidRDefault="00000000">
            <w:r>
              <w:rPr>
                <w:sz w:val="17"/>
                <w:szCs w:val="17"/>
              </w:rPr>
              <w:t>realtime_zone_metrics</w:t>
            </w:r>
          </w:p>
        </w:tc>
        <w:tc>
          <w:tcPr>
            <w:tcW w:w="1500" w:type="dxa"/>
            <w:tcMar>
              <w:top w:w="40" w:type="dxa"/>
              <w:left w:w="90" w:type="dxa"/>
              <w:bottom w:w="40" w:type="dxa"/>
              <w:right w:w="90" w:type="dxa"/>
            </w:tcMar>
          </w:tcPr>
          <w:p w14:paraId="149BF7B8" w14:textId="77777777" w:rsidR="007C7CCD" w:rsidRDefault="00000000">
            <w:r>
              <w:rPr>
                <w:sz w:val="17"/>
                <w:szCs w:val="17"/>
              </w:rPr>
              <w:t>Speed layer</w:t>
            </w:r>
          </w:p>
        </w:tc>
        <w:tc>
          <w:tcPr>
            <w:tcW w:w="2100" w:type="dxa"/>
            <w:tcMar>
              <w:top w:w="40" w:type="dxa"/>
              <w:left w:w="90" w:type="dxa"/>
              <w:bottom w:w="40" w:type="dxa"/>
              <w:right w:w="90" w:type="dxa"/>
            </w:tcMar>
          </w:tcPr>
          <w:p w14:paraId="3E7B17B9" w14:textId="77777777" w:rsidR="007C7CCD" w:rsidRDefault="00000000">
            <w:r>
              <w:rPr>
                <w:sz w:val="17"/>
                <w:szCs w:val="17"/>
              </w:rPr>
              <w:t>zone × 1-hour window</w:t>
            </w:r>
          </w:p>
        </w:tc>
        <w:tc>
          <w:tcPr>
            <w:tcW w:w="3260" w:type="dxa"/>
            <w:tcMar>
              <w:top w:w="40" w:type="dxa"/>
              <w:left w:w="90" w:type="dxa"/>
              <w:bottom w:w="40" w:type="dxa"/>
              <w:right w:w="90" w:type="dxa"/>
            </w:tcMar>
          </w:tcPr>
          <w:p w14:paraId="1349F1CC" w14:textId="77777777" w:rsidR="007C7CCD" w:rsidRDefault="00000000">
            <w:r>
              <w:rPr>
                <w:sz w:val="17"/>
                <w:szCs w:val="17"/>
              </w:rPr>
              <w:t>Utilization and earnings by area and time of day</w:t>
            </w:r>
          </w:p>
        </w:tc>
      </w:tr>
      <w:tr w:rsidR="007C7CCD" w14:paraId="424B62EC" w14:textId="77777777">
        <w:tblPrEx>
          <w:tblCellMar>
            <w:top w:w="0" w:type="dxa"/>
            <w:bottom w:w="0" w:type="dxa"/>
          </w:tblCellMar>
        </w:tblPrEx>
        <w:tc>
          <w:tcPr>
            <w:tcW w:w="2500" w:type="dxa"/>
            <w:tcMar>
              <w:top w:w="40" w:type="dxa"/>
              <w:left w:w="90" w:type="dxa"/>
              <w:bottom w:w="40" w:type="dxa"/>
              <w:right w:w="90" w:type="dxa"/>
            </w:tcMar>
          </w:tcPr>
          <w:p w14:paraId="7053FED4" w14:textId="77777777" w:rsidR="007C7CCD" w:rsidRDefault="00000000">
            <w:r>
              <w:rPr>
                <w:sz w:val="17"/>
                <w:szCs w:val="17"/>
              </w:rPr>
              <w:t>vehicle_status</w:t>
            </w:r>
          </w:p>
        </w:tc>
        <w:tc>
          <w:tcPr>
            <w:tcW w:w="1500" w:type="dxa"/>
            <w:tcMar>
              <w:top w:w="40" w:type="dxa"/>
              <w:left w:w="90" w:type="dxa"/>
              <w:bottom w:w="40" w:type="dxa"/>
              <w:right w:w="90" w:type="dxa"/>
            </w:tcMar>
          </w:tcPr>
          <w:p w14:paraId="6163EBF9" w14:textId="77777777" w:rsidR="007C7CCD" w:rsidRDefault="00000000">
            <w:r>
              <w:rPr>
                <w:sz w:val="17"/>
                <w:szCs w:val="17"/>
              </w:rPr>
              <w:t>Speed layer</w:t>
            </w:r>
          </w:p>
        </w:tc>
        <w:tc>
          <w:tcPr>
            <w:tcW w:w="2100" w:type="dxa"/>
            <w:tcMar>
              <w:top w:w="40" w:type="dxa"/>
              <w:left w:w="90" w:type="dxa"/>
              <w:bottom w:w="40" w:type="dxa"/>
              <w:right w:w="90" w:type="dxa"/>
            </w:tcMar>
          </w:tcPr>
          <w:p w14:paraId="51608B18" w14:textId="77777777" w:rsidR="007C7CCD" w:rsidRDefault="00000000">
            <w:r>
              <w:rPr>
                <w:sz w:val="17"/>
                <w:szCs w:val="17"/>
              </w:rPr>
              <w:t>vehicle (latest)</w:t>
            </w:r>
          </w:p>
        </w:tc>
        <w:tc>
          <w:tcPr>
            <w:tcW w:w="3260" w:type="dxa"/>
            <w:tcMar>
              <w:top w:w="40" w:type="dxa"/>
              <w:left w:w="90" w:type="dxa"/>
              <w:bottom w:w="40" w:type="dxa"/>
              <w:right w:w="90" w:type="dxa"/>
            </w:tcMar>
          </w:tcPr>
          <w:p w14:paraId="7FC4F72C" w14:textId="77777777" w:rsidR="007C7CCD" w:rsidRDefault="00000000">
            <w:r>
              <w:rPr>
                <w:sz w:val="17"/>
                <w:szCs w:val="17"/>
              </w:rPr>
              <w:t>Where each vehicle is right now; drives idle detection</w:t>
            </w:r>
          </w:p>
        </w:tc>
      </w:tr>
      <w:tr w:rsidR="007C7CCD" w14:paraId="3355D21C" w14:textId="77777777">
        <w:tblPrEx>
          <w:tblCellMar>
            <w:top w:w="0" w:type="dxa"/>
            <w:bottom w:w="0" w:type="dxa"/>
          </w:tblCellMar>
        </w:tblPrEx>
        <w:tc>
          <w:tcPr>
            <w:tcW w:w="2500" w:type="dxa"/>
            <w:tcMar>
              <w:top w:w="40" w:type="dxa"/>
              <w:left w:w="90" w:type="dxa"/>
              <w:bottom w:w="40" w:type="dxa"/>
              <w:right w:w="90" w:type="dxa"/>
            </w:tcMar>
          </w:tcPr>
          <w:p w14:paraId="611ECF06" w14:textId="77777777" w:rsidR="007C7CCD" w:rsidRDefault="00000000">
            <w:r>
              <w:rPr>
                <w:sz w:val="17"/>
                <w:szCs w:val="17"/>
              </w:rPr>
              <w:t>alerts</w:t>
            </w:r>
          </w:p>
        </w:tc>
        <w:tc>
          <w:tcPr>
            <w:tcW w:w="1500" w:type="dxa"/>
            <w:tcMar>
              <w:top w:w="40" w:type="dxa"/>
              <w:left w:w="90" w:type="dxa"/>
              <w:bottom w:w="40" w:type="dxa"/>
              <w:right w:w="90" w:type="dxa"/>
            </w:tcMar>
          </w:tcPr>
          <w:p w14:paraId="75F90A78" w14:textId="77777777" w:rsidR="007C7CCD" w:rsidRDefault="00000000">
            <w:r>
              <w:rPr>
                <w:sz w:val="17"/>
                <w:szCs w:val="17"/>
              </w:rPr>
              <w:t>Both layers</w:t>
            </w:r>
          </w:p>
        </w:tc>
        <w:tc>
          <w:tcPr>
            <w:tcW w:w="2100" w:type="dxa"/>
            <w:tcMar>
              <w:top w:w="40" w:type="dxa"/>
              <w:left w:w="90" w:type="dxa"/>
              <w:bottom w:w="40" w:type="dxa"/>
              <w:right w:w="90" w:type="dxa"/>
            </w:tcMar>
          </w:tcPr>
          <w:p w14:paraId="6E139002" w14:textId="77777777" w:rsidR="007C7CCD" w:rsidRDefault="00000000">
            <w:r>
              <w:rPr>
                <w:sz w:val="17"/>
                <w:szCs w:val="17"/>
              </w:rPr>
              <w:t>event</w:t>
            </w:r>
          </w:p>
        </w:tc>
        <w:tc>
          <w:tcPr>
            <w:tcW w:w="3260" w:type="dxa"/>
            <w:tcMar>
              <w:top w:w="40" w:type="dxa"/>
              <w:left w:w="90" w:type="dxa"/>
              <w:bottom w:w="40" w:type="dxa"/>
              <w:right w:w="90" w:type="dxa"/>
            </w:tcMar>
          </w:tcPr>
          <w:p w14:paraId="7F8884A6" w14:textId="77777777" w:rsidR="007C7CCD" w:rsidRDefault="00000000">
            <w:r>
              <w:rPr>
                <w:sz w:val="17"/>
                <w:szCs w:val="17"/>
              </w:rPr>
              <w:t>LONG_IDLE (speed) and UNPROFITABLE (batch)</w:t>
            </w:r>
          </w:p>
        </w:tc>
      </w:tr>
      <w:tr w:rsidR="007C7CCD" w14:paraId="34A27780" w14:textId="77777777">
        <w:tblPrEx>
          <w:tblCellMar>
            <w:top w:w="0" w:type="dxa"/>
            <w:bottom w:w="0" w:type="dxa"/>
          </w:tblCellMar>
        </w:tblPrEx>
        <w:tc>
          <w:tcPr>
            <w:tcW w:w="2500" w:type="dxa"/>
            <w:tcMar>
              <w:top w:w="40" w:type="dxa"/>
              <w:left w:w="90" w:type="dxa"/>
              <w:bottom w:w="40" w:type="dxa"/>
              <w:right w:w="90" w:type="dxa"/>
            </w:tcMar>
          </w:tcPr>
          <w:p w14:paraId="7E6A551C" w14:textId="77777777" w:rsidR="007C7CCD" w:rsidRDefault="00000000">
            <w:r>
              <w:rPr>
                <w:sz w:val="17"/>
                <w:szCs w:val="17"/>
              </w:rPr>
              <w:lastRenderedPageBreak/>
              <w:t>daily_vehicle_profitability</w:t>
            </w:r>
          </w:p>
        </w:tc>
        <w:tc>
          <w:tcPr>
            <w:tcW w:w="1500" w:type="dxa"/>
            <w:tcMar>
              <w:top w:w="40" w:type="dxa"/>
              <w:left w:w="90" w:type="dxa"/>
              <w:bottom w:w="40" w:type="dxa"/>
              <w:right w:w="90" w:type="dxa"/>
            </w:tcMar>
          </w:tcPr>
          <w:p w14:paraId="50500450" w14:textId="77777777" w:rsidR="007C7CCD" w:rsidRDefault="00000000">
            <w:r>
              <w:rPr>
                <w:sz w:val="17"/>
                <w:szCs w:val="17"/>
              </w:rPr>
              <w:t>Batch layer</w:t>
            </w:r>
          </w:p>
        </w:tc>
        <w:tc>
          <w:tcPr>
            <w:tcW w:w="2100" w:type="dxa"/>
            <w:tcMar>
              <w:top w:w="40" w:type="dxa"/>
              <w:left w:w="90" w:type="dxa"/>
              <w:bottom w:w="40" w:type="dxa"/>
              <w:right w:w="90" w:type="dxa"/>
            </w:tcMar>
          </w:tcPr>
          <w:p w14:paraId="28C255B1" w14:textId="77777777" w:rsidR="007C7CCD" w:rsidRDefault="00000000">
            <w:r>
              <w:rPr>
                <w:sz w:val="17"/>
                <w:szCs w:val="17"/>
              </w:rPr>
              <w:t>vehicle × simulated day</w:t>
            </w:r>
          </w:p>
        </w:tc>
        <w:tc>
          <w:tcPr>
            <w:tcW w:w="3260" w:type="dxa"/>
            <w:tcMar>
              <w:top w:w="40" w:type="dxa"/>
              <w:left w:w="90" w:type="dxa"/>
              <w:bottom w:w="40" w:type="dxa"/>
              <w:right w:w="90" w:type="dxa"/>
            </w:tcMar>
          </w:tcPr>
          <w:p w14:paraId="425E3EF8" w14:textId="77777777" w:rsidR="007C7CCD" w:rsidRDefault="00000000">
            <w:r>
              <w:rPr>
                <w:sz w:val="17"/>
                <w:szCs w:val="17"/>
              </w:rPr>
              <w:t>Which vehicles are unprofitable</w:t>
            </w:r>
          </w:p>
        </w:tc>
      </w:tr>
      <w:tr w:rsidR="007C7CCD" w14:paraId="524EE048" w14:textId="77777777">
        <w:tblPrEx>
          <w:tblCellMar>
            <w:top w:w="0" w:type="dxa"/>
            <w:bottom w:w="0" w:type="dxa"/>
          </w:tblCellMar>
        </w:tblPrEx>
        <w:tc>
          <w:tcPr>
            <w:tcW w:w="2500" w:type="dxa"/>
            <w:tcMar>
              <w:top w:w="40" w:type="dxa"/>
              <w:left w:w="90" w:type="dxa"/>
              <w:bottom w:w="40" w:type="dxa"/>
              <w:right w:w="90" w:type="dxa"/>
            </w:tcMar>
          </w:tcPr>
          <w:p w14:paraId="57CF474F" w14:textId="77777777" w:rsidR="007C7CCD" w:rsidRDefault="00000000">
            <w:r>
              <w:rPr>
                <w:sz w:val="17"/>
                <w:szCs w:val="17"/>
              </w:rPr>
              <w:t>pipeline_heartbeat</w:t>
            </w:r>
          </w:p>
        </w:tc>
        <w:tc>
          <w:tcPr>
            <w:tcW w:w="1500" w:type="dxa"/>
            <w:tcMar>
              <w:top w:w="40" w:type="dxa"/>
              <w:left w:w="90" w:type="dxa"/>
              <w:bottom w:w="40" w:type="dxa"/>
              <w:right w:w="90" w:type="dxa"/>
            </w:tcMar>
          </w:tcPr>
          <w:p w14:paraId="45EF8B6C" w14:textId="77777777" w:rsidR="007C7CCD" w:rsidRDefault="00000000">
            <w:r>
              <w:rPr>
                <w:sz w:val="17"/>
                <w:szCs w:val="17"/>
              </w:rPr>
              <w:t>All components</w:t>
            </w:r>
          </w:p>
        </w:tc>
        <w:tc>
          <w:tcPr>
            <w:tcW w:w="2100" w:type="dxa"/>
            <w:tcMar>
              <w:top w:w="40" w:type="dxa"/>
              <w:left w:w="90" w:type="dxa"/>
              <w:bottom w:w="40" w:type="dxa"/>
              <w:right w:w="90" w:type="dxa"/>
            </w:tcMar>
          </w:tcPr>
          <w:p w14:paraId="11C49364" w14:textId="77777777" w:rsidR="007C7CCD" w:rsidRDefault="00000000">
            <w:r>
              <w:rPr>
                <w:sz w:val="17"/>
                <w:szCs w:val="17"/>
              </w:rPr>
              <w:t>component</w:t>
            </w:r>
          </w:p>
        </w:tc>
        <w:tc>
          <w:tcPr>
            <w:tcW w:w="3260" w:type="dxa"/>
            <w:tcMar>
              <w:top w:w="40" w:type="dxa"/>
              <w:left w:w="90" w:type="dxa"/>
              <w:bottom w:w="40" w:type="dxa"/>
              <w:right w:w="90" w:type="dxa"/>
            </w:tcMar>
          </w:tcPr>
          <w:p w14:paraId="3D571F0C" w14:textId="77777777" w:rsidR="007C7CCD" w:rsidRDefault="00000000">
            <w:r>
              <w:rPr>
                <w:sz w:val="17"/>
                <w:szCs w:val="17"/>
              </w:rPr>
              <w:t>Is each stage of the pipeline alive?</w:t>
            </w:r>
          </w:p>
        </w:tc>
      </w:tr>
    </w:tbl>
    <w:p w14:paraId="36FF0A97" w14:textId="77777777" w:rsidR="007C7CCD" w:rsidRDefault="007C7CCD">
      <w:pPr>
        <w:spacing w:after="140"/>
      </w:pPr>
    </w:p>
    <w:p w14:paraId="714613ED" w14:textId="77777777" w:rsidR="007C7CCD" w:rsidRDefault="00000000">
      <w:pPr>
        <w:spacing w:after="100" w:line="252" w:lineRule="auto"/>
      </w:pPr>
      <w:r>
        <w:rPr>
          <w:sz w:val="20"/>
          <w:szCs w:val="20"/>
        </w:rPr>
        <w:t>The REST API exposes both layers through one interface, and the dashboard consumes only that API. The serving layer performs no computation: it reads pre-computed views. All the aggregation happened upstream in Spark, which is what keeps serving latency flat regardless of how much history exists.</w:t>
      </w:r>
    </w:p>
    <w:p w14:paraId="28775978" w14:textId="77777777" w:rsidR="007C7CCD" w:rsidRDefault="00000000">
      <w:pPr>
        <w:pStyle w:val="Heading1"/>
        <w:spacing w:before="240" w:after="110"/>
      </w:pPr>
      <w:bookmarkStart w:id="25" w:name="_Toc241315884"/>
      <w:r>
        <w:rPr>
          <w:b/>
          <w:bCs/>
          <w:color w:val="1C4F86"/>
          <w:sz w:val="27"/>
          <w:szCs w:val="27"/>
        </w:rPr>
        <w:t>6. Observability Design</w:t>
      </w:r>
      <w:bookmarkEnd w:id="25"/>
    </w:p>
    <w:p w14:paraId="05B01981" w14:textId="77777777" w:rsidR="007C7CCD" w:rsidRDefault="00000000">
      <w:pPr>
        <w:spacing w:after="100" w:line="252" w:lineRule="auto"/>
      </w:pPr>
      <w:r>
        <w:rPr>
          <w:sz w:val="20"/>
          <w:szCs w:val="20"/>
        </w:rPr>
        <w:t>The brief requires the pipeline to be observable, not merely functional. Our design answers three questions: is each component alive, is it doing work, and is the business behaving abnormally.</w:t>
      </w:r>
    </w:p>
    <w:p w14:paraId="4FCF1339" w14:textId="77777777" w:rsidR="007C7CCD" w:rsidRDefault="00000000">
      <w:pPr>
        <w:pStyle w:val="Heading2"/>
        <w:spacing w:before="180" w:after="90"/>
      </w:pPr>
      <w:bookmarkStart w:id="26" w:name="_Toc241315885"/>
      <w:r>
        <w:rPr>
          <w:b/>
          <w:bCs/>
          <w:color w:val="1F2933"/>
          <w:sz w:val="22"/>
          <w:szCs w:val="22"/>
        </w:rPr>
        <w:t>6.1 What is measured, how, and why</w:t>
      </w:r>
      <w:bookmarkEnd w:id="26"/>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3700"/>
        <w:gridCol w:w="3960"/>
      </w:tblGrid>
      <w:tr w:rsidR="007C7CCD" w14:paraId="1CC7B0EA" w14:textId="77777777">
        <w:tblPrEx>
          <w:tblCellMar>
            <w:top w:w="0" w:type="dxa"/>
            <w:bottom w:w="0" w:type="dxa"/>
          </w:tblCellMar>
        </w:tblPrEx>
        <w:trPr>
          <w:tblHeader/>
        </w:trPr>
        <w:tc>
          <w:tcPr>
            <w:tcW w:w="1700" w:type="dxa"/>
            <w:shd w:val="clear" w:color="auto" w:fill="EEF2F7"/>
            <w:tcMar>
              <w:top w:w="40" w:type="dxa"/>
              <w:left w:w="90" w:type="dxa"/>
              <w:bottom w:w="40" w:type="dxa"/>
              <w:right w:w="90" w:type="dxa"/>
            </w:tcMar>
          </w:tcPr>
          <w:p w14:paraId="562155BC" w14:textId="77777777" w:rsidR="007C7CCD" w:rsidRDefault="00000000">
            <w:r>
              <w:rPr>
                <w:b/>
                <w:bCs/>
                <w:sz w:val="17"/>
                <w:szCs w:val="17"/>
              </w:rPr>
              <w:t>Signal</w:t>
            </w:r>
          </w:p>
        </w:tc>
        <w:tc>
          <w:tcPr>
            <w:tcW w:w="3700" w:type="dxa"/>
            <w:shd w:val="clear" w:color="auto" w:fill="EEF2F7"/>
            <w:tcMar>
              <w:top w:w="40" w:type="dxa"/>
              <w:left w:w="90" w:type="dxa"/>
              <w:bottom w:w="40" w:type="dxa"/>
              <w:right w:w="90" w:type="dxa"/>
            </w:tcMar>
          </w:tcPr>
          <w:p w14:paraId="57E2F9F1" w14:textId="77777777" w:rsidR="007C7CCD" w:rsidRDefault="00000000">
            <w:r>
              <w:rPr>
                <w:b/>
                <w:bCs/>
                <w:sz w:val="17"/>
                <w:szCs w:val="17"/>
              </w:rPr>
              <w:t>Mechanism</w:t>
            </w:r>
          </w:p>
        </w:tc>
        <w:tc>
          <w:tcPr>
            <w:tcW w:w="3960" w:type="dxa"/>
            <w:shd w:val="clear" w:color="auto" w:fill="EEF2F7"/>
            <w:tcMar>
              <w:top w:w="40" w:type="dxa"/>
              <w:left w:w="90" w:type="dxa"/>
              <w:bottom w:w="40" w:type="dxa"/>
              <w:right w:w="90" w:type="dxa"/>
            </w:tcMar>
          </w:tcPr>
          <w:p w14:paraId="399B7AED" w14:textId="77777777" w:rsidR="007C7CCD" w:rsidRDefault="00000000">
            <w:r>
              <w:rPr>
                <w:b/>
                <w:bCs/>
                <w:sz w:val="17"/>
                <w:szCs w:val="17"/>
              </w:rPr>
              <w:t>Why it exists</w:t>
            </w:r>
          </w:p>
        </w:tc>
      </w:tr>
      <w:tr w:rsidR="007C7CCD" w14:paraId="434F716F" w14:textId="77777777">
        <w:tblPrEx>
          <w:tblCellMar>
            <w:top w:w="0" w:type="dxa"/>
            <w:bottom w:w="0" w:type="dxa"/>
          </w:tblCellMar>
        </w:tblPrEx>
        <w:tc>
          <w:tcPr>
            <w:tcW w:w="1700" w:type="dxa"/>
            <w:tcMar>
              <w:top w:w="40" w:type="dxa"/>
              <w:left w:w="90" w:type="dxa"/>
              <w:bottom w:w="40" w:type="dxa"/>
              <w:right w:w="90" w:type="dxa"/>
            </w:tcMar>
          </w:tcPr>
          <w:p w14:paraId="33DABA2E" w14:textId="77777777" w:rsidR="007C7CCD" w:rsidRDefault="00000000">
            <w:r>
              <w:rPr>
                <w:sz w:val="17"/>
                <w:szCs w:val="17"/>
              </w:rPr>
              <w:t>Structured logs</w:t>
            </w:r>
          </w:p>
        </w:tc>
        <w:tc>
          <w:tcPr>
            <w:tcW w:w="3700" w:type="dxa"/>
            <w:tcMar>
              <w:top w:w="40" w:type="dxa"/>
              <w:left w:w="90" w:type="dxa"/>
              <w:bottom w:w="40" w:type="dxa"/>
              <w:right w:w="90" w:type="dxa"/>
            </w:tcMar>
          </w:tcPr>
          <w:p w14:paraId="692540E3" w14:textId="77777777" w:rsidR="007C7CCD" w:rsidRDefault="00000000">
            <w:r>
              <w:rPr>
                <w:sz w:val="17"/>
                <w:szCs w:val="17"/>
              </w:rPr>
              <w:t>JSON lines to stderr from every component, with component, level, timestamp and contextual fields; progress counters every 400 events (events sent, late events, simulated time)</w:t>
            </w:r>
          </w:p>
        </w:tc>
        <w:tc>
          <w:tcPr>
            <w:tcW w:w="3960" w:type="dxa"/>
            <w:tcMar>
              <w:top w:w="40" w:type="dxa"/>
              <w:left w:w="90" w:type="dxa"/>
              <w:bottom w:w="40" w:type="dxa"/>
              <w:right w:w="90" w:type="dxa"/>
            </w:tcMar>
          </w:tcPr>
          <w:p w14:paraId="55373DEC" w14:textId="77777777" w:rsidR="007C7CCD" w:rsidRDefault="00000000">
            <w:r>
              <w:rPr>
                <w:sz w:val="17"/>
                <w:szCs w:val="17"/>
              </w:rPr>
              <w:t>Machine-parseable logs can be filtered and aggregated. Counters distinguish “nothing is happening” from “the pipeline has stopped”, and the late-event count confirms the watermark path is exercised.</w:t>
            </w:r>
          </w:p>
        </w:tc>
      </w:tr>
      <w:tr w:rsidR="007C7CCD" w14:paraId="7B3A95BB" w14:textId="77777777">
        <w:tblPrEx>
          <w:tblCellMar>
            <w:top w:w="0" w:type="dxa"/>
            <w:bottom w:w="0" w:type="dxa"/>
          </w:tblCellMar>
        </w:tblPrEx>
        <w:tc>
          <w:tcPr>
            <w:tcW w:w="1700" w:type="dxa"/>
            <w:tcMar>
              <w:top w:w="40" w:type="dxa"/>
              <w:left w:w="90" w:type="dxa"/>
              <w:bottom w:w="40" w:type="dxa"/>
              <w:right w:w="90" w:type="dxa"/>
            </w:tcMar>
          </w:tcPr>
          <w:p w14:paraId="59BF7BFA" w14:textId="77777777" w:rsidR="007C7CCD" w:rsidRDefault="00000000">
            <w:r>
              <w:rPr>
                <w:sz w:val="17"/>
                <w:szCs w:val="17"/>
              </w:rPr>
              <w:t>Component liveness</w:t>
            </w:r>
          </w:p>
        </w:tc>
        <w:tc>
          <w:tcPr>
            <w:tcW w:w="3700" w:type="dxa"/>
            <w:tcMar>
              <w:top w:w="40" w:type="dxa"/>
              <w:left w:w="90" w:type="dxa"/>
              <w:bottom w:w="40" w:type="dxa"/>
              <w:right w:w="90" w:type="dxa"/>
            </w:tcMar>
          </w:tcPr>
          <w:p w14:paraId="2203F8B1" w14:textId="77777777" w:rsidR="007C7CCD" w:rsidRDefault="00000000">
            <w:r>
              <w:rPr>
                <w:sz w:val="17"/>
                <w:szCs w:val="17"/>
              </w:rPr>
              <w:t>pipeline_heartbeat table: each component upserts last_seen, status and records_last after every batch</w:t>
            </w:r>
          </w:p>
        </w:tc>
        <w:tc>
          <w:tcPr>
            <w:tcW w:w="3960" w:type="dxa"/>
            <w:tcMar>
              <w:top w:w="40" w:type="dxa"/>
              <w:left w:w="90" w:type="dxa"/>
              <w:bottom w:w="40" w:type="dxa"/>
              <w:right w:w="90" w:type="dxa"/>
            </w:tcMar>
          </w:tcPr>
          <w:p w14:paraId="0D687419" w14:textId="77777777" w:rsidR="007C7CCD" w:rsidRDefault="00000000">
            <w:r>
              <w:rPr>
                <w:sz w:val="17"/>
                <w:szCs w:val="17"/>
              </w:rPr>
              <w:t>A central, queryable statement of which stages are alive, independent of whether anyone is watching a log.</w:t>
            </w:r>
          </w:p>
        </w:tc>
      </w:tr>
      <w:tr w:rsidR="007C7CCD" w14:paraId="7479EB46" w14:textId="77777777">
        <w:tblPrEx>
          <w:tblCellMar>
            <w:top w:w="0" w:type="dxa"/>
            <w:bottom w:w="0" w:type="dxa"/>
          </w:tblCellMar>
        </w:tblPrEx>
        <w:tc>
          <w:tcPr>
            <w:tcW w:w="1700" w:type="dxa"/>
            <w:tcMar>
              <w:top w:w="40" w:type="dxa"/>
              <w:left w:w="90" w:type="dxa"/>
              <w:bottom w:w="40" w:type="dxa"/>
              <w:right w:w="90" w:type="dxa"/>
            </w:tcMar>
          </w:tcPr>
          <w:p w14:paraId="118F1F0C" w14:textId="77777777" w:rsidR="007C7CCD" w:rsidRDefault="00000000">
            <w:r>
              <w:rPr>
                <w:sz w:val="17"/>
                <w:szCs w:val="17"/>
              </w:rPr>
              <w:t>Health endpoint</w:t>
            </w:r>
          </w:p>
        </w:tc>
        <w:tc>
          <w:tcPr>
            <w:tcW w:w="3700" w:type="dxa"/>
            <w:tcMar>
              <w:top w:w="40" w:type="dxa"/>
              <w:left w:w="90" w:type="dxa"/>
              <w:bottom w:w="40" w:type="dxa"/>
              <w:right w:w="90" w:type="dxa"/>
            </w:tcMar>
          </w:tcPr>
          <w:p w14:paraId="3AA6C96E" w14:textId="77777777" w:rsidR="007C7CCD" w:rsidRDefault="00000000">
            <w:r>
              <w:rPr>
                <w:sz w:val="17"/>
                <w:szCs w:val="17"/>
              </w:rPr>
              <w:t>GET /health compares each component against a cadence-appropriate staleness threshold and returns healthy or degraded</w:t>
            </w:r>
          </w:p>
        </w:tc>
        <w:tc>
          <w:tcPr>
            <w:tcW w:w="3960" w:type="dxa"/>
            <w:tcMar>
              <w:top w:w="40" w:type="dxa"/>
              <w:left w:w="90" w:type="dxa"/>
              <w:bottom w:w="40" w:type="dxa"/>
              <w:right w:w="90" w:type="dxa"/>
            </w:tcMar>
          </w:tcPr>
          <w:p w14:paraId="2B8A5209" w14:textId="77777777" w:rsidR="007C7CCD" w:rsidRDefault="00000000">
            <w:r>
              <w:rPr>
                <w:sz w:val="17"/>
                <w:szCs w:val="17"/>
              </w:rPr>
              <w:t>One call answers “is the pipeline healthy?”. Thresholds differ: 60 s for streaming sinks, 3000 s for the once-per-simulated-day batch job.</w:t>
            </w:r>
          </w:p>
        </w:tc>
      </w:tr>
      <w:tr w:rsidR="007C7CCD" w14:paraId="74B9FCBC" w14:textId="77777777">
        <w:tblPrEx>
          <w:tblCellMar>
            <w:top w:w="0" w:type="dxa"/>
            <w:bottom w:w="0" w:type="dxa"/>
          </w:tblCellMar>
        </w:tblPrEx>
        <w:tc>
          <w:tcPr>
            <w:tcW w:w="1700" w:type="dxa"/>
            <w:tcMar>
              <w:top w:w="40" w:type="dxa"/>
              <w:left w:w="90" w:type="dxa"/>
              <w:bottom w:w="40" w:type="dxa"/>
              <w:right w:w="90" w:type="dxa"/>
            </w:tcMar>
          </w:tcPr>
          <w:p w14:paraId="0443CBA1" w14:textId="77777777" w:rsidR="007C7CCD" w:rsidRDefault="00000000">
            <w:r>
              <w:rPr>
                <w:sz w:val="17"/>
                <w:szCs w:val="17"/>
              </w:rPr>
              <w:t>Business alerts</w:t>
            </w:r>
          </w:p>
        </w:tc>
        <w:tc>
          <w:tcPr>
            <w:tcW w:w="3700" w:type="dxa"/>
            <w:tcMar>
              <w:top w:w="40" w:type="dxa"/>
              <w:left w:w="90" w:type="dxa"/>
              <w:bottom w:w="40" w:type="dxa"/>
              <w:right w:w="90" w:type="dxa"/>
            </w:tcMar>
          </w:tcPr>
          <w:p w14:paraId="37E781E2" w14:textId="77777777" w:rsidR="007C7CCD" w:rsidRDefault="00000000">
            <w:r>
              <w:rPr>
                <w:sz w:val="17"/>
                <w:szCs w:val="17"/>
              </w:rPr>
              <w:t>LONG_IDLE and UNPROFITABLE rows in alerts, de-duplicated and auto-resolving; validation task rejects malformed expense files</w:t>
            </w:r>
          </w:p>
        </w:tc>
        <w:tc>
          <w:tcPr>
            <w:tcW w:w="3960" w:type="dxa"/>
            <w:tcMar>
              <w:top w:w="40" w:type="dxa"/>
              <w:left w:w="90" w:type="dxa"/>
              <w:bottom w:w="40" w:type="dxa"/>
              <w:right w:w="90" w:type="dxa"/>
            </w:tcMar>
          </w:tcPr>
          <w:p w14:paraId="476E7CE3" w14:textId="77777777" w:rsidR="007C7CCD" w:rsidRDefault="00000000">
            <w:r>
              <w:rPr>
                <w:sz w:val="17"/>
                <w:szCs w:val="17"/>
              </w:rPr>
              <w:t>Detects abnormal business conditions and bad input, not just technical failure — a wrong report is a correctness failure no infrastructure metric would reveal.</w:t>
            </w:r>
          </w:p>
        </w:tc>
      </w:tr>
      <w:tr w:rsidR="007C7CCD" w14:paraId="58B0EF26" w14:textId="77777777">
        <w:tblPrEx>
          <w:tblCellMar>
            <w:top w:w="0" w:type="dxa"/>
            <w:bottom w:w="0" w:type="dxa"/>
          </w:tblCellMar>
        </w:tblPrEx>
        <w:tc>
          <w:tcPr>
            <w:tcW w:w="1700" w:type="dxa"/>
            <w:tcMar>
              <w:top w:w="40" w:type="dxa"/>
              <w:left w:w="90" w:type="dxa"/>
              <w:bottom w:w="40" w:type="dxa"/>
              <w:right w:w="90" w:type="dxa"/>
            </w:tcMar>
          </w:tcPr>
          <w:p w14:paraId="1E21A432" w14:textId="77777777" w:rsidR="007C7CCD" w:rsidRDefault="00000000">
            <w:r>
              <w:rPr>
                <w:sz w:val="17"/>
                <w:szCs w:val="17"/>
              </w:rPr>
              <w:t>Native UIs</w:t>
            </w:r>
          </w:p>
        </w:tc>
        <w:tc>
          <w:tcPr>
            <w:tcW w:w="3700" w:type="dxa"/>
            <w:tcMar>
              <w:top w:w="40" w:type="dxa"/>
              <w:left w:w="90" w:type="dxa"/>
              <w:bottom w:w="40" w:type="dxa"/>
              <w:right w:w="90" w:type="dxa"/>
            </w:tcMar>
          </w:tcPr>
          <w:p w14:paraId="0BA4DB39" w14:textId="77777777" w:rsidR="007C7CCD" w:rsidRDefault="00000000">
            <w:r>
              <w:rPr>
                <w:sz w:val="17"/>
                <w:szCs w:val="17"/>
              </w:rPr>
              <w:t>Spark Structured Streaming metrics (:4040), Airflow task logs and Gantt view, Kafka UI partition inspection</w:t>
            </w:r>
          </w:p>
        </w:tc>
        <w:tc>
          <w:tcPr>
            <w:tcW w:w="3960" w:type="dxa"/>
            <w:tcMar>
              <w:top w:w="40" w:type="dxa"/>
              <w:left w:w="90" w:type="dxa"/>
              <w:bottom w:w="40" w:type="dxa"/>
              <w:right w:w="90" w:type="dxa"/>
            </w:tcMar>
          </w:tcPr>
          <w:p w14:paraId="4E7AD101" w14:textId="77777777" w:rsidR="007C7CCD" w:rsidRDefault="00000000">
            <w:r>
              <w:rPr>
                <w:sz w:val="17"/>
                <w:szCs w:val="17"/>
              </w:rPr>
              <w:t>Per-stage diagnosis when something does fail: batch durations, input rates, task-level failures and partition offsets.</w:t>
            </w:r>
          </w:p>
        </w:tc>
      </w:tr>
    </w:tbl>
    <w:p w14:paraId="16D37234" w14:textId="77777777" w:rsidR="007C7CCD" w:rsidRDefault="007C7CCD">
      <w:pPr>
        <w:spacing w:after="140"/>
      </w:pPr>
    </w:p>
    <w:p w14:paraId="48D0EFDC" w14:textId="77777777" w:rsidR="007C7CCD" w:rsidRDefault="00000000">
      <w:pPr>
        <w:pStyle w:val="Heading2"/>
        <w:spacing w:before="180" w:after="90"/>
      </w:pPr>
      <w:bookmarkStart w:id="27" w:name="_Toc241315886"/>
      <w:r>
        <w:rPr>
          <w:b/>
          <w:bCs/>
          <w:color w:val="1F2933"/>
          <w:sz w:val="22"/>
          <w:szCs w:val="22"/>
        </w:rPr>
        <w:t>6.2 Health-check design detail</w:t>
      </w:r>
      <w:bookmarkEnd w:id="27"/>
    </w:p>
    <w:p w14:paraId="128EA2E4" w14:textId="77777777" w:rsidR="007C7CCD" w:rsidRDefault="00000000">
      <w:pPr>
        <w:spacing w:after="100" w:line="252" w:lineRule="auto"/>
      </w:pPr>
      <w:r>
        <w:rPr>
          <w:sz w:val="20"/>
          <w:szCs w:val="20"/>
        </w:rPr>
        <w:t>An early version applied a single 60-second staleness threshold to every component. The batch job, which legitimately runs once per simulated day, was therefore always reported as stale and the whole pipeline read as degraded — an alert that fires constantly trains its readers to ignore it. Thresholds are now derived from each component's expected cadence. A health check must encode what normal looks like for each component, not a single global assumption.</w:t>
      </w:r>
    </w:p>
    <w:p w14:paraId="050BC1C0" w14:textId="77777777" w:rsidR="007C7CCD" w:rsidRDefault="00000000">
      <w:pPr>
        <w:pStyle w:val="Heading1"/>
        <w:spacing w:before="240" w:after="110"/>
      </w:pPr>
      <w:bookmarkStart w:id="28" w:name="_Toc241315887"/>
      <w:r>
        <w:rPr>
          <w:b/>
          <w:bCs/>
          <w:color w:val="1C4F86"/>
          <w:sz w:val="27"/>
          <w:szCs w:val="27"/>
        </w:rPr>
        <w:t>7. Results</w:t>
      </w:r>
      <w:bookmarkEnd w:id="28"/>
    </w:p>
    <w:p w14:paraId="2F1489B7" w14:textId="77777777" w:rsidR="007C7CCD" w:rsidRDefault="00000000">
      <w:pPr>
        <w:shd w:val="clear" w:color="auto" w:fill="FFF8E1"/>
        <w:spacing w:after="160" w:line="276" w:lineRule="auto"/>
        <w:ind w:left="180" w:right="180"/>
      </w:pPr>
      <w:r>
        <w:rPr>
          <w:color w:val="6B5200"/>
          <w:sz w:val="19"/>
          <w:szCs w:val="19"/>
        </w:rPr>
        <w:t>Replace the figures and screenshots in this section with output from your own final run. The values shown are from a representative run and will differ between runs because the simulator is randomised.</w:t>
      </w:r>
    </w:p>
    <w:p w14:paraId="41F3F657" w14:textId="77777777" w:rsidR="007C7CCD" w:rsidRDefault="00000000">
      <w:pPr>
        <w:pStyle w:val="Heading2"/>
        <w:spacing w:before="180" w:after="90"/>
      </w:pPr>
      <w:bookmarkStart w:id="29" w:name="_Toc241315888"/>
      <w:r>
        <w:rPr>
          <w:b/>
          <w:bCs/>
          <w:color w:val="1F2933"/>
          <w:sz w:val="22"/>
          <w:szCs w:val="22"/>
        </w:rPr>
        <w:t>7.1 Live dashboard</w:t>
      </w:r>
      <w:bookmarkEnd w:id="29"/>
    </w:p>
    <w:p w14:paraId="473E3EAC" w14:textId="77777777" w:rsidR="007C7CCD" w:rsidRDefault="00000000">
      <w:pPr>
        <w:spacing w:after="100" w:line="252" w:lineRule="auto"/>
      </w:pPr>
      <w:r>
        <w:rPr>
          <w:sz w:val="20"/>
          <w:szCs w:val="20"/>
        </w:rPr>
        <w:t>The dashboard answers the first half of the business question. It shows fleet size, active vehicles, vehicles on trip, idle ratio and earnings for the latest completed hour, then breaks earnings and trips down by zone, and plots earnings by area across time of day.</w:t>
      </w:r>
    </w:p>
    <w:p w14:paraId="39F728DF" w14:textId="77777777" w:rsidR="007C7CCD" w:rsidRDefault="00000000">
      <w:pPr>
        <w:spacing w:before="60" w:after="220"/>
        <w:jc w:val="center"/>
      </w:pPr>
      <w:r>
        <w:rPr>
          <w:i/>
          <w:iCs/>
          <w:color w:val="5B6672"/>
          <w:sz w:val="17"/>
          <w:szCs w:val="17"/>
        </w:rPr>
        <w:t>[Insert screenshot: Streamlit dashboard, top section — health row and live KPIs]</w:t>
      </w:r>
    </w:p>
    <w:p w14:paraId="59E7CB6D" w14:textId="77777777" w:rsidR="007C7CCD" w:rsidRDefault="00000000">
      <w:pPr>
        <w:spacing w:before="60" w:after="220"/>
        <w:jc w:val="center"/>
      </w:pPr>
      <w:r>
        <w:rPr>
          <w:i/>
          <w:iCs/>
          <w:color w:val="5B6672"/>
          <w:sz w:val="17"/>
          <w:szCs w:val="17"/>
        </w:rPr>
        <w:t>[Insert screenshot: Streamlit dashboard — earnings by zone and the time-of-day chart]</w:t>
      </w:r>
    </w:p>
    <w:p w14:paraId="2C73FB53" w14:textId="77777777" w:rsidR="007C7CCD" w:rsidRDefault="00000000">
      <w:pPr>
        <w:pStyle w:val="Heading2"/>
        <w:spacing w:before="180" w:after="90"/>
      </w:pPr>
      <w:bookmarkStart w:id="30" w:name="_Toc241315889"/>
      <w:r>
        <w:rPr>
          <w:b/>
          <w:bCs/>
          <w:color w:val="1F2933"/>
          <w:sz w:val="22"/>
          <w:szCs w:val="22"/>
        </w:rPr>
        <w:t>7.2 Daily profitability report</w:t>
      </w:r>
      <w:bookmarkEnd w:id="30"/>
    </w:p>
    <w:p w14:paraId="787D7A1D" w14:textId="77777777" w:rsidR="007C7CCD" w:rsidRDefault="00000000">
      <w:pPr>
        <w:spacing w:after="100" w:line="252" w:lineRule="auto"/>
      </w:pPr>
      <w:r>
        <w:rPr>
          <w:sz w:val="20"/>
          <w:szCs w:val="20"/>
        </w:rPr>
        <w:t>The batch layer answers the second half. A representative simulated day produced:</w:t>
      </w:r>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4680"/>
        <w:gridCol w:w="4680"/>
      </w:tblGrid>
      <w:tr w:rsidR="007C7CCD" w14:paraId="09FC9B7A" w14:textId="77777777">
        <w:tblPrEx>
          <w:tblCellMar>
            <w:top w:w="0" w:type="dxa"/>
            <w:bottom w:w="0" w:type="dxa"/>
          </w:tblCellMar>
        </w:tblPrEx>
        <w:trPr>
          <w:tblHeader/>
        </w:trPr>
        <w:tc>
          <w:tcPr>
            <w:tcW w:w="4680" w:type="dxa"/>
            <w:shd w:val="clear" w:color="auto" w:fill="EEF2F7"/>
            <w:tcMar>
              <w:top w:w="40" w:type="dxa"/>
              <w:left w:w="90" w:type="dxa"/>
              <w:bottom w:w="40" w:type="dxa"/>
              <w:right w:w="90" w:type="dxa"/>
            </w:tcMar>
          </w:tcPr>
          <w:p w14:paraId="00C29802" w14:textId="77777777" w:rsidR="007C7CCD" w:rsidRDefault="00000000">
            <w:r>
              <w:rPr>
                <w:b/>
                <w:bCs/>
                <w:sz w:val="17"/>
                <w:szCs w:val="17"/>
              </w:rPr>
              <w:lastRenderedPageBreak/>
              <w:t>Metric</w:t>
            </w:r>
          </w:p>
        </w:tc>
        <w:tc>
          <w:tcPr>
            <w:tcW w:w="4680" w:type="dxa"/>
            <w:shd w:val="clear" w:color="auto" w:fill="EEF2F7"/>
            <w:tcMar>
              <w:top w:w="40" w:type="dxa"/>
              <w:left w:w="90" w:type="dxa"/>
              <w:bottom w:w="40" w:type="dxa"/>
              <w:right w:w="90" w:type="dxa"/>
            </w:tcMar>
          </w:tcPr>
          <w:p w14:paraId="444E46BD" w14:textId="77777777" w:rsidR="007C7CCD" w:rsidRDefault="00000000">
            <w:r>
              <w:rPr>
                <w:b/>
                <w:bCs/>
                <w:sz w:val="17"/>
                <w:szCs w:val="17"/>
              </w:rPr>
              <w:t>Value</w:t>
            </w:r>
          </w:p>
        </w:tc>
      </w:tr>
      <w:tr w:rsidR="007C7CCD" w14:paraId="4B459C02" w14:textId="77777777">
        <w:tblPrEx>
          <w:tblCellMar>
            <w:top w:w="0" w:type="dxa"/>
            <w:bottom w:w="0" w:type="dxa"/>
          </w:tblCellMar>
        </w:tblPrEx>
        <w:tc>
          <w:tcPr>
            <w:tcW w:w="4680" w:type="dxa"/>
            <w:tcMar>
              <w:top w:w="40" w:type="dxa"/>
              <w:left w:w="90" w:type="dxa"/>
              <w:bottom w:w="40" w:type="dxa"/>
              <w:right w:w="90" w:type="dxa"/>
            </w:tcMar>
          </w:tcPr>
          <w:p w14:paraId="3AE55BF5" w14:textId="77777777" w:rsidR="007C7CCD" w:rsidRDefault="00000000">
            <w:r>
              <w:rPr>
                <w:sz w:val="17"/>
                <w:szCs w:val="17"/>
              </w:rPr>
              <w:t>Vehicles reconciled</w:t>
            </w:r>
          </w:p>
        </w:tc>
        <w:tc>
          <w:tcPr>
            <w:tcW w:w="4680" w:type="dxa"/>
            <w:tcMar>
              <w:top w:w="40" w:type="dxa"/>
              <w:left w:w="90" w:type="dxa"/>
              <w:bottom w:w="40" w:type="dxa"/>
              <w:right w:w="90" w:type="dxa"/>
            </w:tcMar>
          </w:tcPr>
          <w:p w14:paraId="0C05882B" w14:textId="77777777" w:rsidR="007C7CCD" w:rsidRDefault="00000000">
            <w:r>
              <w:rPr>
                <w:sz w:val="17"/>
                <w:szCs w:val="17"/>
              </w:rPr>
              <w:t>20</w:t>
            </w:r>
          </w:p>
        </w:tc>
      </w:tr>
      <w:tr w:rsidR="007C7CCD" w14:paraId="2CB1DD71" w14:textId="77777777">
        <w:tblPrEx>
          <w:tblCellMar>
            <w:top w:w="0" w:type="dxa"/>
            <w:bottom w:w="0" w:type="dxa"/>
          </w:tblCellMar>
        </w:tblPrEx>
        <w:tc>
          <w:tcPr>
            <w:tcW w:w="4680" w:type="dxa"/>
            <w:tcMar>
              <w:top w:w="40" w:type="dxa"/>
              <w:left w:w="90" w:type="dxa"/>
              <w:bottom w:w="40" w:type="dxa"/>
              <w:right w:w="90" w:type="dxa"/>
            </w:tcMar>
          </w:tcPr>
          <w:p w14:paraId="487ED005" w14:textId="77777777" w:rsidR="007C7CCD" w:rsidRDefault="00000000">
            <w:r>
              <w:rPr>
                <w:sz w:val="17"/>
                <w:szCs w:val="17"/>
              </w:rPr>
              <w:t>Fleet profit</w:t>
            </w:r>
          </w:p>
        </w:tc>
        <w:tc>
          <w:tcPr>
            <w:tcW w:w="4680" w:type="dxa"/>
            <w:tcMar>
              <w:top w:w="40" w:type="dxa"/>
              <w:left w:w="90" w:type="dxa"/>
              <w:bottom w:w="40" w:type="dxa"/>
              <w:right w:w="90" w:type="dxa"/>
            </w:tcMar>
          </w:tcPr>
          <w:p w14:paraId="43FF1ABF" w14:textId="77777777" w:rsidR="007C7CCD" w:rsidRDefault="00000000">
            <w:r>
              <w:rPr>
                <w:sz w:val="17"/>
                <w:szCs w:val="17"/>
              </w:rPr>
              <w:t>89,880.57 LKR</w:t>
            </w:r>
          </w:p>
        </w:tc>
      </w:tr>
      <w:tr w:rsidR="007C7CCD" w14:paraId="6F607E6C" w14:textId="77777777">
        <w:tblPrEx>
          <w:tblCellMar>
            <w:top w:w="0" w:type="dxa"/>
            <w:bottom w:w="0" w:type="dxa"/>
          </w:tblCellMar>
        </w:tblPrEx>
        <w:tc>
          <w:tcPr>
            <w:tcW w:w="4680" w:type="dxa"/>
            <w:tcMar>
              <w:top w:w="40" w:type="dxa"/>
              <w:left w:w="90" w:type="dxa"/>
              <w:bottom w:w="40" w:type="dxa"/>
              <w:right w:w="90" w:type="dxa"/>
            </w:tcMar>
          </w:tcPr>
          <w:p w14:paraId="3E88F98A" w14:textId="77777777" w:rsidR="007C7CCD" w:rsidRDefault="00000000">
            <w:r>
              <w:rPr>
                <w:sz w:val="17"/>
                <w:szCs w:val="17"/>
              </w:rPr>
              <w:t>Unprofitable vehicles</w:t>
            </w:r>
          </w:p>
        </w:tc>
        <w:tc>
          <w:tcPr>
            <w:tcW w:w="4680" w:type="dxa"/>
            <w:tcMar>
              <w:top w:w="40" w:type="dxa"/>
              <w:left w:w="90" w:type="dxa"/>
              <w:bottom w:w="40" w:type="dxa"/>
              <w:right w:w="90" w:type="dxa"/>
            </w:tcMar>
          </w:tcPr>
          <w:p w14:paraId="27D9F388" w14:textId="77777777" w:rsidR="007C7CCD" w:rsidRDefault="00000000">
            <w:r>
              <w:rPr>
                <w:sz w:val="17"/>
                <w:szCs w:val="17"/>
              </w:rPr>
              <w:t>3</w:t>
            </w:r>
          </w:p>
        </w:tc>
      </w:tr>
    </w:tbl>
    <w:p w14:paraId="63DEE327" w14:textId="77777777" w:rsidR="007C7CCD" w:rsidRDefault="007C7CCD">
      <w:pPr>
        <w:spacing w:after="140"/>
      </w:pPr>
    </w:p>
    <w:p w14:paraId="78BD3AFD" w14:textId="77777777" w:rsidR="007C7CCD" w:rsidRDefault="00000000">
      <w:pPr>
        <w:spacing w:after="100" w:line="252" w:lineRule="auto"/>
      </w:pPr>
      <w:r>
        <w:rPr>
          <w:sz w:val="20"/>
          <w:szCs w:val="20"/>
        </w:rPr>
        <w:t>The three loss-making vehicles lost money for two different reasons:</w:t>
      </w:r>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200"/>
        <w:gridCol w:w="1000"/>
        <w:gridCol w:w="1700"/>
        <w:gridCol w:w="5460"/>
      </w:tblGrid>
      <w:tr w:rsidR="007C7CCD" w14:paraId="566BBDE2" w14:textId="77777777">
        <w:tblPrEx>
          <w:tblCellMar>
            <w:top w:w="0" w:type="dxa"/>
            <w:bottom w:w="0" w:type="dxa"/>
          </w:tblCellMar>
        </w:tblPrEx>
        <w:trPr>
          <w:tblHeader/>
        </w:trPr>
        <w:tc>
          <w:tcPr>
            <w:tcW w:w="1200" w:type="dxa"/>
            <w:shd w:val="clear" w:color="auto" w:fill="EEF2F7"/>
            <w:tcMar>
              <w:top w:w="40" w:type="dxa"/>
              <w:left w:w="90" w:type="dxa"/>
              <w:bottom w:w="40" w:type="dxa"/>
              <w:right w:w="90" w:type="dxa"/>
            </w:tcMar>
          </w:tcPr>
          <w:p w14:paraId="0E8CE45D" w14:textId="77777777" w:rsidR="007C7CCD" w:rsidRDefault="00000000">
            <w:r>
              <w:rPr>
                <w:b/>
                <w:bCs/>
                <w:sz w:val="17"/>
                <w:szCs w:val="17"/>
              </w:rPr>
              <w:t>Vehicle</w:t>
            </w:r>
          </w:p>
        </w:tc>
        <w:tc>
          <w:tcPr>
            <w:tcW w:w="1000" w:type="dxa"/>
            <w:shd w:val="clear" w:color="auto" w:fill="EEF2F7"/>
            <w:tcMar>
              <w:top w:w="40" w:type="dxa"/>
              <w:left w:w="90" w:type="dxa"/>
              <w:bottom w:w="40" w:type="dxa"/>
              <w:right w:w="90" w:type="dxa"/>
            </w:tcMar>
          </w:tcPr>
          <w:p w14:paraId="4E217F5A" w14:textId="77777777" w:rsidR="007C7CCD" w:rsidRDefault="00000000">
            <w:r>
              <w:rPr>
                <w:b/>
                <w:bCs/>
                <w:sz w:val="17"/>
                <w:szCs w:val="17"/>
              </w:rPr>
              <w:t>Trips</w:t>
            </w:r>
          </w:p>
        </w:tc>
        <w:tc>
          <w:tcPr>
            <w:tcW w:w="1700" w:type="dxa"/>
            <w:shd w:val="clear" w:color="auto" w:fill="EEF2F7"/>
            <w:tcMar>
              <w:top w:w="40" w:type="dxa"/>
              <w:left w:w="90" w:type="dxa"/>
              <w:bottom w:w="40" w:type="dxa"/>
              <w:right w:w="90" w:type="dxa"/>
            </w:tcMar>
          </w:tcPr>
          <w:p w14:paraId="761F890B" w14:textId="77777777" w:rsidR="007C7CCD" w:rsidRDefault="00000000">
            <w:r>
              <w:rPr>
                <w:b/>
                <w:bCs/>
                <w:sz w:val="17"/>
                <w:szCs w:val="17"/>
              </w:rPr>
              <w:t>Profit (LKR)</w:t>
            </w:r>
          </w:p>
        </w:tc>
        <w:tc>
          <w:tcPr>
            <w:tcW w:w="5460" w:type="dxa"/>
            <w:shd w:val="clear" w:color="auto" w:fill="EEF2F7"/>
            <w:tcMar>
              <w:top w:w="40" w:type="dxa"/>
              <w:left w:w="90" w:type="dxa"/>
              <w:bottom w:w="40" w:type="dxa"/>
              <w:right w:w="90" w:type="dxa"/>
            </w:tcMar>
          </w:tcPr>
          <w:p w14:paraId="32D953AC" w14:textId="77777777" w:rsidR="007C7CCD" w:rsidRDefault="00000000">
            <w:r>
              <w:rPr>
                <w:b/>
                <w:bCs/>
                <w:sz w:val="17"/>
                <w:szCs w:val="17"/>
              </w:rPr>
              <w:t>Diagnosis</w:t>
            </w:r>
          </w:p>
        </w:tc>
      </w:tr>
      <w:tr w:rsidR="007C7CCD" w14:paraId="5EDFEC86" w14:textId="77777777">
        <w:tblPrEx>
          <w:tblCellMar>
            <w:top w:w="0" w:type="dxa"/>
            <w:bottom w:w="0" w:type="dxa"/>
          </w:tblCellMar>
        </w:tblPrEx>
        <w:tc>
          <w:tcPr>
            <w:tcW w:w="1200" w:type="dxa"/>
            <w:tcMar>
              <w:top w:w="40" w:type="dxa"/>
              <w:left w:w="90" w:type="dxa"/>
              <w:bottom w:w="40" w:type="dxa"/>
              <w:right w:w="90" w:type="dxa"/>
            </w:tcMar>
          </w:tcPr>
          <w:p w14:paraId="7E605D1E" w14:textId="77777777" w:rsidR="007C7CCD" w:rsidRDefault="00000000">
            <w:r>
              <w:rPr>
                <w:sz w:val="17"/>
                <w:szCs w:val="17"/>
              </w:rPr>
              <w:t>V05</w:t>
            </w:r>
          </w:p>
        </w:tc>
        <w:tc>
          <w:tcPr>
            <w:tcW w:w="1000" w:type="dxa"/>
            <w:tcMar>
              <w:top w:w="40" w:type="dxa"/>
              <w:left w:w="90" w:type="dxa"/>
              <w:bottom w:w="40" w:type="dxa"/>
              <w:right w:w="90" w:type="dxa"/>
            </w:tcMar>
          </w:tcPr>
          <w:p w14:paraId="51E135D1" w14:textId="77777777" w:rsidR="007C7CCD" w:rsidRDefault="00000000">
            <w:r>
              <w:rPr>
                <w:sz w:val="17"/>
                <w:szCs w:val="17"/>
              </w:rPr>
              <w:t>14</w:t>
            </w:r>
          </w:p>
        </w:tc>
        <w:tc>
          <w:tcPr>
            <w:tcW w:w="1700" w:type="dxa"/>
            <w:tcMar>
              <w:top w:w="40" w:type="dxa"/>
              <w:left w:w="90" w:type="dxa"/>
              <w:bottom w:w="40" w:type="dxa"/>
              <w:right w:w="90" w:type="dxa"/>
            </w:tcMar>
          </w:tcPr>
          <w:p w14:paraId="47DA7EBF" w14:textId="77777777" w:rsidR="007C7CCD" w:rsidRDefault="00000000">
            <w:r>
              <w:rPr>
                <w:sz w:val="17"/>
                <w:szCs w:val="17"/>
              </w:rPr>
              <w:t>−8,328</w:t>
            </w:r>
          </w:p>
        </w:tc>
        <w:tc>
          <w:tcPr>
            <w:tcW w:w="5460" w:type="dxa"/>
            <w:tcMar>
              <w:top w:w="40" w:type="dxa"/>
              <w:left w:w="90" w:type="dxa"/>
              <w:bottom w:w="40" w:type="dxa"/>
              <w:right w:w="90" w:type="dxa"/>
            </w:tcMar>
          </w:tcPr>
          <w:p w14:paraId="243D4DD7" w14:textId="77777777" w:rsidR="007C7CCD" w:rsidRDefault="00000000">
            <w:r>
              <w:rPr>
                <w:sz w:val="17"/>
                <w:szCs w:val="17"/>
              </w:rPr>
              <w:t>A normal working day ruined by a service event (service_flag = true, maintenance 14,647 LKR)</w:t>
            </w:r>
          </w:p>
        </w:tc>
      </w:tr>
      <w:tr w:rsidR="007C7CCD" w14:paraId="4B1DB307" w14:textId="77777777">
        <w:tblPrEx>
          <w:tblCellMar>
            <w:top w:w="0" w:type="dxa"/>
            <w:bottom w:w="0" w:type="dxa"/>
          </w:tblCellMar>
        </w:tblPrEx>
        <w:tc>
          <w:tcPr>
            <w:tcW w:w="1200" w:type="dxa"/>
            <w:tcMar>
              <w:top w:w="40" w:type="dxa"/>
              <w:left w:w="90" w:type="dxa"/>
              <w:bottom w:w="40" w:type="dxa"/>
              <w:right w:w="90" w:type="dxa"/>
            </w:tcMar>
          </w:tcPr>
          <w:p w14:paraId="4F81AC17" w14:textId="77777777" w:rsidR="007C7CCD" w:rsidRDefault="00000000">
            <w:r>
              <w:rPr>
                <w:sz w:val="17"/>
                <w:szCs w:val="17"/>
              </w:rPr>
              <w:t>V08</w:t>
            </w:r>
          </w:p>
        </w:tc>
        <w:tc>
          <w:tcPr>
            <w:tcW w:w="1000" w:type="dxa"/>
            <w:tcMar>
              <w:top w:w="40" w:type="dxa"/>
              <w:left w:w="90" w:type="dxa"/>
              <w:bottom w:w="40" w:type="dxa"/>
              <w:right w:w="90" w:type="dxa"/>
            </w:tcMar>
          </w:tcPr>
          <w:p w14:paraId="3CB3DF46" w14:textId="77777777" w:rsidR="007C7CCD" w:rsidRDefault="00000000">
            <w:r>
              <w:rPr>
                <w:sz w:val="17"/>
                <w:szCs w:val="17"/>
              </w:rPr>
              <w:t>14</w:t>
            </w:r>
          </w:p>
        </w:tc>
        <w:tc>
          <w:tcPr>
            <w:tcW w:w="1700" w:type="dxa"/>
            <w:tcMar>
              <w:top w:w="40" w:type="dxa"/>
              <w:left w:w="90" w:type="dxa"/>
              <w:bottom w:w="40" w:type="dxa"/>
              <w:right w:w="90" w:type="dxa"/>
            </w:tcMar>
          </w:tcPr>
          <w:p w14:paraId="5B895001" w14:textId="77777777" w:rsidR="007C7CCD" w:rsidRDefault="00000000">
            <w:r>
              <w:rPr>
                <w:sz w:val="17"/>
                <w:szCs w:val="17"/>
              </w:rPr>
              <w:t>−1,431</w:t>
            </w:r>
          </w:p>
        </w:tc>
        <w:tc>
          <w:tcPr>
            <w:tcW w:w="5460" w:type="dxa"/>
            <w:tcMar>
              <w:top w:w="40" w:type="dxa"/>
              <w:left w:w="90" w:type="dxa"/>
              <w:bottom w:w="40" w:type="dxa"/>
              <w:right w:w="90" w:type="dxa"/>
            </w:tcMar>
          </w:tcPr>
          <w:p w14:paraId="3DCF0C75" w14:textId="77777777" w:rsidR="007C7CCD" w:rsidRDefault="00000000">
            <w:r>
              <w:rPr>
                <w:sz w:val="17"/>
                <w:szCs w:val="17"/>
              </w:rPr>
              <w:t>Also a service day</w:t>
            </w:r>
          </w:p>
        </w:tc>
      </w:tr>
      <w:tr w:rsidR="007C7CCD" w14:paraId="432F3579" w14:textId="77777777">
        <w:tblPrEx>
          <w:tblCellMar>
            <w:top w:w="0" w:type="dxa"/>
            <w:bottom w:w="0" w:type="dxa"/>
          </w:tblCellMar>
        </w:tblPrEx>
        <w:tc>
          <w:tcPr>
            <w:tcW w:w="1200" w:type="dxa"/>
            <w:tcMar>
              <w:top w:w="40" w:type="dxa"/>
              <w:left w:w="90" w:type="dxa"/>
              <w:bottom w:w="40" w:type="dxa"/>
              <w:right w:w="90" w:type="dxa"/>
            </w:tcMar>
          </w:tcPr>
          <w:p w14:paraId="4D69FB2B" w14:textId="77777777" w:rsidR="007C7CCD" w:rsidRDefault="00000000">
            <w:r>
              <w:rPr>
                <w:sz w:val="17"/>
                <w:szCs w:val="17"/>
              </w:rPr>
              <w:t>V18</w:t>
            </w:r>
          </w:p>
        </w:tc>
        <w:tc>
          <w:tcPr>
            <w:tcW w:w="1000" w:type="dxa"/>
            <w:tcMar>
              <w:top w:w="40" w:type="dxa"/>
              <w:left w:w="90" w:type="dxa"/>
              <w:bottom w:w="40" w:type="dxa"/>
              <w:right w:w="90" w:type="dxa"/>
            </w:tcMar>
          </w:tcPr>
          <w:p w14:paraId="75D58279" w14:textId="77777777" w:rsidR="007C7CCD" w:rsidRDefault="00000000">
            <w:r>
              <w:rPr>
                <w:sz w:val="17"/>
                <w:szCs w:val="17"/>
              </w:rPr>
              <w:t>5</w:t>
            </w:r>
          </w:p>
        </w:tc>
        <w:tc>
          <w:tcPr>
            <w:tcW w:w="1700" w:type="dxa"/>
            <w:tcMar>
              <w:top w:w="40" w:type="dxa"/>
              <w:left w:w="90" w:type="dxa"/>
              <w:bottom w:w="40" w:type="dxa"/>
              <w:right w:w="90" w:type="dxa"/>
            </w:tcMar>
          </w:tcPr>
          <w:p w14:paraId="1AFB64B4" w14:textId="77777777" w:rsidR="007C7CCD" w:rsidRDefault="00000000">
            <w:r>
              <w:rPr>
                <w:sz w:val="17"/>
                <w:szCs w:val="17"/>
              </w:rPr>
              <w:t>−1,078</w:t>
            </w:r>
          </w:p>
        </w:tc>
        <w:tc>
          <w:tcPr>
            <w:tcW w:w="5460" w:type="dxa"/>
            <w:tcMar>
              <w:top w:w="40" w:type="dxa"/>
              <w:left w:w="90" w:type="dxa"/>
              <w:bottom w:w="40" w:type="dxa"/>
              <w:right w:w="90" w:type="dxa"/>
            </w:tcMar>
          </w:tcPr>
          <w:p w14:paraId="395313E6" w14:textId="77777777" w:rsidR="007C7CCD" w:rsidRDefault="00000000">
            <w:r>
              <w:rPr>
                <w:sz w:val="17"/>
                <w:szCs w:val="17"/>
              </w:rPr>
              <w:t>No service event — simply too few trips for the distance driven; a utilization problem, not a cost shock</w:t>
            </w:r>
          </w:p>
        </w:tc>
      </w:tr>
    </w:tbl>
    <w:p w14:paraId="05233169" w14:textId="77777777" w:rsidR="007C7CCD" w:rsidRDefault="007C7CCD">
      <w:pPr>
        <w:spacing w:after="140"/>
      </w:pPr>
    </w:p>
    <w:p w14:paraId="322B4371" w14:textId="77777777" w:rsidR="007C7CCD" w:rsidRDefault="00000000">
      <w:pPr>
        <w:spacing w:after="100" w:line="252" w:lineRule="auto"/>
      </w:pPr>
      <w:r>
        <w:rPr>
          <w:sz w:val="20"/>
          <w:szCs w:val="20"/>
        </w:rPr>
        <w:t>This distinction is exactly what the business question is after. V05 and V08 had a bad day; V18 has a bad pattern. Only V18 warrants a dispatch or rostering intervention, and notably V18 is also the vehicle the speed layer had been raising LONG_IDLE alerts against in real time — the two layers independently identifying the same underlying problem from different data.</w:t>
      </w:r>
    </w:p>
    <w:p w14:paraId="40C705AA" w14:textId="77777777" w:rsidR="007C7CCD" w:rsidRDefault="00000000">
      <w:pPr>
        <w:spacing w:after="100" w:line="252" w:lineRule="auto"/>
      </w:pPr>
      <w:r>
        <w:rPr>
          <w:sz w:val="20"/>
          <w:szCs w:val="20"/>
        </w:rPr>
        <w:t>The busiest vehicles stayed profitable despite service bills of 11,880 and 10,916 LKR: roughly 28 trips per day absorb a fixed cost shock that five trips cannot.</w:t>
      </w:r>
    </w:p>
    <w:p w14:paraId="2E312CC4" w14:textId="77777777" w:rsidR="007C7CCD" w:rsidRDefault="00000000">
      <w:pPr>
        <w:spacing w:before="60" w:after="220"/>
        <w:jc w:val="center"/>
      </w:pPr>
      <w:r>
        <w:rPr>
          <w:i/>
          <w:iCs/>
          <w:color w:val="5B6672"/>
          <w:sz w:val="17"/>
          <w:szCs w:val="17"/>
        </w:rPr>
        <w:t>[Insert screenshot: profitability_&lt;date&gt;.html rendered in a browser, loss-making rows highlighted]</w:t>
      </w:r>
    </w:p>
    <w:p w14:paraId="2F8F2529" w14:textId="77777777" w:rsidR="007C7CCD" w:rsidRDefault="00000000">
      <w:pPr>
        <w:pStyle w:val="Heading2"/>
        <w:spacing w:before="180" w:after="90"/>
      </w:pPr>
      <w:bookmarkStart w:id="31" w:name="_Toc241315890"/>
      <w:r>
        <w:rPr>
          <w:b/>
          <w:bCs/>
          <w:color w:val="1F2933"/>
          <w:sz w:val="22"/>
          <w:szCs w:val="22"/>
        </w:rPr>
        <w:t>7.3 Orchestration</w:t>
      </w:r>
      <w:bookmarkEnd w:id="31"/>
    </w:p>
    <w:p w14:paraId="21915416" w14:textId="77777777" w:rsidR="007C7CCD" w:rsidRDefault="00000000">
      <w:pPr>
        <w:spacing w:after="100" w:line="252" w:lineRule="auto"/>
      </w:pPr>
      <w:r>
        <w:rPr>
          <w:sz w:val="20"/>
          <w:szCs w:val="20"/>
        </w:rPr>
        <w:t>The DAG runs unattended: the expense generator writes each day's file the moment that simulated day ends, and the next scheduled run detects it and reconciles the day. Runs where no file is present yet skip quietly instead of failing, so a sensor timeout is not treated as an error.</w:t>
      </w:r>
    </w:p>
    <w:p w14:paraId="5F53A0B0" w14:textId="77777777" w:rsidR="007C7CCD" w:rsidRDefault="00000000">
      <w:pPr>
        <w:spacing w:before="60" w:after="220"/>
        <w:jc w:val="center"/>
      </w:pPr>
      <w:r>
        <w:rPr>
          <w:i/>
          <w:iCs/>
          <w:color w:val="5B6672"/>
          <w:sz w:val="17"/>
          <w:szCs w:val="17"/>
        </w:rPr>
        <w:t>[Insert screenshot: Airflow graph view — four green tasks]</w:t>
      </w:r>
    </w:p>
    <w:p w14:paraId="264871D5" w14:textId="77777777" w:rsidR="007C7CCD" w:rsidRDefault="00000000">
      <w:pPr>
        <w:spacing w:before="60" w:after="220"/>
        <w:jc w:val="center"/>
      </w:pPr>
      <w:r>
        <w:rPr>
          <w:i/>
          <w:iCs/>
          <w:color w:val="5B6672"/>
          <w:sz w:val="17"/>
          <w:szCs w:val="17"/>
        </w:rPr>
        <w:t>[Insert screenshot: Airflow check_results task log listing the unprofitable vehicles]</w:t>
      </w:r>
    </w:p>
    <w:p w14:paraId="4443AF74" w14:textId="77777777" w:rsidR="007C7CCD" w:rsidRDefault="00000000">
      <w:pPr>
        <w:pStyle w:val="Heading2"/>
        <w:spacing w:before="180" w:after="90"/>
      </w:pPr>
      <w:bookmarkStart w:id="32" w:name="_Toc241315891"/>
      <w:r>
        <w:rPr>
          <w:b/>
          <w:bCs/>
          <w:color w:val="1F2933"/>
          <w:sz w:val="22"/>
          <w:szCs w:val="22"/>
        </w:rPr>
        <w:t>7.4 Historical reprocessing</w:t>
      </w:r>
      <w:bookmarkEnd w:id="32"/>
    </w:p>
    <w:p w14:paraId="73AEBC05" w14:textId="77777777" w:rsidR="007C7CCD" w:rsidRDefault="00000000">
      <w:pPr>
        <w:spacing w:after="100" w:line="252" w:lineRule="auto"/>
      </w:pPr>
      <w:r>
        <w:rPr>
          <w:sz w:val="20"/>
          <w:szCs w:val="20"/>
        </w:rPr>
        <w:t>Because the lake is immutable and the batch writes are idempotent, any past day can be recomputed with a single command. We used this to backfill days whose scheduled run had been missed, producing identical figures to a scheduled run. This is the Lambda property we argued for in Section 2.2 being exercised in practice rather than merely claimed.</w:t>
      </w:r>
    </w:p>
    <w:p w14:paraId="11700594" w14:textId="77777777" w:rsidR="007C7CCD" w:rsidRDefault="00000000">
      <w:pPr>
        <w:pStyle w:val="Heading2"/>
        <w:spacing w:before="180" w:after="90"/>
      </w:pPr>
      <w:bookmarkStart w:id="33" w:name="_Toc241315892"/>
      <w:r>
        <w:rPr>
          <w:b/>
          <w:bCs/>
          <w:color w:val="1F2933"/>
          <w:sz w:val="22"/>
          <w:szCs w:val="22"/>
        </w:rPr>
        <w:t>7.5 Throughput observed</w:t>
      </w:r>
      <w:bookmarkEnd w:id="33"/>
    </w:p>
    <w:p w14:paraId="1192B8B0" w14:textId="77777777" w:rsidR="007C7CCD" w:rsidRDefault="00000000">
      <w:pPr>
        <w:spacing w:after="100" w:line="252" w:lineRule="auto"/>
      </w:pPr>
      <w:r>
        <w:rPr>
          <w:sz w:val="20"/>
          <w:szCs w:val="20"/>
        </w:rPr>
        <w:t>A simulated day produces roughly 11,600 events (20 vehicles × ~580 rounds), of which about 4.8% arrive late and are handled by the watermark. The speed layer processes 70–90 events per 10-second micro-batch; the batch job completes a day in roughly 40 seconds, dominated by Spark start-up.</w:t>
      </w:r>
    </w:p>
    <w:p w14:paraId="44C3FB13" w14:textId="77777777" w:rsidR="007C7CCD" w:rsidRDefault="00000000">
      <w:pPr>
        <w:pStyle w:val="Heading1"/>
        <w:spacing w:before="240" w:after="110"/>
      </w:pPr>
      <w:bookmarkStart w:id="34" w:name="_Toc241315893"/>
      <w:r>
        <w:rPr>
          <w:b/>
          <w:bCs/>
          <w:color w:val="1C4F86"/>
          <w:sz w:val="27"/>
          <w:szCs w:val="27"/>
        </w:rPr>
        <w:t>8. Limitations, Trade-offs and Production Scale</w:t>
      </w:r>
      <w:bookmarkEnd w:id="34"/>
    </w:p>
    <w:p w14:paraId="2D83D827" w14:textId="77777777" w:rsidR="007C7CCD" w:rsidRDefault="00000000">
      <w:pPr>
        <w:pStyle w:val="Heading2"/>
        <w:spacing w:before="180" w:after="90"/>
      </w:pPr>
      <w:bookmarkStart w:id="35" w:name="_Toc241315894"/>
      <w:r>
        <w:rPr>
          <w:b/>
          <w:bCs/>
          <w:color w:val="1F2933"/>
          <w:sz w:val="22"/>
          <w:szCs w:val="22"/>
        </w:rPr>
        <w:t>8.1 Known limitations</w:t>
      </w:r>
      <w:bookmarkEnd w:id="35"/>
    </w:p>
    <w:p w14:paraId="36081840" w14:textId="77777777" w:rsidR="007C7CCD" w:rsidRDefault="00000000">
      <w:pPr>
        <w:pStyle w:val="ListParagraph"/>
        <w:numPr>
          <w:ilvl w:val="0"/>
          <w:numId w:val="2"/>
        </w:numPr>
        <w:spacing w:after="60" w:line="252" w:lineRule="auto"/>
      </w:pPr>
      <w:r>
        <w:rPr>
          <w:sz w:val="20"/>
          <w:szCs w:val="20"/>
        </w:rPr>
        <w:t>The speed layer's dropped late events are never reconciled back into the real-time tables. Only the daily batch output is corrected. A stricter Lambda implementation would serve a merged view that prefers batch results where they exist and falls back to speed-layer results for the current day.</w:t>
      </w:r>
    </w:p>
    <w:p w14:paraId="6F971F0C" w14:textId="77777777" w:rsidR="007C7CCD" w:rsidRDefault="00000000">
      <w:pPr>
        <w:pStyle w:val="ListParagraph"/>
        <w:numPr>
          <w:ilvl w:val="0"/>
          <w:numId w:val="2"/>
        </w:numPr>
        <w:spacing w:after="60" w:line="252" w:lineRule="auto"/>
      </w:pPr>
      <w:r>
        <w:rPr>
          <w:sz w:val="20"/>
          <w:szCs w:val="20"/>
        </w:rPr>
        <w:t>Simulated vehicle movement is not routed. Position is advanced by a random displacement scaled to speed, so billable distance and fuel cost are internally consistent, but a plotted path would not resemble a real road network.</w:t>
      </w:r>
    </w:p>
    <w:p w14:paraId="138EFA5C" w14:textId="77777777" w:rsidR="007C7CCD" w:rsidRDefault="00000000">
      <w:pPr>
        <w:pStyle w:val="ListParagraph"/>
        <w:numPr>
          <w:ilvl w:val="0"/>
          <w:numId w:val="2"/>
        </w:numPr>
        <w:spacing w:after="60" w:line="252" w:lineRule="auto"/>
      </w:pPr>
      <w:r>
        <w:rPr>
          <w:sz w:val="20"/>
          <w:szCs w:val="20"/>
        </w:rPr>
        <w:t xml:space="preserve">Earnings attribution to the drop-off zone is a simplification (Section 5.4); distance-weighted attribution would be more defensible accounting. Expense figures are also generated independently of telemetry distance — realistic, </w:t>
      </w:r>
      <w:r>
        <w:rPr>
          <w:sz w:val="20"/>
          <w:szCs w:val="20"/>
        </w:rPr>
        <w:lastRenderedPageBreak/>
        <w:t>since third parties submit them, but it means distance_covered is not identical to the distance derivable from the lake.</w:t>
      </w:r>
    </w:p>
    <w:p w14:paraId="6F275D95" w14:textId="77777777" w:rsidR="007C7CCD" w:rsidRDefault="00000000">
      <w:pPr>
        <w:pStyle w:val="ListParagraph"/>
        <w:numPr>
          <w:ilvl w:val="0"/>
          <w:numId w:val="2"/>
        </w:numPr>
        <w:spacing w:after="60" w:line="252" w:lineRule="auto"/>
      </w:pPr>
      <w:r>
        <w:rPr>
          <w:sz w:val="20"/>
          <w:szCs w:val="20"/>
        </w:rPr>
        <w:t>Single-node deployment throughout: one Kafka broker, Spark in local[2] mode, one PostgreSQL instance. There is no fault tolerance at the infrastructure level.</w:t>
      </w:r>
    </w:p>
    <w:p w14:paraId="543E05E1" w14:textId="77777777" w:rsidR="007C7CCD" w:rsidRDefault="00000000">
      <w:pPr>
        <w:pStyle w:val="ListParagraph"/>
        <w:numPr>
          <w:ilvl w:val="0"/>
          <w:numId w:val="2"/>
        </w:numPr>
        <w:spacing w:after="60" w:line="252" w:lineRule="auto"/>
      </w:pPr>
      <w:r>
        <w:rPr>
          <w:sz w:val="20"/>
          <w:szCs w:val="20"/>
        </w:rPr>
        <w:t>No authentication on any interface; all services bind to localhost.</w:t>
      </w:r>
    </w:p>
    <w:p w14:paraId="6A74602D" w14:textId="77777777" w:rsidR="007C7CCD" w:rsidRDefault="00000000">
      <w:pPr>
        <w:pStyle w:val="Heading2"/>
        <w:spacing w:before="180" w:after="90"/>
      </w:pPr>
      <w:bookmarkStart w:id="36" w:name="_Toc241315895"/>
      <w:r>
        <w:rPr>
          <w:b/>
          <w:bCs/>
          <w:color w:val="1F2933"/>
          <w:sz w:val="22"/>
          <w:szCs w:val="22"/>
        </w:rPr>
        <w:t>8.2 Trade-offs accepted</w:t>
      </w:r>
      <w:bookmarkEnd w:id="36"/>
    </w:p>
    <w:tbl>
      <w:tblPr>
        <w:tblW w:w="9360" w:type="dxa"/>
        <w:tblBorders>
          <w:top w:val="single" w:sz="4" w:space="0" w:color="C3CFDD"/>
          <w:left w:val="single" w:sz="4" w:space="0" w:color="C3CFDD"/>
          <w:bottom w:val="single" w:sz="4" w:space="0" w:color="C3CFDD"/>
          <w:right w:val="single" w:sz="4" w:space="0" w:color="C3CFDD"/>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2000"/>
        <w:gridCol w:w="3200"/>
        <w:gridCol w:w="4160"/>
      </w:tblGrid>
      <w:tr w:rsidR="007C7CCD" w14:paraId="056769B9" w14:textId="77777777">
        <w:tblPrEx>
          <w:tblCellMar>
            <w:top w:w="0" w:type="dxa"/>
            <w:bottom w:w="0" w:type="dxa"/>
          </w:tblCellMar>
        </w:tblPrEx>
        <w:trPr>
          <w:tblHeader/>
        </w:trPr>
        <w:tc>
          <w:tcPr>
            <w:tcW w:w="2000" w:type="dxa"/>
            <w:shd w:val="clear" w:color="auto" w:fill="EEF2F7"/>
            <w:tcMar>
              <w:top w:w="40" w:type="dxa"/>
              <w:left w:w="90" w:type="dxa"/>
              <w:bottom w:w="40" w:type="dxa"/>
              <w:right w:w="90" w:type="dxa"/>
            </w:tcMar>
          </w:tcPr>
          <w:p w14:paraId="0D9A9D94" w14:textId="77777777" w:rsidR="007C7CCD" w:rsidRDefault="00000000">
            <w:r>
              <w:rPr>
                <w:b/>
                <w:bCs/>
                <w:sz w:val="17"/>
                <w:szCs w:val="17"/>
              </w:rPr>
              <w:t>Trade-off</w:t>
            </w:r>
          </w:p>
        </w:tc>
        <w:tc>
          <w:tcPr>
            <w:tcW w:w="3200" w:type="dxa"/>
            <w:shd w:val="clear" w:color="auto" w:fill="EEF2F7"/>
            <w:tcMar>
              <w:top w:w="40" w:type="dxa"/>
              <w:left w:w="90" w:type="dxa"/>
              <w:bottom w:w="40" w:type="dxa"/>
              <w:right w:w="90" w:type="dxa"/>
            </w:tcMar>
          </w:tcPr>
          <w:p w14:paraId="7F9BFA92" w14:textId="77777777" w:rsidR="007C7CCD" w:rsidRDefault="00000000">
            <w:r>
              <w:rPr>
                <w:b/>
                <w:bCs/>
                <w:sz w:val="17"/>
                <w:szCs w:val="17"/>
              </w:rPr>
              <w:t>What we gave up</w:t>
            </w:r>
          </w:p>
        </w:tc>
        <w:tc>
          <w:tcPr>
            <w:tcW w:w="4160" w:type="dxa"/>
            <w:shd w:val="clear" w:color="auto" w:fill="EEF2F7"/>
            <w:tcMar>
              <w:top w:w="40" w:type="dxa"/>
              <w:left w:w="90" w:type="dxa"/>
              <w:bottom w:w="40" w:type="dxa"/>
              <w:right w:w="90" w:type="dxa"/>
            </w:tcMar>
          </w:tcPr>
          <w:p w14:paraId="1DE8C201" w14:textId="77777777" w:rsidR="007C7CCD" w:rsidRDefault="00000000">
            <w:r>
              <w:rPr>
                <w:b/>
                <w:bCs/>
                <w:sz w:val="17"/>
                <w:szCs w:val="17"/>
              </w:rPr>
              <w:t>What we gained</w:t>
            </w:r>
          </w:p>
        </w:tc>
      </w:tr>
      <w:tr w:rsidR="007C7CCD" w14:paraId="3A43C9D8" w14:textId="77777777">
        <w:tblPrEx>
          <w:tblCellMar>
            <w:top w:w="0" w:type="dxa"/>
            <w:bottom w:w="0" w:type="dxa"/>
          </w:tblCellMar>
        </w:tblPrEx>
        <w:tc>
          <w:tcPr>
            <w:tcW w:w="2000" w:type="dxa"/>
            <w:tcMar>
              <w:top w:w="40" w:type="dxa"/>
              <w:left w:w="90" w:type="dxa"/>
              <w:bottom w:w="40" w:type="dxa"/>
              <w:right w:w="90" w:type="dxa"/>
            </w:tcMar>
          </w:tcPr>
          <w:p w14:paraId="6B4F8B03" w14:textId="77777777" w:rsidR="007C7CCD" w:rsidRDefault="00000000">
            <w:r>
              <w:rPr>
                <w:sz w:val="17"/>
                <w:szCs w:val="17"/>
              </w:rPr>
              <w:t>Lambda over Kappa</w:t>
            </w:r>
          </w:p>
        </w:tc>
        <w:tc>
          <w:tcPr>
            <w:tcW w:w="3200" w:type="dxa"/>
            <w:tcMar>
              <w:top w:w="40" w:type="dxa"/>
              <w:left w:w="90" w:type="dxa"/>
              <w:bottom w:w="40" w:type="dxa"/>
              <w:right w:w="90" w:type="dxa"/>
            </w:tcMar>
          </w:tcPr>
          <w:p w14:paraId="6594E3C1" w14:textId="77777777" w:rsidR="007C7CCD" w:rsidRDefault="00000000">
            <w:r>
              <w:rPr>
                <w:sz w:val="17"/>
                <w:szCs w:val="17"/>
              </w:rPr>
              <w:t>Operational simplicity of one code path</w:t>
            </w:r>
          </w:p>
        </w:tc>
        <w:tc>
          <w:tcPr>
            <w:tcW w:w="4160" w:type="dxa"/>
            <w:tcMar>
              <w:top w:w="40" w:type="dxa"/>
              <w:left w:w="90" w:type="dxa"/>
              <w:bottom w:w="40" w:type="dxa"/>
              <w:right w:w="90" w:type="dxa"/>
            </w:tcMar>
          </w:tcPr>
          <w:p w14:paraId="1BF25216" w14:textId="77777777" w:rsidR="007C7CCD" w:rsidRDefault="00000000">
            <w:r>
              <w:rPr>
                <w:sz w:val="17"/>
                <w:szCs w:val="17"/>
              </w:rPr>
              <w:t>Correct latency treatment for each half of the business question, and cheap historical reprocessing</w:t>
            </w:r>
          </w:p>
        </w:tc>
      </w:tr>
      <w:tr w:rsidR="007C7CCD" w14:paraId="43DF4696" w14:textId="77777777">
        <w:tblPrEx>
          <w:tblCellMar>
            <w:top w:w="0" w:type="dxa"/>
            <w:bottom w:w="0" w:type="dxa"/>
          </w:tblCellMar>
        </w:tblPrEx>
        <w:tc>
          <w:tcPr>
            <w:tcW w:w="2000" w:type="dxa"/>
            <w:tcMar>
              <w:top w:w="40" w:type="dxa"/>
              <w:left w:w="90" w:type="dxa"/>
              <w:bottom w:w="40" w:type="dxa"/>
              <w:right w:w="90" w:type="dxa"/>
            </w:tcMar>
          </w:tcPr>
          <w:p w14:paraId="55A3319E" w14:textId="77777777" w:rsidR="007C7CCD" w:rsidRDefault="00000000">
            <w:r>
              <w:rPr>
                <w:sz w:val="17"/>
                <w:szCs w:val="17"/>
              </w:rPr>
              <w:t>Approximate distinct counts in the speed layer</w:t>
            </w:r>
          </w:p>
        </w:tc>
        <w:tc>
          <w:tcPr>
            <w:tcW w:w="3200" w:type="dxa"/>
            <w:tcMar>
              <w:top w:w="40" w:type="dxa"/>
              <w:left w:w="90" w:type="dxa"/>
              <w:bottom w:w="40" w:type="dxa"/>
              <w:right w:w="90" w:type="dxa"/>
            </w:tcMar>
          </w:tcPr>
          <w:p w14:paraId="70B3658B" w14:textId="77777777" w:rsidR="007C7CCD" w:rsidRDefault="00000000">
            <w:r>
              <w:rPr>
                <w:sz w:val="17"/>
                <w:szCs w:val="17"/>
              </w:rPr>
              <w:t>Exactness in live metrics</w:t>
            </w:r>
          </w:p>
        </w:tc>
        <w:tc>
          <w:tcPr>
            <w:tcW w:w="4160" w:type="dxa"/>
            <w:tcMar>
              <w:top w:w="40" w:type="dxa"/>
              <w:left w:w="90" w:type="dxa"/>
              <w:bottom w:w="40" w:type="dxa"/>
              <w:right w:w="90" w:type="dxa"/>
            </w:tcMar>
          </w:tcPr>
          <w:p w14:paraId="2D4B7BF6" w14:textId="77777777" w:rsidR="007C7CCD" w:rsidRDefault="00000000">
            <w:r>
              <w:rPr>
                <w:sz w:val="17"/>
                <w:szCs w:val="17"/>
              </w:rPr>
              <w:t>Streaming aggregation is possible at all; the batch layer restores exactness daily</w:t>
            </w:r>
          </w:p>
        </w:tc>
      </w:tr>
      <w:tr w:rsidR="007C7CCD" w14:paraId="57D30D40" w14:textId="77777777">
        <w:tblPrEx>
          <w:tblCellMar>
            <w:top w:w="0" w:type="dxa"/>
            <w:bottom w:w="0" w:type="dxa"/>
          </w:tblCellMar>
        </w:tblPrEx>
        <w:tc>
          <w:tcPr>
            <w:tcW w:w="2000" w:type="dxa"/>
            <w:tcMar>
              <w:top w:w="40" w:type="dxa"/>
              <w:left w:w="90" w:type="dxa"/>
              <w:bottom w:w="40" w:type="dxa"/>
              <w:right w:w="90" w:type="dxa"/>
            </w:tcMar>
          </w:tcPr>
          <w:p w14:paraId="67A3C780" w14:textId="77777777" w:rsidR="007C7CCD" w:rsidRDefault="00000000">
            <w:r>
              <w:rPr>
                <w:sz w:val="17"/>
                <w:szCs w:val="17"/>
              </w:rPr>
              <w:t>Watermark of 10 simulated minutes</w:t>
            </w:r>
          </w:p>
        </w:tc>
        <w:tc>
          <w:tcPr>
            <w:tcW w:w="3200" w:type="dxa"/>
            <w:tcMar>
              <w:top w:w="40" w:type="dxa"/>
              <w:left w:w="90" w:type="dxa"/>
              <w:bottom w:w="40" w:type="dxa"/>
              <w:right w:w="90" w:type="dxa"/>
            </w:tcMar>
          </w:tcPr>
          <w:p w14:paraId="11295FA1" w14:textId="77777777" w:rsidR="007C7CCD" w:rsidRDefault="00000000">
            <w:r>
              <w:rPr>
                <w:sz w:val="17"/>
                <w:szCs w:val="17"/>
              </w:rPr>
              <w:t>Events later than that are dropped by the speed layer</w:t>
            </w:r>
          </w:p>
        </w:tc>
        <w:tc>
          <w:tcPr>
            <w:tcW w:w="4160" w:type="dxa"/>
            <w:tcMar>
              <w:top w:w="40" w:type="dxa"/>
              <w:left w:w="90" w:type="dxa"/>
              <w:bottom w:w="40" w:type="dxa"/>
              <w:right w:w="90" w:type="dxa"/>
            </w:tcMar>
          </w:tcPr>
          <w:p w14:paraId="7B466D11" w14:textId="77777777" w:rsidR="007C7CCD" w:rsidRDefault="00000000">
            <w:r>
              <w:rPr>
                <w:sz w:val="17"/>
                <w:szCs w:val="17"/>
              </w:rPr>
              <w:t>Bounded state and windows that actually close; the batch layer recovers the dropped events</w:t>
            </w:r>
          </w:p>
        </w:tc>
      </w:tr>
      <w:tr w:rsidR="007C7CCD" w14:paraId="695D4546" w14:textId="77777777">
        <w:tblPrEx>
          <w:tblCellMar>
            <w:top w:w="0" w:type="dxa"/>
            <w:bottom w:w="0" w:type="dxa"/>
          </w:tblCellMar>
        </w:tblPrEx>
        <w:tc>
          <w:tcPr>
            <w:tcW w:w="2000" w:type="dxa"/>
            <w:tcMar>
              <w:top w:w="40" w:type="dxa"/>
              <w:left w:w="90" w:type="dxa"/>
              <w:bottom w:w="40" w:type="dxa"/>
              <w:right w:w="90" w:type="dxa"/>
            </w:tcMar>
          </w:tcPr>
          <w:p w14:paraId="56B035A0" w14:textId="77777777" w:rsidR="007C7CCD" w:rsidRDefault="00000000">
            <w:r>
              <w:rPr>
                <w:sz w:val="17"/>
                <w:szCs w:val="17"/>
              </w:rPr>
              <w:t>Drop-off zone attribution</w:t>
            </w:r>
          </w:p>
        </w:tc>
        <w:tc>
          <w:tcPr>
            <w:tcW w:w="3200" w:type="dxa"/>
            <w:tcMar>
              <w:top w:w="40" w:type="dxa"/>
              <w:left w:w="90" w:type="dxa"/>
              <w:bottom w:w="40" w:type="dxa"/>
              <w:right w:w="90" w:type="dxa"/>
            </w:tcMar>
          </w:tcPr>
          <w:p w14:paraId="4106321D" w14:textId="77777777" w:rsidR="007C7CCD" w:rsidRDefault="00000000">
            <w:r>
              <w:rPr>
                <w:sz w:val="17"/>
                <w:szCs w:val="17"/>
              </w:rPr>
              <w:t>Precise geographic accounting of revenue</w:t>
            </w:r>
          </w:p>
        </w:tc>
        <w:tc>
          <w:tcPr>
            <w:tcW w:w="4160" w:type="dxa"/>
            <w:tcMar>
              <w:top w:w="40" w:type="dxa"/>
              <w:left w:w="90" w:type="dxa"/>
              <w:bottom w:w="40" w:type="dxa"/>
              <w:right w:w="90" w:type="dxa"/>
            </w:tcMar>
          </w:tcPr>
          <w:p w14:paraId="25BD4719" w14:textId="77777777" w:rsidR="007C7CCD" w:rsidRDefault="00000000">
            <w:r>
              <w:rPr>
                <w:sz w:val="17"/>
                <w:szCs w:val="17"/>
              </w:rPr>
              <w:t>An attribution rule computable from the event stream with no additional state</w:t>
            </w:r>
          </w:p>
        </w:tc>
      </w:tr>
      <w:tr w:rsidR="007C7CCD" w14:paraId="354EC087" w14:textId="77777777">
        <w:tblPrEx>
          <w:tblCellMar>
            <w:top w:w="0" w:type="dxa"/>
            <w:bottom w:w="0" w:type="dxa"/>
          </w:tblCellMar>
        </w:tblPrEx>
        <w:tc>
          <w:tcPr>
            <w:tcW w:w="2000" w:type="dxa"/>
            <w:tcMar>
              <w:top w:w="40" w:type="dxa"/>
              <w:left w:w="90" w:type="dxa"/>
              <w:bottom w:w="40" w:type="dxa"/>
              <w:right w:w="90" w:type="dxa"/>
            </w:tcMar>
          </w:tcPr>
          <w:p w14:paraId="3A377B4D" w14:textId="77777777" w:rsidR="007C7CCD" w:rsidRDefault="00000000">
            <w:r>
              <w:rPr>
                <w:sz w:val="17"/>
                <w:szCs w:val="17"/>
              </w:rPr>
              <w:t>failOnDataLoss = false</w:t>
            </w:r>
          </w:p>
        </w:tc>
        <w:tc>
          <w:tcPr>
            <w:tcW w:w="3200" w:type="dxa"/>
            <w:tcMar>
              <w:top w:w="40" w:type="dxa"/>
              <w:left w:w="90" w:type="dxa"/>
              <w:bottom w:w="40" w:type="dxa"/>
              <w:right w:w="90" w:type="dxa"/>
            </w:tcMar>
          </w:tcPr>
          <w:p w14:paraId="7D820FE3" w14:textId="77777777" w:rsidR="007C7CCD" w:rsidRDefault="00000000">
            <w:r>
              <w:rPr>
                <w:sz w:val="17"/>
                <w:szCs w:val="17"/>
              </w:rPr>
              <w:t>Loud failure if Kafka data genuinely disappears</w:t>
            </w:r>
          </w:p>
        </w:tc>
        <w:tc>
          <w:tcPr>
            <w:tcW w:w="4160" w:type="dxa"/>
            <w:tcMar>
              <w:top w:w="40" w:type="dxa"/>
              <w:left w:w="90" w:type="dxa"/>
              <w:bottom w:w="40" w:type="dxa"/>
              <w:right w:w="90" w:type="dxa"/>
            </w:tcMar>
          </w:tcPr>
          <w:p w14:paraId="01A86C48" w14:textId="77777777" w:rsidR="007C7CCD" w:rsidRDefault="00000000">
            <w:r>
              <w:rPr>
                <w:sz w:val="17"/>
                <w:szCs w:val="17"/>
              </w:rPr>
              <w:t>A development environment where Kafka can be reset without corrupting the streaming job; this would be true in production</w:t>
            </w:r>
          </w:p>
        </w:tc>
      </w:tr>
    </w:tbl>
    <w:p w14:paraId="293CC1A1" w14:textId="77777777" w:rsidR="007C7CCD" w:rsidRDefault="007C7CCD">
      <w:pPr>
        <w:spacing w:after="140"/>
      </w:pPr>
    </w:p>
    <w:p w14:paraId="1ADD0084" w14:textId="77777777" w:rsidR="007C7CCD" w:rsidRDefault="00000000">
      <w:pPr>
        <w:pStyle w:val="Heading2"/>
        <w:spacing w:before="180" w:after="90"/>
      </w:pPr>
      <w:bookmarkStart w:id="37" w:name="_Toc241315896"/>
      <w:r>
        <w:rPr>
          <w:b/>
          <w:bCs/>
          <w:color w:val="1F2933"/>
          <w:sz w:val="22"/>
          <w:szCs w:val="22"/>
        </w:rPr>
        <w:t>8.3 What we would do differently at production scale</w:t>
      </w:r>
      <w:bookmarkEnd w:id="37"/>
    </w:p>
    <w:p w14:paraId="2B697A92" w14:textId="77777777" w:rsidR="007C7CCD" w:rsidRDefault="00000000">
      <w:pPr>
        <w:pStyle w:val="ListParagraph"/>
        <w:numPr>
          <w:ilvl w:val="0"/>
          <w:numId w:val="3"/>
        </w:numPr>
        <w:spacing w:after="60" w:line="252" w:lineRule="auto"/>
      </w:pPr>
      <w:r>
        <w:rPr>
          <w:sz w:val="20"/>
          <w:szCs w:val="20"/>
        </w:rPr>
        <w:t>Serve merged views rather than raw layer outputs, so consumers see batch-corrected history and speed-layer estimates for the current day through one consistent interface.</w:t>
      </w:r>
    </w:p>
    <w:p w14:paraId="088FEE20" w14:textId="77777777" w:rsidR="007C7CCD" w:rsidRDefault="00000000">
      <w:pPr>
        <w:pStyle w:val="ListParagraph"/>
        <w:numPr>
          <w:ilvl w:val="0"/>
          <w:numId w:val="3"/>
        </w:numPr>
        <w:spacing w:after="60" w:line="252" w:lineRule="auto"/>
      </w:pPr>
      <w:r>
        <w:rPr>
          <w:sz w:val="20"/>
          <w:szCs w:val="20"/>
        </w:rPr>
        <w:t>Move the lake to object storage (S3 or equivalent) with a table format such as Delta Lake or Apache Iceberg, gaining atomic commits, schema evolution and time travel — and removing the small-files problem that frequent micro-batch appends create.</w:t>
      </w:r>
    </w:p>
    <w:p w14:paraId="14AEEA80" w14:textId="77777777" w:rsidR="007C7CCD" w:rsidRDefault="00000000">
      <w:pPr>
        <w:pStyle w:val="ListParagraph"/>
        <w:numPr>
          <w:ilvl w:val="0"/>
          <w:numId w:val="3"/>
        </w:numPr>
        <w:spacing w:after="60" w:line="252" w:lineRule="auto"/>
      </w:pPr>
      <w:r>
        <w:rPr>
          <w:sz w:val="20"/>
          <w:szCs w:val="20"/>
        </w:rPr>
        <w:t>Run Spark on a cluster with multiple executors, and scale Kafka to at least three brokers with replication factor 3, so that a single node failure is survivable.</w:t>
      </w:r>
    </w:p>
    <w:p w14:paraId="1566FA6B" w14:textId="77777777" w:rsidR="007C7CCD" w:rsidRDefault="00000000">
      <w:pPr>
        <w:pStyle w:val="ListParagraph"/>
        <w:numPr>
          <w:ilvl w:val="0"/>
          <w:numId w:val="3"/>
        </w:numPr>
        <w:spacing w:after="60" w:line="252" w:lineRule="auto"/>
      </w:pPr>
      <w:r>
        <w:rPr>
          <w:sz w:val="20"/>
          <w:szCs w:val="20"/>
        </w:rPr>
        <w:t>Compact the lake periodically. A 10-second micro-batch trigger produces many small Parquet files per day, which degrades read performance over time; production systems run a compaction job.</w:t>
      </w:r>
    </w:p>
    <w:p w14:paraId="2AA1A8C3" w14:textId="77777777" w:rsidR="007C7CCD" w:rsidRDefault="00000000">
      <w:pPr>
        <w:pStyle w:val="ListParagraph"/>
        <w:numPr>
          <w:ilvl w:val="0"/>
          <w:numId w:val="3"/>
        </w:numPr>
        <w:spacing w:after="60" w:line="252" w:lineRule="auto"/>
      </w:pPr>
      <w:r>
        <w:rPr>
          <w:sz w:val="20"/>
          <w:szCs w:val="20"/>
        </w:rPr>
        <w:t>Export metrics to Prometheus and alert through Alertmanager, separating operational alerting from business alerting.</w:t>
      </w:r>
    </w:p>
    <w:p w14:paraId="16D4006B" w14:textId="77777777" w:rsidR="007C7CCD" w:rsidRDefault="00000000">
      <w:pPr>
        <w:pStyle w:val="ListParagraph"/>
        <w:numPr>
          <w:ilvl w:val="0"/>
          <w:numId w:val="3"/>
        </w:numPr>
        <w:spacing w:after="60" w:line="252" w:lineRule="auto"/>
      </w:pPr>
      <w:r>
        <w:rPr>
          <w:sz w:val="20"/>
          <w:szCs w:val="20"/>
        </w:rPr>
        <w:t>Add data-quality checks on the stream itself — schema and range validation — routing rejected events to a dead-letter topic rather than dropping them.</w:t>
      </w:r>
    </w:p>
    <w:p w14:paraId="5E20D436" w14:textId="77777777" w:rsidR="007C7CCD" w:rsidRDefault="00000000">
      <w:pPr>
        <w:pStyle w:val="ListParagraph"/>
        <w:numPr>
          <w:ilvl w:val="0"/>
          <w:numId w:val="3"/>
        </w:numPr>
        <w:spacing w:after="60" w:line="252" w:lineRule="auto"/>
      </w:pPr>
      <w:r>
        <w:rPr>
          <w:sz w:val="20"/>
          <w:szCs w:val="20"/>
        </w:rPr>
        <w:t>Secure every interface: authentication on the API and dashboard, TLS between services, and secrets managed outside the compose file.</w:t>
      </w:r>
    </w:p>
    <w:p w14:paraId="2C79FAD1" w14:textId="77777777" w:rsidR="007C7CCD" w:rsidRDefault="00000000">
      <w:r>
        <w:br w:type="page"/>
      </w:r>
    </w:p>
    <w:p w14:paraId="5E97E1F7" w14:textId="77777777" w:rsidR="007C7CCD" w:rsidRDefault="00000000">
      <w:pPr>
        <w:pStyle w:val="Heading1"/>
        <w:spacing w:before="240" w:after="110"/>
      </w:pPr>
      <w:bookmarkStart w:id="38" w:name="_Toc241315897"/>
      <w:r>
        <w:rPr>
          <w:b/>
          <w:bCs/>
          <w:color w:val="1C4F86"/>
          <w:sz w:val="27"/>
          <w:szCs w:val="27"/>
        </w:rPr>
        <w:lastRenderedPageBreak/>
        <w:t>9. Engineering Issues Encountered</w:t>
      </w:r>
      <w:bookmarkEnd w:id="38"/>
    </w:p>
    <w:p w14:paraId="03C4A9DC" w14:textId="77777777" w:rsidR="007C7CCD" w:rsidRDefault="00000000">
      <w:pPr>
        <w:spacing w:after="100" w:line="252" w:lineRule="auto"/>
      </w:pPr>
      <w:r>
        <w:rPr>
          <w:sz w:val="20"/>
          <w:szCs w:val="20"/>
        </w:rPr>
        <w:t>Each of these taught something about the architecture rather than about a tool.</w:t>
      </w:r>
    </w:p>
    <w:p w14:paraId="2AB50A54" w14:textId="77777777" w:rsidR="007C7CCD" w:rsidRDefault="00000000">
      <w:pPr>
        <w:pStyle w:val="ListParagraph"/>
        <w:numPr>
          <w:ilvl w:val="0"/>
          <w:numId w:val="2"/>
        </w:numPr>
        <w:spacing w:after="60" w:line="252" w:lineRule="auto"/>
      </w:pPr>
      <w:r>
        <w:rPr>
          <w:sz w:val="20"/>
          <w:szCs w:val="20"/>
        </w:rPr>
        <w:t>Streaming job aborted with “offset was changed from 78 to 18”. Kafka's data was wiped by a container reset while the Spark checkpoint still recorded the old offsets. A checkpoint and its source's retention are a single consistency domain and must be reset together.</w:t>
      </w:r>
    </w:p>
    <w:p w14:paraId="7E5A1533" w14:textId="77777777" w:rsidR="007C7CCD" w:rsidRDefault="00000000">
      <w:pPr>
        <w:pStyle w:val="ListParagraph"/>
        <w:numPr>
          <w:ilvl w:val="0"/>
          <w:numId w:val="2"/>
        </w:numPr>
        <w:spacing w:after="60" w:line="252" w:lineRule="auto"/>
      </w:pPr>
      <w:r>
        <w:rPr>
          <w:sz w:val="20"/>
          <w:szCs w:val="20"/>
        </w:rPr>
        <w:t>Almost every event was reported in a zone called “Unknown”. The four zone bounding boxes left 48% of the operating area uncovered. A spatial mapping must be exhaustive over its domain, and the defect is invisible until data is aggregated by that dimension.</w:t>
      </w:r>
    </w:p>
    <w:p w14:paraId="60EC39D0" w14:textId="77777777" w:rsidR="007C7CCD" w:rsidRDefault="00000000">
      <w:pPr>
        <w:pStyle w:val="ListParagraph"/>
        <w:numPr>
          <w:ilvl w:val="0"/>
          <w:numId w:val="2"/>
        </w:numPr>
        <w:spacing w:after="60" w:line="252" w:lineRule="auto"/>
      </w:pPr>
      <w:r>
        <w:rPr>
          <w:sz w:val="20"/>
          <w:szCs w:val="20"/>
        </w:rPr>
        <w:t>The FileSensor skipped instantly on every run: airflow db migrate creates the schema but does not seed default connections, so fs_default did not exist. Initialisation that works interactively may be incomplete in a containerised start-up.</w:t>
      </w:r>
    </w:p>
    <w:p w14:paraId="6172DD2B" w14:textId="77777777" w:rsidR="007C7CCD" w:rsidRDefault="00000000">
      <w:pPr>
        <w:pStyle w:val="ListParagraph"/>
        <w:numPr>
          <w:ilvl w:val="0"/>
          <w:numId w:val="2"/>
        </w:numPr>
        <w:spacing w:after="60" w:line="252" w:lineRule="auto"/>
      </w:pPr>
      <w:r>
        <w:rPr>
          <w:sz w:val="20"/>
          <w:szCs w:val="20"/>
        </w:rPr>
        <w:t>The batch job failed with “Permission denied” on a jar cache shared between containers running as different users. Shared volumes carry shared ownership semantics.</w:t>
      </w:r>
    </w:p>
    <w:p w14:paraId="0E9B9716" w14:textId="77777777" w:rsidR="007C7CCD" w:rsidRDefault="00000000">
      <w:pPr>
        <w:pStyle w:val="ListParagraph"/>
        <w:numPr>
          <w:ilvl w:val="0"/>
          <w:numId w:val="2"/>
        </w:numPr>
        <w:spacing w:after="60" w:line="252" w:lineRule="auto"/>
      </w:pPr>
      <w:r>
        <w:rPr>
          <w:sz w:val="20"/>
          <w:szCs w:val="20"/>
        </w:rPr>
        <w:t>The pipeline reported itself permanently degraded because one 60-second staleness threshold was applied to a component that runs once per simulated day. An always-firing alert is worse than no alert.</w:t>
      </w:r>
    </w:p>
    <w:p w14:paraId="01FFE004" w14:textId="77777777" w:rsidR="007C7CCD" w:rsidRDefault="00000000">
      <w:pPr>
        <w:pStyle w:val="ListParagraph"/>
        <w:numPr>
          <w:ilvl w:val="0"/>
          <w:numId w:val="2"/>
        </w:numPr>
        <w:spacing w:after="60" w:line="252" w:lineRule="auto"/>
      </w:pPr>
      <w:r>
        <w:rPr>
          <w:sz w:val="20"/>
          <w:szCs w:val="20"/>
        </w:rPr>
        <w:t>Each component computed a different simulated “now” because every process started its own clock at launch. A distributed pipeline needs a single notion of time, or it joins the wrong data together silently.</w:t>
      </w:r>
    </w:p>
    <w:p w14:paraId="5041B5B2" w14:textId="77777777" w:rsidR="007C7CCD" w:rsidRDefault="00000000">
      <w:pPr>
        <w:pStyle w:val="Heading1"/>
        <w:spacing w:before="240" w:after="110"/>
      </w:pPr>
      <w:bookmarkStart w:id="39" w:name="_Toc241315898"/>
      <w:r>
        <w:rPr>
          <w:b/>
          <w:bCs/>
          <w:color w:val="1C4F86"/>
          <w:sz w:val="27"/>
          <w:szCs w:val="27"/>
        </w:rPr>
        <w:t>10. Conclusion</w:t>
      </w:r>
      <w:bookmarkEnd w:id="39"/>
    </w:p>
    <w:p w14:paraId="03E44902" w14:textId="77777777" w:rsidR="007C7CCD" w:rsidRDefault="00000000">
      <w:pPr>
        <w:spacing w:after="100" w:line="252" w:lineRule="auto"/>
      </w:pPr>
      <w:r>
        <w:rPr>
          <w:sz w:val="20"/>
          <w:szCs w:val="20"/>
        </w:rPr>
        <w:t>The system implements a complete Lambda architecture that answers both halves of the business question. The speed layer reports utilization and earnings per zone within seconds, using event-time windows with a watermark so delayed GPS readings are counted in the hour they occurred. The batch layer reconciles each simulated day against submitted costs and identifies unprofitable vehicles exactly, from an immutable master dataset it can re-read at any time. Both layers write to one serving store exposed through a REST API and a live dashboard, and the pipeline reports its own health through structured logs, heartbeats and threshold alerts.</w:t>
      </w:r>
    </w:p>
    <w:p w14:paraId="67D185F3" w14:textId="77777777" w:rsidR="007C7CCD" w:rsidRDefault="00000000">
      <w:pPr>
        <w:spacing w:after="100" w:line="252" w:lineRule="auto"/>
      </w:pPr>
      <w:r>
        <w:rPr>
          <w:sz w:val="20"/>
          <w:szCs w:val="20"/>
        </w:rPr>
        <w:t>The architecture decision drove the implementation throughout: the split in latency requirements determined the topology, the bounded nature of one source determined where Kafka is and is not used, and the need for accurate reprocessing determined that raw events are retained in full. Using one engine for both layers, with shared zone and configuration modules, reduced Lambda's principal cost to the one place the layers genuinely must differ — approximate versus exact aggregation.</w:t>
      </w:r>
    </w:p>
    <w:p w14:paraId="4FCB97AE" w14:textId="77777777" w:rsidR="007C7CCD" w:rsidRDefault="00000000">
      <w:pPr>
        <w:pStyle w:val="Heading1"/>
        <w:spacing w:before="240" w:after="110"/>
      </w:pPr>
      <w:bookmarkStart w:id="40" w:name="_Toc241315900"/>
      <w:r>
        <w:rPr>
          <w:b/>
          <w:bCs/>
          <w:color w:val="1C4F86"/>
          <w:sz w:val="27"/>
          <w:szCs w:val="27"/>
        </w:rPr>
        <w:t>Appendix A — Running the System</w:t>
      </w:r>
      <w:bookmarkEnd w:id="40"/>
    </w:p>
    <w:p w14:paraId="5086E007" w14:textId="77777777" w:rsidR="007C7CCD" w:rsidRDefault="00000000">
      <w:pPr>
        <w:shd w:val="clear" w:color="auto" w:fill="F4F5F7"/>
        <w:spacing w:after="100"/>
        <w:ind w:left="240" w:right="240"/>
      </w:pPr>
      <w:r>
        <w:rPr>
          <w:rFonts w:ascii="Consolas" w:eastAsia="Consolas" w:hAnsi="Consolas" w:cs="Consolas"/>
          <w:color w:val="24292F"/>
          <w:sz w:val="18"/>
          <w:szCs w:val="18"/>
        </w:rPr>
        <w:t>docker compose build &amp;&amp; docker compose up -d   # 8 services, first build only</w:t>
      </w:r>
      <w:r>
        <w:rPr>
          <w:rFonts w:ascii="Consolas" w:eastAsia="Consolas" w:hAnsi="Consolas" w:cs="Consolas"/>
          <w:color w:val="24292F"/>
          <w:sz w:val="18"/>
          <w:szCs w:val="18"/>
        </w:rPr>
        <w:br/>
        <w:t>python -m simulators.telemetry_producer        # terminal 1: telemetry + shared clock</w:t>
      </w:r>
      <w:r>
        <w:rPr>
          <w:rFonts w:ascii="Consolas" w:eastAsia="Consolas" w:hAnsi="Consolas" w:cs="Consolas"/>
          <w:color w:val="24292F"/>
          <w:sz w:val="18"/>
          <w:szCs w:val="18"/>
        </w:rPr>
        <w:br/>
        <w:t>python -m simulators.expense_generator         # terminal 2: daily expense files</w:t>
      </w:r>
    </w:p>
    <w:p w14:paraId="614D4302" w14:textId="77777777" w:rsidR="007C7CCD" w:rsidRDefault="00000000">
      <w:pPr>
        <w:spacing w:after="100" w:line="252" w:lineRule="auto"/>
      </w:pPr>
      <w:r>
        <w:rPr>
          <w:sz w:val="20"/>
          <w:szCs w:val="20"/>
        </w:rPr>
        <w:t>Then unpause the daily_reconciliation DAG in Airflow. Dashboard: localhost:8501 · API docs: localhost:8000/docs · Airflow: localhost:8080 (admin/admin) · Kafka UI: localhost:8085 · Spark UI: localhost:4040. Full setup instructions, verification queries and troubleshooting are in the repository README.</w:t>
      </w:r>
    </w:p>
    <w:sectPr w:rsidR="007C7CCD">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68478" w14:textId="77777777" w:rsidR="00331593" w:rsidRDefault="00331593">
      <w:r>
        <w:separator/>
      </w:r>
    </w:p>
  </w:endnote>
  <w:endnote w:type="continuationSeparator" w:id="0">
    <w:p w14:paraId="0C9EACD8" w14:textId="77777777" w:rsidR="00331593" w:rsidRDefault="0033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C14D" w14:textId="77777777" w:rsidR="007C7CCD" w:rsidRDefault="00000000">
    <w:pPr>
      <w:jc w:val="center"/>
    </w:pPr>
    <w:r>
      <w:rPr>
        <w:color w:val="5B6672"/>
        <w:sz w:val="17"/>
        <w:szCs w:val="17"/>
      </w:rPr>
      <w:t xml:space="preserve">Page </w:t>
    </w:r>
    <w:r>
      <w:rPr>
        <w:color w:val="5B6672"/>
        <w:sz w:val="17"/>
        <w:szCs w:val="17"/>
      </w:rPr>
      <w:fldChar w:fldCharType="begin"/>
    </w:r>
    <w:r>
      <w:rPr>
        <w:color w:val="5B6672"/>
        <w:sz w:val="17"/>
        <w:szCs w:val="17"/>
      </w:rPr>
      <w:instrText>PAGE</w:instrText>
    </w:r>
    <w:r>
      <w:rPr>
        <w:color w:val="5B6672"/>
        <w:sz w:val="17"/>
        <w:szCs w:val="17"/>
      </w:rPr>
      <w:fldChar w:fldCharType="separate"/>
    </w:r>
    <w:r w:rsidR="00770308">
      <w:rPr>
        <w:noProof/>
        <w:color w:val="5B6672"/>
        <w:sz w:val="17"/>
        <w:szCs w:val="17"/>
      </w:rPr>
      <w:t>1</w:t>
    </w:r>
    <w:r>
      <w:rPr>
        <w:color w:val="5B6672"/>
        <w:sz w:val="17"/>
        <w:szCs w:val="17"/>
      </w:rPr>
      <w:fldChar w:fldCharType="end"/>
    </w:r>
    <w:r>
      <w:rPr>
        <w:color w:val="5B6672"/>
        <w:sz w:val="17"/>
        <w:szCs w:val="17"/>
      </w:rPr>
      <w:t xml:space="preserve"> of </w:t>
    </w:r>
    <w:r>
      <w:rPr>
        <w:color w:val="5B6672"/>
        <w:sz w:val="17"/>
        <w:szCs w:val="17"/>
      </w:rPr>
      <w:fldChar w:fldCharType="begin"/>
    </w:r>
    <w:r>
      <w:rPr>
        <w:color w:val="5B6672"/>
        <w:sz w:val="17"/>
        <w:szCs w:val="17"/>
      </w:rPr>
      <w:instrText>NUMPAGES</w:instrText>
    </w:r>
    <w:r>
      <w:rPr>
        <w:color w:val="5B6672"/>
        <w:sz w:val="17"/>
        <w:szCs w:val="17"/>
      </w:rPr>
      <w:fldChar w:fldCharType="separate"/>
    </w:r>
    <w:r w:rsidR="00770308">
      <w:rPr>
        <w:noProof/>
        <w:color w:val="5B6672"/>
        <w:sz w:val="17"/>
        <w:szCs w:val="17"/>
      </w:rPr>
      <w:t>1</w:t>
    </w:r>
    <w:r>
      <w:rPr>
        <w:color w:val="5B667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78AEC" w14:textId="77777777" w:rsidR="00331593" w:rsidRDefault="00331593">
      <w:r>
        <w:separator/>
      </w:r>
    </w:p>
  </w:footnote>
  <w:footnote w:type="continuationSeparator" w:id="0">
    <w:p w14:paraId="14CF3163" w14:textId="77777777" w:rsidR="00331593" w:rsidRDefault="00331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AB7"/>
    <w:multiLevelType w:val="hybridMultilevel"/>
    <w:tmpl w:val="88E0A360"/>
    <w:lvl w:ilvl="0" w:tplc="46BC0DD4">
      <w:start w:val="1"/>
      <w:numFmt w:val="decimal"/>
      <w:lvlText w:val="%1."/>
      <w:lvlJc w:val="left"/>
      <w:pPr>
        <w:ind w:left="460" w:hanging="240"/>
      </w:pPr>
    </w:lvl>
    <w:lvl w:ilvl="1" w:tplc="00EC9E1A">
      <w:numFmt w:val="decimal"/>
      <w:lvlText w:val=""/>
      <w:lvlJc w:val="left"/>
    </w:lvl>
    <w:lvl w:ilvl="2" w:tplc="F460B58E">
      <w:numFmt w:val="decimal"/>
      <w:lvlText w:val=""/>
      <w:lvlJc w:val="left"/>
    </w:lvl>
    <w:lvl w:ilvl="3" w:tplc="A964FD2C">
      <w:numFmt w:val="decimal"/>
      <w:lvlText w:val=""/>
      <w:lvlJc w:val="left"/>
    </w:lvl>
    <w:lvl w:ilvl="4" w:tplc="37F89102">
      <w:numFmt w:val="decimal"/>
      <w:lvlText w:val=""/>
      <w:lvlJc w:val="left"/>
    </w:lvl>
    <w:lvl w:ilvl="5" w:tplc="9BD485C4">
      <w:numFmt w:val="decimal"/>
      <w:lvlText w:val=""/>
      <w:lvlJc w:val="left"/>
    </w:lvl>
    <w:lvl w:ilvl="6" w:tplc="3200A7E2">
      <w:numFmt w:val="decimal"/>
      <w:lvlText w:val=""/>
      <w:lvlJc w:val="left"/>
    </w:lvl>
    <w:lvl w:ilvl="7" w:tplc="2EC8040C">
      <w:numFmt w:val="decimal"/>
      <w:lvlText w:val=""/>
      <w:lvlJc w:val="left"/>
    </w:lvl>
    <w:lvl w:ilvl="8" w:tplc="A5EE3F8C">
      <w:numFmt w:val="decimal"/>
      <w:lvlText w:val=""/>
      <w:lvlJc w:val="left"/>
    </w:lvl>
  </w:abstractNum>
  <w:abstractNum w:abstractNumId="1" w15:restartNumberingAfterBreak="0">
    <w:nsid w:val="081A06F5"/>
    <w:multiLevelType w:val="hybridMultilevel"/>
    <w:tmpl w:val="0610D6C0"/>
    <w:lvl w:ilvl="0" w:tplc="3F62F2CA">
      <w:start w:val="1"/>
      <w:numFmt w:val="bullet"/>
      <w:lvlText w:val="•"/>
      <w:lvlJc w:val="left"/>
      <w:pPr>
        <w:ind w:left="460" w:hanging="240"/>
      </w:pPr>
    </w:lvl>
    <w:lvl w:ilvl="1" w:tplc="D25CA7A2">
      <w:start w:val="1"/>
      <w:numFmt w:val="bullet"/>
      <w:lvlText w:val="◦"/>
      <w:lvlJc w:val="left"/>
      <w:pPr>
        <w:ind w:left="800" w:hanging="240"/>
      </w:pPr>
    </w:lvl>
    <w:lvl w:ilvl="2" w:tplc="A694F8CE">
      <w:numFmt w:val="decimal"/>
      <w:lvlText w:val=""/>
      <w:lvlJc w:val="left"/>
    </w:lvl>
    <w:lvl w:ilvl="3" w:tplc="89C24624">
      <w:numFmt w:val="decimal"/>
      <w:lvlText w:val=""/>
      <w:lvlJc w:val="left"/>
    </w:lvl>
    <w:lvl w:ilvl="4" w:tplc="3C34E0DA">
      <w:numFmt w:val="decimal"/>
      <w:lvlText w:val=""/>
      <w:lvlJc w:val="left"/>
    </w:lvl>
    <w:lvl w:ilvl="5" w:tplc="A6386424">
      <w:numFmt w:val="decimal"/>
      <w:lvlText w:val=""/>
      <w:lvlJc w:val="left"/>
    </w:lvl>
    <w:lvl w:ilvl="6" w:tplc="2C60E5B4">
      <w:numFmt w:val="decimal"/>
      <w:lvlText w:val=""/>
      <w:lvlJc w:val="left"/>
    </w:lvl>
    <w:lvl w:ilvl="7" w:tplc="BC964F90">
      <w:numFmt w:val="decimal"/>
      <w:lvlText w:val=""/>
      <w:lvlJc w:val="left"/>
    </w:lvl>
    <w:lvl w:ilvl="8" w:tplc="AA90018E">
      <w:numFmt w:val="decimal"/>
      <w:lvlText w:val=""/>
      <w:lvlJc w:val="left"/>
    </w:lvl>
  </w:abstractNum>
  <w:abstractNum w:abstractNumId="2" w15:restartNumberingAfterBreak="0">
    <w:nsid w:val="17792D01"/>
    <w:multiLevelType w:val="hybridMultilevel"/>
    <w:tmpl w:val="FF503478"/>
    <w:lvl w:ilvl="0" w:tplc="3E9A1930">
      <w:start w:val="1"/>
      <w:numFmt w:val="bullet"/>
      <w:lvlText w:val="●"/>
      <w:lvlJc w:val="left"/>
      <w:pPr>
        <w:ind w:left="720" w:hanging="360"/>
      </w:pPr>
    </w:lvl>
    <w:lvl w:ilvl="1" w:tplc="C20A886E">
      <w:start w:val="1"/>
      <w:numFmt w:val="bullet"/>
      <w:lvlText w:val="○"/>
      <w:lvlJc w:val="left"/>
      <w:pPr>
        <w:ind w:left="1440" w:hanging="360"/>
      </w:pPr>
    </w:lvl>
    <w:lvl w:ilvl="2" w:tplc="734CADDA">
      <w:start w:val="1"/>
      <w:numFmt w:val="bullet"/>
      <w:lvlText w:val="■"/>
      <w:lvlJc w:val="left"/>
      <w:pPr>
        <w:ind w:left="2160" w:hanging="360"/>
      </w:pPr>
    </w:lvl>
    <w:lvl w:ilvl="3" w:tplc="1EB8C232">
      <w:start w:val="1"/>
      <w:numFmt w:val="bullet"/>
      <w:lvlText w:val="●"/>
      <w:lvlJc w:val="left"/>
      <w:pPr>
        <w:ind w:left="2880" w:hanging="360"/>
      </w:pPr>
    </w:lvl>
    <w:lvl w:ilvl="4" w:tplc="B3704A08">
      <w:start w:val="1"/>
      <w:numFmt w:val="bullet"/>
      <w:lvlText w:val="○"/>
      <w:lvlJc w:val="left"/>
      <w:pPr>
        <w:ind w:left="3600" w:hanging="360"/>
      </w:pPr>
    </w:lvl>
    <w:lvl w:ilvl="5" w:tplc="989ADC0C">
      <w:start w:val="1"/>
      <w:numFmt w:val="bullet"/>
      <w:lvlText w:val="■"/>
      <w:lvlJc w:val="left"/>
      <w:pPr>
        <w:ind w:left="4320" w:hanging="360"/>
      </w:pPr>
    </w:lvl>
    <w:lvl w:ilvl="6" w:tplc="3B62A496">
      <w:start w:val="1"/>
      <w:numFmt w:val="bullet"/>
      <w:lvlText w:val="●"/>
      <w:lvlJc w:val="left"/>
      <w:pPr>
        <w:ind w:left="5040" w:hanging="360"/>
      </w:pPr>
    </w:lvl>
    <w:lvl w:ilvl="7" w:tplc="B13CD692">
      <w:start w:val="1"/>
      <w:numFmt w:val="bullet"/>
      <w:lvlText w:val="●"/>
      <w:lvlJc w:val="left"/>
      <w:pPr>
        <w:ind w:left="5760" w:hanging="360"/>
      </w:pPr>
    </w:lvl>
    <w:lvl w:ilvl="8" w:tplc="17DCCA04">
      <w:start w:val="1"/>
      <w:numFmt w:val="bullet"/>
      <w:lvlText w:val="●"/>
      <w:lvlJc w:val="left"/>
      <w:pPr>
        <w:ind w:left="6480" w:hanging="360"/>
      </w:pPr>
    </w:lvl>
  </w:abstractNum>
  <w:num w:numId="1" w16cid:durableId="1032264948">
    <w:abstractNumId w:val="2"/>
    <w:lvlOverride w:ilvl="0">
      <w:startOverride w:val="1"/>
    </w:lvlOverride>
  </w:num>
  <w:num w:numId="2" w16cid:durableId="695036164">
    <w:abstractNumId w:val="1"/>
    <w:lvlOverride w:ilvl="0">
      <w:startOverride w:val="1"/>
    </w:lvlOverride>
  </w:num>
  <w:num w:numId="3" w16cid:durableId="1370958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CCD"/>
    <w:rsid w:val="00303D4A"/>
    <w:rsid w:val="00331593"/>
    <w:rsid w:val="00770308"/>
    <w:rsid w:val="007C7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B733"/>
  <w15:docId w15:val="{DC802457-CD30-4892-B8BF-2EE04B0C3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0308"/>
    <w:pPr>
      <w:spacing w:after="100"/>
    </w:pPr>
  </w:style>
  <w:style w:type="paragraph" w:styleId="TOC2">
    <w:name w:val="toc 2"/>
    <w:basedOn w:val="Normal"/>
    <w:next w:val="Normal"/>
    <w:autoRedefine/>
    <w:uiPriority w:val="39"/>
    <w:unhideWhenUsed/>
    <w:rsid w:val="0077030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5798</Words>
  <Characters>33052</Characters>
  <Application>Microsoft Office Word</Application>
  <DocSecurity>0</DocSecurity>
  <Lines>275</Lines>
  <Paragraphs>77</Paragraphs>
  <ScaleCrop>false</ScaleCrop>
  <Company/>
  <LinksUpToDate>false</LinksUpToDate>
  <CharactersWithSpaces>38773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Ride-Hailing Fleet Operations — Lambda Architecture Pipeline</dc:title>
  <dc:creator>EC8203 Mini Project</dc:creator>
  <cp:lastModifiedBy>Chamod Wanigasekara</cp:lastModifiedBy>
  <cp:revision>2</cp:revision>
  <dcterms:created xsi:type="dcterms:W3CDTF">2026-09-26T06:12:00Z</dcterms:created>
  <dcterms:modified xsi:type="dcterms:W3CDTF">2026-09-26T06:21:00Z</dcterms:modified>
</cp:coreProperties>
</file>