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9C2B24" w:sz="12" w:space="6"/>
        </w:pBdr>
        <w:spacing w:after="180" w:before="0"/>
      </w:pPr>
      <w:r>
        <w:rPr>
          <w:rFonts w:ascii="맑은 고딕" w:cs="맑은 고딕" w:eastAsia="맑은 고딕" w:hAnsi="맑은 고딕"/>
          <w:b/>
          <w:bCs/>
          <w:color w:val="1D2320"/>
          <w:sz w:val="32"/>
          <w:szCs w:val="32"/>
        </w:rPr>
        <w:t xml:space="preserve">말레이시아 유학 2탄 — "학교별로 파헤친다: 테일러스 · 선웨이 편"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유튜브 라이브 60분 진행 구성안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일시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[○월 ○일 (요일) 오후 8시] (한국시간) / 현지시간 오후 7시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필리핀 해외선교본부 · 말레이시아 지부 연합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형식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유튜브 라이브 60분 (학교 심층 42분 + 지원 실무 8분 + Q&amp;A·예고 10분)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대상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1탄 시청자 중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실제 지원을 검토 중인 학생·학부모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목표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"우리 아이는 어느 학교, 어느 경로"까지 좁히고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개별 상담으로 연결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1탄과 2탄의 역할 차이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1탄은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지도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였습니다 — 말레이시아라는 선택지가 성립하는가.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2탄은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결정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 — 두 학교를 끝까지 파고, 지원 타임라인을 손에 쥐여 드립니다.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그래서 2탄의 성공 지표는 시청자 수가 아니라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상담 신청 건수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0. 전체 진행표 (60분)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359"/>
        <w:gridCol w:w="3089"/>
        <w:gridCol w:w="3337"/>
        <w:gridCol w:w="1853"/>
      </w:tblGrid>
      <w:tr>
        <w:trPr>
          <w:tblHeader/>
        </w:trPr>
        <w:tc>
          <w:tcPr>
            <w:tcW w:type="dxa" w:w="135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시간</w:t>
            </w:r>
          </w:p>
        </w:tc>
        <w:tc>
          <w:tcPr>
            <w:tcW w:type="dxa" w:w="308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블록</w:t>
            </w:r>
          </w:p>
        </w:tc>
        <w:tc>
          <w:tcPr>
            <w:tcW w:type="dxa" w:w="333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핵심 메시지</w:t>
            </w:r>
          </w:p>
        </w:tc>
        <w:tc>
          <w:tcPr>
            <w:tcW w:type="dxa" w:w="185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화면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00:00–03:00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오프닝 · 말씀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오늘은 결정하는 방송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2탄 포스터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03:00–08:00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1탄 미답변 Q&amp;A 정리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약속을 지키는 방송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질문 카드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08:00–25:00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 심층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어떤 학생에게 맞는 학교인가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카드·랭킹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25:00–42:00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 심층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졸업장 두 장의 실체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듀얼디그리 도식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42:00–50:00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두 학교 정면 비교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나는 어디로 가야 하나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비교표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50:00–58:00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지원 실무 · EMGS 비자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언제부터 무엇을 하나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타임라인</w:t>
            </w:r>
          </w:p>
        </w:tc>
      </w:tr>
      <w:tr>
        <w:tc>
          <w:tcPr>
            <w:tcW w:type="dxa" w:w="135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58:00–60:00</w:t>
            </w:r>
          </w:p>
        </w:tc>
        <w:tc>
          <w:tcPr>
            <w:tcW w:type="dxa" w:w="308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3탄 예고 · 마무리</w:t>
            </w:r>
          </w:p>
        </w:tc>
        <w:tc>
          <w:tcPr>
            <w:tcW w:type="dxa" w:w="33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모나쉬 · 노팅엄 편</w:t>
            </w:r>
          </w:p>
        </w:tc>
        <w:tc>
          <w:tcPr>
            <w:tcW w:type="dxa" w:w="18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3탄 포스터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운영 원칙 3가지 (1탄과 동일 + 1개 추가)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1. 채팅 Q&amp;A 전담자 1명 배정. 진행자는 채팅을 읽지 않는다.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2. 숫자는 반드시 화면에 띄운다.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상담 신청 링크를 고정 댓글에 올리고, 블록이 끝날 때마다 한 번씩 언급한다.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 (2탄의 목표가 여기 있습니다)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1. 오프닝 · 말씀 (00:00–03:00)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멘트 요지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요약 30초: "말레이시아는 영국·호주 학위를 1/3 비용으로 받을 수 있는 나라고, 검정고시·GED 출신은 파운데이션을 한 칸 거쳐 들어간다."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오늘의 약속: "1탄에서 시간이 없어 못 답한 질문부터 처리하고 시작하겠습니다."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말씀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"너희 중에 누구든지 지혜가 부족하거든 모든 사람에게 후히 주시고 꾸짖지 아니하시는 하나님께 구하라 그리하면 주시리라" — 야고보서 1:5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해석 한 줄: "오늘은 학교를 고르는 방송입니다. 정보는 제가 드리지만, 분별은 구해야 얻는 것입니다."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대안 구절: 잠언 3:5-6(범사에 그를 인정하라), 시편 37:5(네 길을 여호와께 맡기라).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2. 1탄 미답변 Q&amp;A 정리 (03:00–08:00)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라이브에서 못 답한 질문을 모아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5개만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골라 답합니다. 이 블록이 재시청자를 붙잡습니다.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준비 방법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라이브 채팅 로그 + 다시보기 댓글을 내려받아 질문을 분류합니다.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중복이 가장 많았던 순으로 5개를 고르고,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질문자 닉네임을 화면에 띄워 호명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답이 길어질 질문은 "이건 오늘 본론에서 다룹니다"로 넘겨 본론 집중도를 높입니다.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미리 채워둘 자리 (방송 전 확정)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1]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2]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3]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4] → 답변 요지: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[질문 5] → 답변 요지: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3. 테일러스 심층 (08:00–25:00)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3-1. 학교 개요 (3분)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97"/>
        <w:gridCol w:w="8641"/>
      </w:tblGrid>
      <w:tr>
        <w:trPr>
          <w:tblHeader/>
        </w:trPr>
        <w:tc>
          <w:tcPr>
            <w:tcW w:type="dxa" w:w="99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641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정식명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Taylor's University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(1969년 설립)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레이크사이드 캠퍼스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(쿠알라룸푸르 근교)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규모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학생 약 15,000명, 80여 개국 출신</w:t>
            </w:r>
          </w:p>
        </w:tc>
      </w:tr>
      <w:tr>
        <w:tc>
          <w:tcPr>
            <w:tcW w:type="dxa" w:w="9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학위</w:t>
            </w:r>
          </w:p>
        </w:tc>
        <w:tc>
          <w:tcPr>
            <w:tcW w:type="dxa" w:w="8641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 자체 학위 + 파트너 대학 학위 경로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진행자 코멘트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"테일러스는 '캠퍼스가 예쁜 학교'로 알려져 있지만, 실제 강점은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특정 분야에서 세계 순위권에 올라 있다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는 점입니다."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3-2. 객관적 강점 — QS 과목별 랭킹 2026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5053"/>
        <w:gridCol w:w="4585"/>
      </w:tblGrid>
      <w:tr>
        <w:trPr>
          <w:tblHeader/>
        </w:trPr>
        <w:tc>
          <w:tcPr>
            <w:tcW w:type="dxa" w:w="5053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분야</w:t>
            </w:r>
          </w:p>
        </w:tc>
        <w:tc>
          <w:tcPr>
            <w:tcW w:type="dxa" w:w="4585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성적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Hospitality &amp; Leisure Management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세계 26위 · 동남아 1위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(7년 연속 세계 20위권)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Art &amp; Design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Marketing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100위권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Accounting &amp; Finance / Economics / Biological Sciences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동남아 사립대 1위</w:t>
            </w:r>
          </w:p>
        </w:tc>
      </w:tr>
      <w:tr>
        <w:tc>
          <w:tcPr>
            <w:tcW w:type="dxa" w:w="50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랭크된 과목 수</w:t>
            </w:r>
          </w:p>
        </w:tc>
        <w:tc>
          <w:tcPr>
            <w:tcW w:type="dxa" w:w="4585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20개 과목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말레이시아·동남아 사립대 최다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이 표를 띄우고 말할 문장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"호텔·관광 쪽을 생각하신다면, 이 분야에서 테일러스보다 나은 선택지는 아시아에 거의 없습니다. 반대로 공학을 생각하신다면 다음 방송(모나쉬·노팅엄)을 기다리십시오.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학교에 서열이 아니라 결이 있습니다.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3-3. 어떤 학과가 있나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196"/>
        <w:gridCol w:w="4758"/>
        <w:gridCol w:w="2684"/>
      </w:tblGrid>
      <w:tr>
        <w:trPr>
          <w:tblHeader/>
        </w:trPr>
        <w:tc>
          <w:tcPr>
            <w:tcW w:type="dxa" w:w="2196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계열</w:t>
            </w:r>
          </w:p>
        </w:tc>
        <w:tc>
          <w:tcPr>
            <w:tcW w:type="dxa" w:w="475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대표 과정</w:t>
            </w:r>
          </w:p>
        </w:tc>
        <w:tc>
          <w:tcPr>
            <w:tcW w:type="dxa" w:w="2684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추천 대상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호텔·관광·요리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Hospitality, Tourism, Culinary Arts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 분야 목표라면 1순위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경영·회계·금융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Business, Accounting &amp; Finance, Banking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ACCA 등 자격 연계 확인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디자인·건축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Art &amp; Design, Architecture, Interior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포트폴리오 준비 필요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컴퓨터·IT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Computer Science, Data Science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의학·약학·생명과학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Medicine, Pharmacy, Biomedical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요건 높음, 별도 상담</w:t>
            </w:r>
          </w:p>
        </w:tc>
      </w:tr>
      <w:tr>
        <w:tc>
          <w:tcPr>
            <w:tcW w:type="dxa" w:w="219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커뮤니케이션</w:t>
            </w:r>
          </w:p>
        </w:tc>
        <w:tc>
          <w:tcPr>
            <w:tcW w:type="dxa" w:w="47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Mass Communication, Film</w:t>
            </w:r>
          </w:p>
        </w:tc>
        <w:tc>
          <w:tcPr>
            <w:tcW w:type="dxa" w:w="2684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3-4. 검정고시 · GED 출신의 진입 경로 (4분) — </w:t>
      </w: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핵심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검정고시 / GED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├─→ [Foundation] 1년 ─→ 테일러스 학부 1학년 ─→ 3~4년 ─→ 졸업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    (Arts / Science / Business / Design 계열별)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│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└─→ [Diploma] 2~2.5년 ─→ 학부 2학년 편입 ─→ 졸업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파운데이션은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계열별로 나뉩니다.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진학하려는 학부에 맞는 계열을 선택해야 합니다. (Business 파운데이션으로 Design 학부에 가는 식은 어렵습니다)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ADP (American Degree Transfer Program)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테일러스에서 2년 이수 후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미국 대학 3학년 편입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 미국 학위가 목표라면 이 경로를 별도로 설명하십시오.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요건: 학부 IELTS 6.0~6.5, 파운데이션 5.0~5.5 수준 (학교 확인 필요). 미보유 시 교내 집중영어과정 선이수.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3-5. 비용과 인테이크 (2분)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088"/>
        <w:gridCol w:w="7550"/>
      </w:tblGrid>
      <w:tr>
        <w:trPr>
          <w:tblHeader/>
        </w:trPr>
        <w:tc>
          <w:tcPr>
            <w:tcW w:type="dxa" w:w="208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755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학부 학비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34,000 ~ 71,000 (약 1,000만 ~ 2,100만 원)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20,000 ~ 35,000 (약 600만 ~ 1,100만 원)</w:t>
            </w:r>
          </w:p>
        </w:tc>
      </w:tr>
      <w:tr>
        <w:tc>
          <w:tcPr>
            <w:tcW w:type="dxa" w:w="208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주요 인테이크</w:t>
            </w:r>
          </w:p>
        </w:tc>
        <w:tc>
          <w:tcPr>
            <w:tcW w:type="dxa" w:w="75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2회 중심 (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3월 · 8월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), 과정별 상이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방송 전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공식 Key Intakes 페이지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에서 다음 인테이크 날짜와 지원 마감일을 확정해 화면에 띄우십시오. "지금 신청하면 언제 들어가는지"가 상담 전환의 핵심입니다.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4. 선웨이 심층 (25:00–42:00)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4-1. 학교 개요 (3분)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정식명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Sunway University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성격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사립 명문 (선웨이 그룹 재단 운영, 비영리)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선웨이시티 (반다르선웨이)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쇼핑몰·병원·호텔·경전철이 한 도시 안에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규모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대학+칼리지 합산 약 20,000명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특징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모나쉬 말레이시아와 도보 거리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— 같은 생활권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진행자 코멘트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"선웨이시티는 유학생 학부모가 가장 안심하는 입지입니다. 캠퍼스에서 마트·병원·역까지 전부 도보권이고, 도시 자체가 게이티드 구조입니다.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치안 질문의 절반이 이 슬라이드 한 장으로 해결됩니다.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4-2. 듀얼 디그리 — 2탄의 하이라이트 (6분)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┌──────────────────────────────┐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│  선웨이대학교에서 전 과정 수학 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└──────────────┬───────────────┘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             │  졸업 시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┌────────────┴────────────┐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  ▼                         ▼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┌─────────────────┐      ┌─────────────────────┐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│ Sunway 학위증    │      │ Lancaster(영국) 학위증 │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└─────────────────┘      └─────────────────────┘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        졸업장 2장 · 추가 유학 없이 영국 학위 취득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영국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랭커스터대학교(Lancaster University)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가 선웨이 캠퍼스에서 가르치는 다수 학위과정을 검증(validate)하며, 졸업생은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선웨이와 랭커스터 양쪽 학위증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을 받습니다.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미국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애리조나주립대(ASU)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와의 듀얼 어워드 과정도 운영됩니다.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LU Global Mobility Scholarship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듀얼디그리 재학생이 랭커스터 본교로 이동 수학하는 장학 트랙이 있습니다. 대상·비용 조건은 학교 확인 후 정확히 안내하십시오.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시청자가 오해하는 지점을 먼저 깨십시오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"졸업장이 두 장이면 학비가 두 배인가요?" → 아닙니다. 한 과정을 이수하고 두 기관이 각각 학위를 수여하는 구조입니다. 다만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본교 이동 수학을 선택하면 그 기간의 비용은 별도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입니다.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4-3. 강점 학과 (4분)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2442"/>
        <w:gridCol w:w="2699"/>
        <w:gridCol w:w="4497"/>
      </w:tblGrid>
      <w:tr>
        <w:trPr>
          <w:tblHeader/>
        </w:trPr>
        <w:tc>
          <w:tcPr>
            <w:tcW w:type="dxa" w:w="244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계열</w:t>
            </w:r>
          </w:p>
        </w:tc>
        <w:tc>
          <w:tcPr>
            <w:tcW w:type="dxa" w:w="269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대표 과정</w:t>
            </w:r>
          </w:p>
        </w:tc>
        <w:tc>
          <w:tcPr>
            <w:tcW w:type="dxa" w:w="449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회계·금융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Accounting &amp; Finance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전문자격(ACCA 등) 과목 면제 폭 확인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계리학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Actuarial Studies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말레이시아 내 대표 과정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비즈니스 애널리틱스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Business Analytics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수요 급증 분야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컴퓨터과학 (AI)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Computer Science (AI)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심리학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Psychology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생의학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Biomedicine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44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조리·호텔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Culinary Management</w:t>
            </w:r>
          </w:p>
        </w:tc>
        <w:tc>
          <w:tcPr>
            <w:tcW w:type="dxa" w:w="449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테일러스와 비교 포인트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4-4. 검정고시 · GED 출신의 진입 경로 (3분)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구조는 테일러스와 동일합니다: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파운데이션(1년) 또는 디플로마(2~2.5년) 경유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고유 포인트: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파운데이션 성적이 듀얼디그리 학부 진입 요건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됩니다. 즉, 파운데이션 1년을 어떻게 보내느냐가 랭커스터 학위로 가는 문을 결정합니다.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이 대목에서 다시 강조: "파운데이션은 버리는 1년이 아니라,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영국 학위로 가는 티켓을 사는 1년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입니다."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4-5. 비용과 인테이크 (1분)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항목</w:t>
            </w:r>
          </w:p>
        </w:tc>
        <w:tc>
          <w:tcPr>
            <w:tcW w:type="dxa" w:w="481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금액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학부 학비 (학위과정)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30,000 ~ 55,000 수준 (전공별 편차 큼)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전 과정 총액 범위 (Certificate~Degree 포함)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15,475 ~ 500,845</w:t>
            </w:r>
          </w:p>
        </w:tc>
      </w:tr>
      <w:tr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파운데이션</w:t>
            </w:r>
          </w:p>
        </w:tc>
        <w:tc>
          <w:tcPr>
            <w:tcW w:type="dxa" w:w="481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연 RM 20,000 ~ 35,000 수준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⚠ 선웨이 공식 사이트는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과정 전체 총액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으로 표기하는 경우가 있어, 연간 학비와 혼동하기 쉽습니다. 방송에서는 반드시 </w:t>
      </w:r>
      <w:r>
        <w:rPr>
          <w:rFonts w:ascii="맑은 고딕" w:cs="맑은 고딕" w:eastAsia="맑은 고딕" w:hAnsi="맑은 고딕"/>
          <w:b/>
          <w:bCs/>
          <w:color w:val="6B6156"/>
          <w:sz w:val="19"/>
          <w:szCs w:val="19"/>
        </w:rPr>
        <w:t xml:space="preserve">"연간"인지 "총액"인지 명시</w:t>
      </w: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하십시오. 이 한 마디가 신뢰를 좌우합니다.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5. 두 학교 정면 비교 (42:00–50:00)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5-1. 비교표 (화면 고정)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1499"/>
        <w:gridCol w:w="4177"/>
        <w:gridCol w:w="3962"/>
      </w:tblGrid>
      <w:tr>
        <w:trPr>
          <w:tblHeader/>
        </w:trPr>
        <w:tc>
          <w:tcPr>
            <w:tcW w:type="dxa" w:w="1499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기준</w:t>
            </w:r>
          </w:p>
        </w:tc>
        <w:tc>
          <w:tcPr>
            <w:tcW w:type="dxa" w:w="4177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테일러스</w:t>
            </w:r>
          </w:p>
        </w:tc>
        <w:tc>
          <w:tcPr>
            <w:tcW w:type="dxa" w:w="3962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세계 순위 강점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호텔·관광 세계 26위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, 20개 과목 랭크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회계·금융, 계리학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해외 학위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파트너 경로 ·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ADP 미국 편입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랭커스터 듀얼디그리 (졸업장 2장)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 입지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수방자야 레이크사이드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선웨이시티 (생활권 일체형)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학비(학부, 연)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34,000 ~ 71,000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RM 30,000 ~ 55,000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이런 학생에게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호텔·요리·디자인·마케팅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회계·금융·계리·데이터, 영국 학위 목표</w:t>
            </w:r>
          </w:p>
        </w:tc>
      </w:tr>
      <w:tr>
        <w:tc>
          <w:tcPr>
            <w:tcW w:type="dxa" w:w="1499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생활 편의</w:t>
            </w:r>
          </w:p>
        </w:tc>
        <w:tc>
          <w:tcPr>
            <w:tcW w:type="dxa" w:w="417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캠퍼스 중심</w:t>
            </w:r>
          </w:p>
        </w:tc>
        <w:tc>
          <w:tcPr>
            <w:tcW w:type="dxa" w:w="3962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도보권에 몰·병원·역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5-2. "그래서 우리 아이는 어디로?" — 판단 기준 4가지 (4분)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전공이 정해졌는가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정해졌다면 학교가 아니라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그 전공의 순위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를 보십시오. 호텔·디자인이면 테일러스, 회계·계리면 선웨이.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최종 학위를 어디 것으로 원하는가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영국 학위가 목표면 선웨이 듀얼디그리, 미국이면 테일러스 ADP.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아이가 혼자 살아야 하는가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생활 자립이 걱정되면 선웨이시티 입지가 유리합니다.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예산 상한이 얼마인가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→ 4년 총액으로 계산하십시오. 1탄 6-3 시뮬레이션 슬라이드를 재사용합니다.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하지 말아야 할 말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"어디가 더 좋은 학교인가요?" 라는 질문에 순위로 답하지 마십시오. 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무엇을 할 것인가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에 따라 답이 바뀐다"로 되돌리는 것이 정직하고, 상담 전환에도 유리합니다.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6. 지원 실무 · EMGS 비자 (50:00–58:00) — </w:t>
      </w: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2탄의 실질 가치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6-1. 말레이시아 유학 비자는 학생이 직접 신청할 수 없다</w:t>
      </w:r>
    </w:p>
    <w:p>
      <w:pPr>
        <w:shd w:fill="F5F2EC" w:color="auto" w:val="clear"/>
        <w:spacing w:after="0" w:before="12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① 학교 지원 → 오퍼레터(Offer Letter) 수령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② 학비 디포짓 납부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③ 학교가 EMGS에 대신 신청  ← 학생 본인은 신청 불가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④ EMGS 학력 심사(Academic Screening)  ← 검정고시가 걸리는 지점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⑤ eVAL(비자승인서) 발급 — 서류 완비 후 통상 7~14 영업일 (공식 안내 4~6주)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⑥ 한국에서 단수비자(Single Entry Visa) 발급</w:t>
      </w:r>
    </w:p>
    <w:p>
      <w:pPr>
        <w:shd w:fill="F5F2EC" w:color="auto" w:val="clear"/>
        <w:spacing w:after="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⑦ 입국 → 도착 7영업일 이내 EMGS 지정 클리닉 건강검진</w:t>
      </w:r>
    </w:p>
    <w:p>
      <w:pPr>
        <w:shd w:fill="F5F2EC" w:color="auto" w:val="clear"/>
        <w:spacing w:after="120" w:before="0" w:line="240"/>
        <w:ind w:left="240"/>
      </w:pPr>
      <w:r>
        <w:rPr>
          <w:rFonts w:ascii="굴림체" w:cs="굴림체" w:eastAsia="굴림체" w:hAnsi="굴림체"/>
          <w:color w:val="1D2320"/>
          <w:sz w:val="17"/>
          <w:szCs w:val="17"/>
        </w:rPr>
        <w:t xml:space="preserve">⑧ 학교가 여권 제출 → 이민국 Student Pass 스티커 부착 (2~4주)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비용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EMGS 수수료 등 약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RM 1,500 ~ 2,500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+ 재정증명(잔고 증빙)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핵심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: ③번 때문에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학교 선택이 곧 비자 대행사 선택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 검정고시 학생을 처리해 본 경험이 있는 학교의 국제입학처가 훨씬 빠릅니다. 상담 시 반드시 물으십시오.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6-2. 9월 입학 기준 역산 타임라인</w:t>
      </w:r>
    </w:p>
    <w:tbl>
      <w:tblPr>
        <w:tblW w:type="dxa" w:w="9638"/>
        <w:tblBorders>
          <w:top w:val="single" w:color="D9D2C6" w:sz="6"/>
          <w:left w:val="single" w:color="D9D2C6" w:sz="6"/>
          <w:bottom w:val="single" w:color="D9D2C6" w:sz="6"/>
          <w:right w:val="single" w:color="D9D2C6" w:sz="6"/>
          <w:insideH w:val="single" w:color="D9D2C6" w:sz="4"/>
          <w:insideV w:val="single" w:color="D9D2C6" w:sz="4"/>
        </w:tblBorders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시기</w:t>
            </w:r>
          </w:p>
        </w:tc>
        <w:tc>
          <w:tcPr>
            <w:tcW w:type="dxa" w:w="8738"/>
            <w:shd w:fill="F0EAD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3~4월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학교 문의, 검정고시 합격증 </w:t>
            </w:r>
            <w:r>
              <w:rPr>
                <w:rFonts w:ascii="맑은 고딕" w:cs="맑은 고딕" w:eastAsia="맑은 고딕" w:hAnsi="맑은 고딕"/>
                <w:b/>
                <w:bCs/>
                <w:color w:val="1D2320"/>
                <w:sz w:val="18"/>
                <w:szCs w:val="18"/>
              </w:rPr>
              <w:t xml:space="preserve">아포스티유 + 영문 번역공증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 (2~3주 소요)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5월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지원서 제출 → 오퍼레터 수령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6월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디포짓 납부 → 학교가 EMGS 접수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7월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EMGS 심사 → eVAL 발급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8월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단수비자 발급, 항공권·기숙사 확정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9월</w:t>
            </w:r>
          </w:p>
        </w:tc>
        <w:tc>
          <w:tcPr>
            <w:tcW w:type="dxa" w:w="8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D2320"/>
                <w:sz w:val="18"/>
                <w:szCs w:val="18"/>
              </w:rPr>
              <w:t xml:space="preserve">입국 → 7영업일 내 건강검진 → Student Pass</w:t>
            </w:r>
          </w:p>
        </w:tc>
      </w:tr>
    </w:tbl>
    <w:p>
      <w:pPr>
        <w:spacing w:after="120"/>
      </w:pPr>
      <w:r>
        <w:rPr>
          <w:sz w:val="8"/>
          <w:szCs w:val="8"/>
        </w:rPr>
        <w:t xml:space="preserve"/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피크 인테이크(9월·1월)에는 심사가 밀립니다.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"최소 4개월 전 착수"를 방송에서 못 박으십시오.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6-3. 서류 체크리스트 (화면 고정)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잔여 유효기간 18개월 이상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권장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검정고시 합격증 + 성적증명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아포스티유 + 영문 번역공증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(해당 시) 고교 성적증명서 — 동일 처리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영어 성적표 (IELTS / TOEFL) 또는 교내 영어과정 신청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여권용 사진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EMGS 규격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(흰 배경, 얼굴 비율 규정 있음)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건강 선언서 (Health Declaration)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재정 증명 (잔고증명, 요구 기간 확인)</w:t>
      </w:r>
    </w:p>
    <w:p>
      <w:pPr>
        <w:pStyle w:val="Heading3"/>
        <w:spacing w:after="100" w:before="240"/>
      </w:pPr>
      <w:r>
        <w:rPr>
          <w:rFonts w:ascii="맑은 고딕" w:cs="맑은 고딕" w:eastAsia="맑은 고딕" w:hAnsi="맑은 고딕"/>
          <w:b/>
          <w:bCs/>
          <w:color w:val="9C2B24"/>
          <w:sz w:val="22"/>
          <w:szCs w:val="22"/>
        </w:rPr>
        <w:t xml:space="preserve">6-4. 실제로 자주 막히는 5가지 (실무 팁 — 이 부분이 방송의 차별점)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영문명과 성적증명 영문명 불일치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가장 흔한 반려 사유입니다.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아포스티유 누락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번역공증만으로는 부족한 경우가 많습니다.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사진 규격 미달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EMGS는 사진 규격이 까다롭습니다. 일반 증명사진으로 반려됩니다.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4.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여권 유효기간 부족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12개월 남은 여권으로 신청했다가 재발급하느라 한 인테이크를 놓칩니다.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5.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재정증명 잔고 기간 미충족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신청 직전에 입금한 잔고는 인정되지 않을 수 있습니다.</w:t>
      </w:r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마무리 멘트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"이 다섯 가지 때문에 한 학기를 통째로 미루는 학생을 매년 봅니다. 오늘 이 슬라이드 하나만 캡처해 가셔도 이 방송은 값을 한 겁니다."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7. 3탄 예고 · 마무리 (58:00–60:00)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3탄 예고 (화면 고정)</w:t>
      </w:r>
    </w:p>
    <w:p>
      <w:pPr>
        <w:pBdr>
          <w:left w:val="single" w:color="9C2B24" w:sz="18" w:space="10"/>
        </w:pBdr>
        <w:spacing w:after="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3탄 — "호주와 영국을 말레이시아에서: 모나쉬 · 노팅엄 편"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/ [○월 ○일]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해외 분교의 학위는 본교와 정말 같은가</w:t>
      </w:r>
    </w:p>
    <w:p>
      <w:pPr>
        <w:pBdr>
          <w:left w:val="single" w:color="9C2B24" w:sz="18" w:space="10"/>
        </w:pBdr>
        <w:spacing w:after="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공학·의약학 계열은 어디로 가야 하나</w:t>
      </w:r>
    </w:p>
    <w:p>
      <w:pPr>
        <w:pBdr>
          <w:left w:val="single" w:color="9C2B24" w:sz="18" w:space="10"/>
        </w:pBdr>
        <w:spacing w:after="140" w:before="40" w:line="276"/>
        <w:ind w:left="340" w:hanging="0"/>
      </w:pPr>
      <w:r>
        <w:rPr>
          <w:rFonts w:ascii="맑은 고딕" w:cs="맑은 고딕" w:eastAsia="맑은 고딕" w:hAnsi="맑은 고딕"/>
          <w:b w:val="false"/>
          <w:bCs w:val="false"/>
          <w:color w:val="6B6156"/>
          <w:sz w:val="19"/>
          <w:szCs w:val="19"/>
        </w:rPr>
        <w:t xml:space="preserve">· A-Level·IB 없이 분교에 들어가는 현실적 경로</w:t>
      </w:r>
    </w:p>
    <w:p>
      <w:pPr>
        <w:spacing w:after="60" w:before="60" w:line="288"/>
      </w:pP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마무리 3문장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"1탄에서 지도를 그렸고, 오늘 두 학교를 골랐습니다. 다음은 분교입니다."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"학교를 정하셨다면 지금 상담 신청하십시오. 9월 입학은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지금부터 4개월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입니다."</w:t>
      </w:r>
    </w:p>
    <w:p>
      <w:pPr>
        <w:spacing w:after="40" w:before="40" w:line="276"/>
        <w:ind w:left="340" w:hanging="340"/>
      </w:pPr>
      <w:r>
        <w:rPr>
          <w:rFonts w:ascii="맑은 고딕" w:cs="맑은 고딕" w:eastAsia="맑은 고딕" w:hAnsi="맑은 고딕"/>
          <w:b/>
          <w:bCs/>
          <w:color w:val="9C2B24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야고보서 1:5 재인용 후 기도로 마감.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8. 방송 전 준비물 체크리스트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1탄 라이브 채팅 로그·댓글 수집 → 미답변 질문 5개 선정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Key Intakes 공식 페이지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다음 인테이크 날짜·마감일 확정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랭커스터 듀얼디그리 운영 학과 목록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확정 (전 학과가 아님)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학비 —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연간인지 총액인지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공식 페이지에서 확인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두 학교 국제학생 수·비율 확정 수치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수수료·처리기간 최신본 확인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아포스티유 발급 절차 국내 안내 링크 (외교부/정부24)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비교표 슬라이드 1장 · 타임라인 슬라이드 1장 · 서류 체크리스트 1장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/>
          <w:bCs/>
          <w:color w:val="1D2320"/>
          <w:sz w:val="20"/>
          <w:szCs w:val="20"/>
        </w:rPr>
        <w:t xml:space="preserve">상담 신청 폼 링크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 — 고정 댓글 + 방송 중 3회 언급</w:t>
      </w:r>
    </w:p>
    <w:p>
      <w:pPr>
        <w:spacing w:after="40" w:before="40" w:line="276"/>
        <w:ind w:left="340" w:hanging="260"/>
      </w:pPr>
      <w:r>
        <w:rPr>
          <w:rFonts w:ascii="맑은 고딕" w:cs="맑은 고딕" w:eastAsia="맑은 고딕" w:hAnsi="맑은 고딕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3탄 일정 확정 후 예고 슬라이드</w:t>
      </w:r>
    </w:p>
    <w:p>
      <w:pPr>
        <w:pBdr>
          <w:bottom w:val="single" w:color="D9D2C6" w:sz="6" w:space="1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pBdr>
          <w:bottom w:val="single" w:color="D9D2C6" w:sz="6" w:space="6"/>
        </w:pBdr>
        <w:spacing w:after="140" w:before="320"/>
      </w:pPr>
      <w:r>
        <w:rPr>
          <w:rFonts w:ascii="맑은 고딕" w:cs="맑은 고딕" w:eastAsia="맑은 고딕" w:hAnsi="맑은 고딕"/>
          <w:b/>
          <w:bCs/>
          <w:color w:val="1D2320"/>
          <w:sz w:val="26"/>
          <w:szCs w:val="26"/>
        </w:rPr>
        <w:t xml:space="preserve">9. 출처</w:t>
      </w:r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QS 과목별 랭킹 2026: </w:t>
      </w:r>
      <w:hyperlink w:history="1" r:id="rIdqwvbf2mu7pvmysxsjm57a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University — 20 Subjects Ranked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m9nwox0ewvsu5g-ng443p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QS World University Rankings — Hospitality &amp; Leisure Management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테일러스 인테이크·입학: </w:t>
      </w:r>
      <w:hyperlink w:history="1" r:id="rIdl2zivmsknnccfxmwfdepz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Taylor's University — Key Intakes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c9fphq4fznwr9cvp9lpxj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Undergraduate Admission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선웨이-랭커스터 듀얼디그리: </w:t>
      </w:r>
      <w:hyperlink w:history="1" r:id="rIdd5dafsoopaiteco6lsauh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× Lancaster University — Programmes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-rzjganh0q1edbywyk1bp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Lancaster University — Sunway Partnership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선웨이 학비·과정: </w:t>
      </w:r>
      <w:hyperlink w:history="1" r:id="rIdytrppilx3nfatgzimyyob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Courses &amp; Fees 2026 (StudyMalaysia)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mmfshj4yqipxxx2havmck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Sunway University Fees &amp; Courses 2026 (Unienrol)</w:t>
        </w:r>
      </w:hyperlink>
    </w:p>
    <w:p>
      <w:pPr>
        <w:pStyle w:val="ListParagraph"/>
        <w:numPr>
          <w:ilvl w:val="0"/>
          <w:numId w:val="2"/>
        </w:numPr>
        <w:spacing w:after="40" w:before="40" w:line="276"/>
      </w:pPr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EMGS 학생비자 절차: </w:t>
      </w:r>
      <w:hyperlink w:history="1" r:id="rIdewpdtki2okg4vfxz6dszv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Malaysia Student Pass 2026 — EMGS, VAL &amp; Arrival Guide</w:t>
        </w:r>
      </w:hyperlink>
      <w:r>
        <w:rPr>
          <w:rFonts w:ascii="맑은 고딕" w:cs="맑은 고딕" w:eastAsia="맑은 고딕" w:hAnsi="맑은 고딕"/>
          <w:b w:val="false"/>
          <w:bCs w:val="false"/>
          <w:color w:val="1D2320"/>
          <w:sz w:val="20"/>
          <w:szCs w:val="20"/>
        </w:rPr>
        <w:t xml:space="preserve">, </w:t>
      </w:r>
      <w:hyperlink w:history="1" r:id="rIdrh992xuv5ibh9-zpfo2o7">
        <w:r>
          <w:rPr>
            <w:rFonts w:ascii="맑은 고딕" w:cs="맑은 고딕" w:eastAsia="맑은 고딕" w:hAnsi="맑은 고딕"/>
            <w:b w:val="false"/>
            <w:bCs w:val="false"/>
            <w:color w:val="1155CC"/>
            <w:sz w:val="20"/>
            <w:szCs w:val="20"/>
            <w:u w:val="single"/>
          </w:rPr>
          <w:t xml:space="preserve">How to Apply for Student Visa Malaysia 2026 — EMGS Step-by-Step</w:t>
        </w:r>
      </w:hyperlink>
    </w:p>
    <w:p>
      <w:pPr>
        <w:pBdr>
          <w:left w:val="single" w:color="9C2B24" w:sz="18" w:space="10"/>
        </w:pBdr>
        <w:spacing w:after="140" w:before="140" w:line="276"/>
        <w:ind w:left="340" w:hanging="0"/>
      </w:pP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주의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: 학비·인테이크·듀얼디그리 운영 학과는 3자 집계 사이트 수치가 포함되어 있습니다. 방송 자료에는 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각 대학 공식 페이지 수치만</w:t>
      </w:r>
      <w:r>
        <w:rPr>
          <w:rFonts w:ascii="맑은 고딕" w:cs="맑은 고딕" w:eastAsia="맑은 고딕" w:hAnsi="맑은 고딕"/>
          <w:b/>
          <w:bCs/>
          <w:color w:val="1D2320"/>
          <w:sz w:val="19"/>
          <w:szCs w:val="19"/>
        </w:rPr>
        <w:t xml:space="preserve"> 인용하고, 8번 체크리스트의 확인 절차를 거친 뒤 확정하십시오. 작성 시점에 일부 공식 사이트는 네트워크 정책상 직접 열람하지 못했습니다.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맑은 고딕" w:cs="맑은 고딕" w:eastAsia="맑은 고딕" w:hAnsi="맑은 고딕"/>
        <w:color w:val="6B6156"/>
        <w:sz w:val="16"/>
        <w:szCs w:val="16"/>
      </w:rPr>
      <w:t xml:space="preserve">말레이시아 유학 2탄 · 필리핀 해외선교본부 · 말레이시아 지부 연합   ·   </w:t>
    </w:r>
    <w:r>
      <w:rPr>
        <w:rFonts w:ascii="맑은 고딕" w:cs="맑은 고딕" w:eastAsia="맑은 고딕" w:hAnsi="맑은 고딕"/>
        <w:color w:val="6B615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  <w:rPr>
        <w:color w:val="9C2B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D232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next w:val="Normal"/>
    <w:qFormat/>
    <w:pPr>
      <w:spacing w:line="288"/>
    </w:pPr>
    <w:rPr>
      <w:rFonts w:ascii="맑은 고딕" w:cs="맑은 고딕" w:eastAsia="맑은 고딕" w:hAnsi="맑은 고딕"/>
      <w:color w:val="1D232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wvbf2mu7pvmysxsjm57a" Type="http://schemas.openxmlformats.org/officeDocument/2006/relationships/hyperlink" Target="https://university.taylors.edu.my/en/student-life/news/2026/taylors-university-maintains-global-presence-with-20-subjects-ranked.html" TargetMode="External"/><Relationship Id="rIdm9nwox0ewvsu5g-ng443p" Type="http://schemas.openxmlformats.org/officeDocument/2006/relationships/hyperlink" Target="https://www.topuniversities.com/university-subject-rankings/hospitality-leisure-management" TargetMode="External"/><Relationship Id="rIdl2zivmsknnccfxmwfdepz" Type="http://schemas.openxmlformats.org/officeDocument/2006/relationships/hyperlink" Target="https://university.taylors.edu.my/en/study/how-to-apply/key-intakes.html" TargetMode="External"/><Relationship Id="rIdc9fphq4fznwr9cvp9lpxj" Type="http://schemas.openxmlformats.org/officeDocument/2006/relationships/hyperlink" Target="https://university.taylors.edu.my/en/study/how-to-apply/undergraduate-admission.html" TargetMode="External"/><Relationship Id="rIdd5dafsoopaiteco6lsauh" Type="http://schemas.openxmlformats.org/officeDocument/2006/relationships/hyperlink" Target="https://sunwayuniversity.edu.my/sunway-university-lancaster-university/programmes" TargetMode="External"/><Relationship Id="rId-rzjganh0q1edbywyk1bp" Type="http://schemas.openxmlformats.org/officeDocument/2006/relationships/hyperlink" Target="https://www.lancaster.ac.uk/partners/sunway/" TargetMode="External"/><Relationship Id="rIdytrppilx3nfatgzimyyob" Type="http://schemas.openxmlformats.org/officeDocument/2006/relationships/hyperlink" Target="https://studymalaysia.com/edu/sunway/courses/" TargetMode="External"/><Relationship Id="rIdmmfshj4yqipxxx2havmck" Type="http://schemas.openxmlformats.org/officeDocument/2006/relationships/hyperlink" Target="https://articles.unienrol.com/sunway-university-fees-courses/" TargetMode="External"/><Relationship Id="rIdewpdtki2okg4vfxz6dszv" Type="http://schemas.openxmlformats.org/officeDocument/2006/relationships/hyperlink" Target="https://www.study-abroad.org/study-in-malaysia/visa-and-arrival/" TargetMode="External"/><Relationship Id="rIdrh992xuv5ibh9-zpfo2o7" Type="http://schemas.openxmlformats.org/officeDocument/2006/relationships/hyperlink" Target="https://www.studiesinmalaysia.com/blogs/study/how-to-apply-for-student-visa-malaysia-2026-step-by-step-emgs-guide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2026-09-16T05:08:39.685Z</dcterms:created>
  <dcterms:modified xsi:type="dcterms:W3CDTF">2026-09-16T05:08:39.685Z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