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42"/>
          <w:szCs w:val="42"/>
        </w:rPr>
        <w:t xml:space="preserve">Light of the World × B2M</w:t>
      </w:r>
    </w:p>
    <w:p>
      <w:pPr>
        <w:spacing w:after="50"/>
      </w:pPr>
      <w:r>
        <w:rPr>
          <w:rFonts w:ascii="Calibri" w:cs="Calibri" w:eastAsia="Calibri" w:hAnsi="Calibri"/>
          <w:color w:val="1F3A5F"/>
          <w:sz w:val="26"/>
          <w:szCs w:val="26"/>
        </w:rPr>
        <w:t xml:space="preserve">An idea to consider together: character goods</w:t>
      </w:r>
    </w:p>
    <w:p>
      <w:pPr>
        <w:pBdr>
          <w:bottom w:val="single" w:color="1F3A5F" w:sz="8" w:space="4"/>
        </w:pBdr>
        <w:spacing w:after="12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Proposal for discussion   |   Draft   |   October 2026   |   Prepared by Johan</w:t>
      </w:r>
    </w:p>
    <w:p>
      <w:pPr>
        <w:pBdr>
          <w:bottom w:val="single" w:color="1F3A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Why we are sharing this idea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We are two groups with different gifts and a shared heart. The film maker tells a story that can open people's hearts. The Malaysian business owners know manufacturing and distribution, and they already use their businesses to bless churches and Christians. We would like to suggest a simple idea and hear what you think: could everyday goods carrying the film's artwork help the story travel further, reach people who may never enter a cinema, and generate resources to serve churches and the next generation?</w:t>
      </w:r>
    </w:p>
    <w:p>
      <w:pPr>
        <w:pBdr>
          <w:bottom w:val="single" w:color="1F3A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Concept mockups</w:t>
      </w:r>
    </w:p>
    <w:p>
      <w:pPr>
        <w:spacing w:after="4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mockups" descr="Headlight polisher, tumbler, backpack and kids suitcase with Light of the World artwork" title="Goods mock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6472"/>
          <w:sz w:val="16"/>
          <w:szCs w:val="16"/>
        </w:rPr>
        <w:t xml:space="preserve">Mockups are for discussion only. The film poster is used as a placeholder, and base product designs and brand marks will change.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5240"/>
      </w:tblGrid>
      <w:tr>
        <w:trPr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Everyday use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could fit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Headlight polisher (30 ml sachet)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Restores a clear, bright headlight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Echoes the film's theme of light; low cost and easy to give away at screenings and church events.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Vacuum tumbler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Carried and used every day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Keeps the story visible daily; works as a gift or a fan item.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Backpack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School, youth groups, travel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Lets young people carry the story with them.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Kids ride-on suitcase (two colors)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Family travel</w:t>
            </w:r>
          </w:p>
        </w:tc>
        <w:tc>
          <w:tcPr>
            <w:tcW w:type="dxa" w:w="52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Appeals to families and children, the natural audience of an animated film.</w:t>
            </w:r>
          </w:p>
        </w:tc>
      </w:tr>
    </w:tbl>
    <w:p>
      <w:pPr>
        <w:pBdr>
          <w:bottom w:val="single" w:color="1F3A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How it could work (for discussion)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Film side: </w:t>
      </w:r>
      <w:r>
        <w:rPr>
          <w:rFonts w:ascii="Calibri" w:cs="Calibri" w:eastAsia="Calibri" w:hAnsi="Calibri"/>
          <w:sz w:val="19"/>
          <w:szCs w:val="19"/>
        </w:rPr>
        <w:t xml:space="preserve">grant permission to use selected artwork, provide high-resolution files, and approve each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Malaysian business owners: </w:t>
      </w:r>
      <w:r>
        <w:rPr>
          <w:rFonts w:ascii="Calibri" w:cs="Calibri" w:eastAsia="Calibri" w:hAnsi="Calibri"/>
          <w:sz w:val="19"/>
          <w:szCs w:val="19"/>
        </w:rPr>
        <w:t xml:space="preserve">explore sourcing and manufacturing, prepare samples, and open sales channels.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B2M: </w:t>
      </w:r>
      <w:r>
        <w:rPr>
          <w:rFonts w:ascii="Calibri" w:cs="Calibri" w:eastAsia="Calibri" w:hAnsi="Calibri"/>
          <w:sz w:val="19"/>
          <w:szCs w:val="19"/>
        </w:rPr>
        <w:t xml:space="preserve">help both sides coordinate, and design how part of the proceeds could support churches and scholarships.</w:t>
      </w:r>
    </w:p>
    <w:p>
      <w:pPr>
        <w:pBdr>
          <w:bottom w:val="single" w:color="1F3A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Possible next steps (low commitment)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This Thursday: share the idea, listen to the film maker's thoughts, and learn what is and is not possible.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If there is interest: discuss licensing terms and request high-resolution artwork and supplier quotes.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Then: make a few samples and try a small pilot at church or film events before deciding on anything larger.</w:t>
      </w:r>
    </w:p>
    <w:p>
      <w:pPr>
        <w:pBdr>
          <w:bottom w:val="single" w:color="1F3A5F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Points to confirm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Scope, term, territory and royalty terms for using the film artwork (a written agreement with the rights holder is required).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Use of brands and designs on the base products, plus safety, labeling and import rules by country.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Local regulations in Malaysia on selling goods connected to film content.</w:t>
      </w:r>
    </w:p>
    <w:p>
      <w:pPr>
        <w:spacing w:after="0" w:before="1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We would be grateful for your thoughts and look forward to praying and exploring this together.</w:t>
      </w:r>
    </w:p>
    <w:sectPr>
      <w:pgSz w:w="12240" w:h="15840" w:orient="portrait"/>
      <w:pgMar w:top="65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fa349fce97f8751d3e5cc81c73875aca0dcb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 of the World x B2M - Goods Proposal</dc:title>
  <dc:creator>Johan</dc:creator>
  <cp:lastModifiedBy>Un-named</cp:lastModifiedBy>
  <cp:revision>1</cp:revision>
  <dcterms:created xsi:type="dcterms:W3CDTF">2026-10-27T01:25:03.613Z</dcterms:created>
  <dcterms:modified xsi:type="dcterms:W3CDTF">2026-10-27T01:25:03.614Z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