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1F3A5F"/>
          <w:sz w:val="42"/>
          <w:szCs w:val="42"/>
        </w:rPr>
        <w:t xml:space="preserve">Light of the World × B2M</w:t>
      </w:r>
    </w:p>
    <w:p>
      <w:pPr>
        <w:spacing w:after="50"/>
      </w:pPr>
      <w:r>
        <w:rPr>
          <w:rFonts w:ascii="Calibri" w:cs="Calibri" w:eastAsia="Calibri" w:hAnsi="Calibri"/>
          <w:color w:val="1F3A5F"/>
          <w:sz w:val="26"/>
          <w:szCs w:val="26"/>
        </w:rPr>
        <w:t xml:space="preserve">Limited edition character goods: an idea to consider together</w:t>
      </w:r>
    </w:p>
    <w:p>
      <w:pPr>
        <w:pBdr>
          <w:bottom w:val="single" w:color="1F3A5F" w:sz="8" w:space="4"/>
        </w:pBdr>
        <w:spacing w:after="120"/>
      </w:pPr>
      <w:r>
        <w:rPr>
          <w:rFonts w:ascii="Calibri" w:cs="Calibri" w:eastAsia="Calibri" w:hAnsi="Calibri"/>
          <w:color w:val="5A6472"/>
          <w:sz w:val="18"/>
          <w:szCs w:val="18"/>
        </w:rPr>
        <w:t xml:space="preserve">Proposal for discussion   |   Limited Edition   |   Draft   |   October 2026   |   Prepared by Johan</w:t>
      </w:r>
    </w:p>
    <w:p>
      <w:pPr>
        <w:pBdr>
          <w:bottom w:val="single" w:color="1F3A5F" w:sz="6" w:space="2"/>
        </w:pBdr>
        <w:spacing w:after="40" w:before="9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1. Why we are sharing this idea</w:t>
      </w:r>
    </w:p>
    <w:p>
      <w:p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We are two groups with different gifts and a shared heart. The film maker tells a story that can open people's hearts. The Malaysian business owners know manufacturing and distribution, and they already use their businesses to bless churches and Christians. We would like to suggest a simple idea and hear what you think: could a limited edition collection of everyday goods carrying the film's artwork help the story travel further, reach people who may never enter a cinema, and generate resources to serve churches and the next generation?</w:t>
      </w:r>
    </w:p>
    <w:p>
      <w:pPr>
        <w:pBdr>
          <w:bottom w:val="single" w:color="1F3A5F" w:sz="6" w:space="2"/>
        </w:pBdr>
        <w:spacing w:after="40" w:before="9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2. Concept mockups</w:t>
      </w:r>
    </w:p>
    <w:p>
      <w:pPr>
        <w:spacing w:after="40"/>
        <w:jc w:val="center"/>
      </w:pPr>
      <w:r>
        <w:drawing>
          <wp:inline distT="0" distB="0" distL="0" distR="0">
            <wp:extent cx="4476750" cy="1981200"/>
            <wp:effectExtent t="0" r="0" b="0" l="0"/>
            <wp:docPr id="1" name="mockups" descr="Headlight polisher, tumbler, backpack and kids suitcase with Light of the World artwork" title="Goods mocku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color w:val="5A6472"/>
          <w:sz w:val="16"/>
          <w:szCs w:val="16"/>
        </w:rPr>
        <w:t xml:space="preserve">Limited edition mockups, for discussion only. The film poster is used as a placeholder, and base product designs and brand marks will change.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5240"/>
      </w:tblGrid>
      <w:tr>
        <w:trPr>
          <w:tblHeader/>
        </w:trP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2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Everyday use</w:t>
            </w:r>
          </w:p>
        </w:tc>
        <w:tc>
          <w:tcPr>
            <w:tcW w:type="dxa" w:w="524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it could fit</w:t>
            </w:r>
          </w:p>
        </w:tc>
      </w:tr>
      <w:t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Headlight polisher (30 ml sachet)</w:t>
            </w:r>
          </w:p>
        </w:tc>
        <w:tc>
          <w:tcPr>
            <w:tcW w:type="dxa" w:w="2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Restores a clear, bright headlight</w:t>
            </w:r>
          </w:p>
        </w:tc>
        <w:tc>
          <w:tcPr>
            <w:tcW w:type="dxa" w:w="524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Echoes the film's theme of light; low cost and easy to give away at screenings and church events.</w:t>
            </w:r>
          </w:p>
        </w:tc>
      </w:tr>
      <w:t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Vacuum tumbler</w:t>
            </w:r>
          </w:p>
        </w:tc>
        <w:tc>
          <w:tcPr>
            <w:tcW w:type="dxa" w:w="2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Carried and used every day</w:t>
            </w:r>
          </w:p>
        </w:tc>
        <w:tc>
          <w:tcPr>
            <w:tcW w:type="dxa" w:w="524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Keeps the story visible daily; works as a gift or a fan item.</w:t>
            </w:r>
          </w:p>
        </w:tc>
      </w:tr>
      <w:t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Backpack</w:t>
            </w:r>
          </w:p>
        </w:tc>
        <w:tc>
          <w:tcPr>
            <w:tcW w:type="dxa" w:w="2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School, youth groups, travel</w:t>
            </w:r>
          </w:p>
        </w:tc>
        <w:tc>
          <w:tcPr>
            <w:tcW w:type="dxa" w:w="524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Lets young people carry the story with them.</w:t>
            </w:r>
          </w:p>
        </w:tc>
      </w:tr>
      <w:t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Kids ride-on suitcase (two colors)</w:t>
            </w:r>
          </w:p>
        </w:tc>
        <w:tc>
          <w:tcPr>
            <w:tcW w:type="dxa" w:w="2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Family travel</w:t>
            </w:r>
          </w:p>
        </w:tc>
        <w:tc>
          <w:tcPr>
            <w:tcW w:type="dxa" w:w="524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Appeals to families and children, the natural audience of an animated film.</w:t>
            </w:r>
          </w:p>
        </w:tc>
      </w:tr>
    </w:tbl>
    <w:p>
      <w:pPr>
        <w:pBdr>
          <w:bottom w:val="single" w:color="1F3A5F" w:sz="6" w:space="2"/>
        </w:pBdr>
        <w:spacing w:after="40" w:before="9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3. Why a limited edition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One-time run: </w:t>
      </w:r>
      <w:r>
        <w:rPr>
          <w:rFonts w:ascii="Calibri" w:cs="Calibri" w:eastAsia="Calibri" w:hAnsi="Calibri"/>
          <w:sz w:val="19"/>
          <w:szCs w:val="19"/>
        </w:rPr>
        <w:t xml:space="preserve">a fixed quantity per item (for example 500–1,000 pieces, to be agreed), with no reprints once the run is complete.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Collectible: </w:t>
      </w:r>
      <w:r>
        <w:rPr>
          <w:rFonts w:ascii="Calibri" w:cs="Calibri" w:eastAsia="Calibri" w:hAnsi="Calibri"/>
          <w:sz w:val="19"/>
          <w:szCs w:val="19"/>
        </w:rPr>
        <w:t xml:space="preserve">each piece individually numbered (for example 001/500) and packaged with a short message card.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Tied to the film: </w:t>
      </w:r>
      <w:r>
        <w:rPr>
          <w:rFonts w:ascii="Calibri" w:cs="Calibri" w:eastAsia="Calibri" w:hAnsi="Calibri"/>
          <w:sz w:val="19"/>
          <w:szCs w:val="19"/>
        </w:rPr>
        <w:t xml:space="preserve">released around the film's launch or special screenings, with pre-orders used to size production and limit inventory risk.</w:t>
      </w:r>
    </w:p>
    <w:p>
      <w:pPr>
        <w:pBdr>
          <w:bottom w:val="single" w:color="1F3A5F" w:sz="6" w:space="2"/>
        </w:pBdr>
        <w:spacing w:after="40" w:before="9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4. How it could work (for discussion)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Film side: </w:t>
      </w:r>
      <w:r>
        <w:rPr>
          <w:rFonts w:ascii="Calibri" w:cs="Calibri" w:eastAsia="Calibri" w:hAnsi="Calibri"/>
          <w:sz w:val="19"/>
          <w:szCs w:val="19"/>
        </w:rPr>
        <w:t xml:space="preserve">grant permission to use selected artwork, provide high-resolution files, and approve each design.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Malaysian business owners: </w:t>
      </w:r>
      <w:r>
        <w:rPr>
          <w:rFonts w:ascii="Calibri" w:cs="Calibri" w:eastAsia="Calibri" w:hAnsi="Calibri"/>
          <w:sz w:val="19"/>
          <w:szCs w:val="19"/>
        </w:rPr>
        <w:t xml:space="preserve">explore sourcing and manufacturing, prepare samples, and open sales channels.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B2M: </w:t>
      </w:r>
      <w:r>
        <w:rPr>
          <w:rFonts w:ascii="Calibri" w:cs="Calibri" w:eastAsia="Calibri" w:hAnsi="Calibri"/>
          <w:sz w:val="19"/>
          <w:szCs w:val="19"/>
        </w:rPr>
        <w:t xml:space="preserve">help both sides coordinate, and design how part of the proceeds could support churches and scholarships.</w:t>
      </w:r>
    </w:p>
    <w:p>
      <w:pPr>
        <w:pBdr>
          <w:bottom w:val="single" w:color="1F3A5F" w:sz="6" w:space="2"/>
        </w:pBdr>
        <w:spacing w:after="40" w:before="9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5. Possible next steps (low commitment)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This Thursday: share the idea, listen to the film maker's thoughts, and learn what is and is not possible.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If there is interest: discuss licensing terms and request high-resolution artwork and supplier quotes.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Then: make a few samples and try a small pilot at church or film events before deciding on anything larger.</w:t>
      </w:r>
    </w:p>
    <w:p>
      <w:pPr>
        <w:pBdr>
          <w:bottom w:val="single" w:color="1F3A5F" w:sz="6" w:space="2"/>
        </w:pBdr>
        <w:spacing w:after="40" w:before="9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6. Points to confirm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Scope, term, territory and royalty terms for using the film artwork (a written agreement with the rights holder is required).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Use of brands and designs on the base products, plus safety, labeling and import rules by country.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Local regulations in Malaysia on selling goods connected to film content.</w:t>
      </w:r>
    </w:p>
    <w:p>
      <w:pPr>
        <w:spacing w:after="0" w:before="10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We would be grateful for your thoughts and look forward to praying and exploring this together.</w:t>
      </w:r>
    </w:p>
    <w:sectPr>
      <w:pgSz w:w="12240" w:h="15840" w:orient="portrait"/>
      <w:pgMar w:top="600" w:right="1000" w:bottom="5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8fa349fce97f8751d3e5cc81c73875aca0dcba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 of the World x B2M - Limited Edition Goods Proposal</dc:title>
  <dc:creator>Johan</dc:creator>
  <cp:lastModifiedBy>Un-named</cp:lastModifiedBy>
  <cp:revision>1</cp:revision>
  <dcterms:created xsi:type="dcterms:W3CDTF">2026-10-27T01:26:57.609Z</dcterms:created>
  <dcterms:modified xsi:type="dcterms:W3CDTF">2026-10-27T01:26:57.609Z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