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369A1"/>
          <w:sz w:val="28"/>
        </w:rPr>
        <w:t>CI/CD with Jenkins, GitHub, Docker &amp; Docker Swarm on AWS</w:t>
      </w:r>
    </w:p>
    <w:p>
      <w:pPr>
        <w:spacing w:after="160"/>
      </w:pPr>
      <w:r>
        <w:rPr>
          <w:color w:val="64748B"/>
          <w:sz w:val="19"/>
        </w:rPr>
        <w:t>Master's in Cloud Computing • Homework 2 • Author: Chamroeun Saran • Date: October 15, 2026</w:t>
        <w:br/>
      </w:r>
      <w:r>
        <w:rPr>
          <w:b/>
          <w:sz w:val="17"/>
        </w:rPr>
        <w:t>GitHub: github.com/Chamroeun12/cicd-homework2 | ECR: 399311815210.dkr.ecr.ap-southeast-2.amazonaws.com/cicd-homework2</w:t>
      </w:r>
    </w:p>
    <w:p>
      <w:pPr>
        <w:pStyle w:val="Heading2"/>
        <w:spacing w:before="80" w:after="40"/>
      </w:pPr>
      <w:r>
        <w:t>1. Executive Summary &amp; Architecture Overview</w:t>
      </w:r>
    </w:p>
    <w:p>
      <w:pPr>
        <w:spacing w:after="120"/>
      </w:pPr>
      <w:r>
        <w:t>This project implements a fully automated, zero-touch CI/CD pipeline on AWS. Pushes to GitHub automatically trigger Jenkins via webhooks to build a hardened Python container, push traceable versioned tags to private Amazon ECR, and execute a zero-downtime rolling update across a multi-node Docker Swarm cluster running on AWS EC2.</w:t>
      </w:r>
    </w:p>
    <w:p>
      <w:pPr>
        <w:pStyle w:val="Heading2"/>
        <w:spacing w:before="80" w:after="40"/>
      </w:pPr>
      <w:r>
        <w:t>2. AWS EC2 Security Group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7"/>
              </w:rPr>
              <w:t>Port / Protocol</w:t>
            </w:r>
          </w:p>
        </w:tc>
        <w:tc>
          <w:tcPr>
            <w:tcW w:type="dxa" w:w="3504"/>
          </w:tcPr>
          <w:p>
            <w:r>
              <w:rPr>
                <w:b/>
                <w:sz w:val="17"/>
              </w:rPr>
              <w:t>Authorized Source</w:t>
            </w:r>
          </w:p>
        </w:tc>
        <w:tc>
          <w:tcPr>
            <w:tcW w:type="dxa" w:w="3504"/>
          </w:tcPr>
          <w:p>
            <w:r>
              <w:rPr>
                <w:b/>
                <w:sz w:val="17"/>
              </w:rPr>
              <w:t>Purpose &amp; Service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22 / TCP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Admin Bastion Subnet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Encrypted administrative SSH shell access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5000 / TCP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0.0.0.0/0 (Internet)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Web application ingress and health check API (/health)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8080 / TCP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GitHub Webhook CIDRs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Jenkins web interface and webhook payload receiver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2377 / TCP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Cluster Security Group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Docker Swarm cluster management and Raft consensus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7946 / TCP+UDP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Cluster Security Group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Inter-node discovery and node health gossip protocol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4789 / UDP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Cluster Security Group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Overlay network VXLAN data plane encapsulation</w:t>
            </w:r>
          </w:p>
        </w:tc>
      </w:tr>
    </w:tbl>
    <w:p>
      <w:pPr>
        <w:spacing w:after="80"/>
      </w:pPr>
    </w:p>
    <w:p>
      <w:pPr>
        <w:pStyle w:val="Heading2"/>
        <w:spacing w:before="80" w:after="80"/>
      </w:pPr>
      <w:r>
        <w:t>3. Evidence of Verification &amp; Screenshots</w:t>
      </w:r>
    </w:p>
    <w:p>
      <w:r>
        <w:t>Fig 1: Amazon ECR Private Repository in ap-southeast-2 (Sydney)</w:t>
      </w:r>
    </w:p>
    <w:p>
      <w:r>
        <w:drawing>
          <wp:inline xmlns:a="http://schemas.openxmlformats.org/drawingml/2006/main" xmlns:pic="http://schemas.openxmlformats.org/drawingml/2006/picture">
            <wp:extent cx="5486400" cy="2505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r_reposi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5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t>Fig 2: Containerized Application &amp; Healthcheck Response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container_healthche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t>Fig 3: Jenkins Declarative CI/CD Pipeline Stage View (All Stages Passing)</w:t>
      </w:r>
    </w:p>
    <w:p>
      <w:r>
        <w:drawing>
          <wp:inline xmlns:a="http://schemas.openxmlformats.org/drawingml/2006/main" xmlns:pic="http://schemas.openxmlformats.org/drawingml/2006/picture">
            <wp:extent cx="5486400" cy="4279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pipeline_st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t>Fig 4: Docker Swarm Cluster Status (1 Manager + 1 Worker Ready, 2/2 Replicas)</w:t>
      </w:r>
    </w:p>
    <w:p>
      <w:r>
        <w:drawing>
          <wp:inline xmlns:a="http://schemas.openxmlformats.org/drawingml/2006/main" xmlns:pic="http://schemas.openxmlformats.org/drawingml/2006/picture">
            <wp:extent cx="5486400" cy="34015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rm_service_rolling_upd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Heading2"/>
        <w:spacing w:before="80" w:after="40"/>
      </w:pPr>
      <w:r>
        <w:t>4. Key Technical Challenges &amp; Implemented Solutions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7"/>
              </w:rPr>
              <w:t>Challenge Encountered</w:t>
            </w:r>
          </w:p>
        </w:tc>
        <w:tc>
          <w:tcPr>
            <w:tcW w:type="dxa" w:w="3504"/>
          </w:tcPr>
          <w:p>
            <w:r>
              <w:rPr>
                <w:b/>
                <w:sz w:val="17"/>
              </w:rPr>
              <w:t>Root Cause Analysis</w:t>
            </w:r>
          </w:p>
        </w:tc>
        <w:tc>
          <w:tcPr>
            <w:tcW w:type="dxa" w:w="3504"/>
          </w:tcPr>
          <w:p>
            <w:r>
              <w:rPr>
                <w:b/>
                <w:sz w:val="17"/>
              </w:rPr>
              <w:t>Implemented Solution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Worker Node Pull Auth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Workers pull directly from ECR without stored credentials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Used --with-registry-auth flag in docker stack deploy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Deployment Downtime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Default swarm redeploy stops old container first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Configured order: start-first and parallelism: 1 with /health check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ECR Token Expiration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AWS ECR login credentials expire after 12 hours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Embedded dynamic aws ecr get-login-password inside pipeline steps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Container Privilege Risk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Default containers execute as root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Created non-root system user 'appuser' (UID 1000) in Dockerfile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