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Ковкель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Никита Викторович</w:t>
      </w:r>
      <w:r>
        <w:rPr>
          <w:rFonts w:ascii="Times New Roman" w:hAnsi="Times New Roman" w:cs="Times New Roman"/>
          <w:b/>
          <w:bCs/>
          <w:sz w:val="24"/>
          <w:szCs w:val="24"/>
        </w:rPr>
        <w:t>, ПОИТ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4/2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Критерий согласия Пирсона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Составить интервальный статистический ряд. Величину интервалов округлить с точностью до 0,1 в большую сторону.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Найти эмпирическую функцию распределения и построить ее график.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3. Построить гистограмму относительных частот. Можно ли предположить, что данная выборка взята из нормального распределения?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Записать предполагаемую плотность закона распределения.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Проверить по критерию </w:t>
      </w:r>
      <w:r>
        <w:rPr>
          <w:rFonts w:ascii="Times New Roman" w:hAnsi="Times New Roman" w:eastAsia="Times New Roman" w:cs="Times New Roman"/>
          <w:position w:val="-10"/>
          <w:sz w:val="28"/>
          <w:szCs w:val="28"/>
          <w:lang w:eastAsia="ru-RU"/>
        </w:rPr>
        <w:object>
          <v:shape id="_x0000_i102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0,05. </w:t>
      </w:r>
    </w:p>
    <w:p>
      <w:pPr>
        <w:spacing w:before="280" w:after="28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931920" cy="2857500"/>
            <wp:effectExtent l="0" t="0" r="0" b="762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Объем выборки n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100. Построим интервальный статистический ряд. Количество интервалов определим по формуле Стерджесса k  </w:t>
      </w:r>
      <w:r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1 +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1+ 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(100) = 7,6439. Принимаем k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8. Размах выборки W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. Длина каждого интервала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/k </w:t>
      </w:r>
      <w:r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/8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6.5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количество элементов выборки в каждом интервале. </w:t>
      </w:r>
    </w:p>
    <w:p>
      <w:pPr>
        <w:spacing w:before="280" w:after="280" w:line="240" w:lineRule="auto"/>
        <w:jc w:val="center"/>
      </w:pPr>
      <w:r>
        <w:drawing>
          <wp:inline distT="0" distB="0" distL="114300" distR="114300">
            <wp:extent cx="3291840" cy="1805940"/>
            <wp:effectExtent l="0" t="0" r="0" b="762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/n (относительные частоты нужны для построения эмпирической функции распределения)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/nh (высоты прямоугольников гистограммы). Запишем эмпирическую функцию распределения, накапливая относительные частоты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>
      <w:pPr>
        <w:spacing w:before="280" w:after="280" w:line="240" w:lineRule="auto"/>
        <w:jc w:val="center"/>
      </w:pPr>
      <w:r>
        <w:drawing>
          <wp:inline distT="0" distB="0" distL="114300" distR="114300">
            <wp:extent cx="3459480" cy="1623060"/>
            <wp:effectExtent l="0" t="0" r="0" b="762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. </w:t>
      </w:r>
    </w:p>
    <w:p>
      <w:pPr>
        <w:spacing w:before="280" w:after="280" w:line="240" w:lineRule="auto"/>
        <w:jc w:val="center"/>
      </w:pPr>
      <w:r>
        <w:drawing>
          <wp:inline distT="0" distB="0" distL="114300" distR="114300">
            <wp:extent cx="5532120" cy="3230880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Построим гистограмму относительных частот, состоящую из прямоугольников шириной h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высотой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/nh , По виду гистограммы можно выдвинуть гипотезу о том, что выборка взята из нормального распределения. Для проверки этой гипотезы по критерию согласия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нужно рассчитать оценки параметров распределения по сгруппированному статистическому ряду. </w:t>
      </w:r>
    </w:p>
    <w:p>
      <w:pPr>
        <w:spacing w:before="280" w:after="280" w:line="240" w:lineRule="auto"/>
        <w:jc w:val="center"/>
      </w:pPr>
      <w:r>
        <w:drawing>
          <wp:inline distT="0" distB="0" distL="114300" distR="114300">
            <wp:extent cx="3810000" cy="2110740"/>
            <wp:effectExtent l="0" t="0" r="0" b="762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, которые имеют смысл математического ожидания и среднего квадратического отклонения СВ 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>: M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 xml:space="preserve">= a, D 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оценок для математического ожидания a и дисперсии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и несмещенную оценку дисперсии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для вычисления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предварительно найдем выборочную дисперсию в D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9716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интервальный статистический ряд, получим: </w:t>
      </w:r>
    </w:p>
    <w:p>
      <w:pPr>
        <w:spacing w:after="0" w:line="240" w:lineRule="auto"/>
        <w:jc w:val="both"/>
        <w:rPr>
          <w:rFonts w:hint="default" w:ascii="Cambria Math" w:hAnsi="Cambria Math" w:cs="Times New Roman" w:eastAsiaTheme="minorEastAsia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100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(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6.3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1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2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.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13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19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.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28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25.8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2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1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3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2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.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1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9</m:t>
          </m:r>
        </m:oMath>
      </m:oMathPara>
    </w:p>
    <w:p>
      <w:pPr>
        <w:spacing w:after="0" w:line="240" w:lineRule="auto"/>
        <w:jc w:val="both"/>
        <w:rPr>
          <w:rFonts w:hint="default" w:ascii="Cambria Math" w:hAnsi="Cambria Math" w:cs="Times New Roman" w:eastAsiaTheme="minorEastAsia"/>
          <w:sz w:val="28"/>
          <w:szCs w:val="28"/>
          <w:lang w:val="ru-RU"/>
          <w:oMath/>
        </w:rPr>
      </w:pPr>
      <m:oMathPara>
        <m:oMathParaPr>
          <m:jc m:val="center"/>
        </m:oMathParaPr>
        <m:oMath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3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8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.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6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4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5.3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4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51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,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en-US"/>
            </w:rPr>
            <m:t>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en-US"/>
            </w:rPr>
            <m:t>1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)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hint="default" w:ascii="Cambria Math" w:hAnsi="Times New Roman" w:cs="Times New Roman"/>
              <w:sz w:val="28"/>
              <w:szCs w:val="28"/>
              <w:lang w:val="en-US"/>
            </w:rPr>
            <m:t>23.7</m:t>
          </m:r>
          <m:r>
            <m:rPr>
              <m:sty m:val="p"/>
            </m:rPr>
            <w:rPr>
              <w:rFonts w:hint="default" w:ascii="Cambria Math" w:hAnsi="Times New Roman" w:cs="Times New Roman"/>
              <w:sz w:val="28"/>
              <w:szCs w:val="28"/>
              <w:lang w:val="ru-RU"/>
            </w:rPr>
            <m:t>4</m:t>
          </m:r>
        </m:oMath>
      </m:oMathPara>
    </w:p>
    <w:p>
      <w:pPr>
        <w:spacing w:after="0" w:line="240" w:lineRule="auto"/>
        <w:jc w:val="both"/>
        <w:rPr>
          <w:rFonts w:hint="default" w:ascii="Cambria Math" w:hAnsi="Cambria Math" w:cs="Times New Roman" w:eastAsiaTheme="minorEastAsia"/>
          <w:sz w:val="28"/>
          <w:szCs w:val="28"/>
          <w:lang w:val="ru-RU"/>
          <w:oMath/>
        </w:rPr>
      </w:pPr>
      <m:oMathPara>
        <m:oMathParaPr>
          <m:jc m:val="center"/>
        </m:oMathParaPr>
        <m:oMath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  <w:lang w:val="en-US"/>
            </w:rPr>
            <m:t>D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в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100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6.3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ru-RU"/>
            </w:rPr>
            <m:t>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12.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13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Times New Roman" w:cs="Times New Roman"/>
                  <w:sz w:val="28"/>
                  <w:szCs w:val="28"/>
                  <w:lang w:val="ru-RU"/>
                </w:rPr>
                <m:t>19</m:t>
              </m:r>
              <m:r>
                <m:rPr/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.</m:t>
              </m:r>
              <m:r>
                <m:rPr/>
                <w:rPr>
                  <w:rFonts w:hint="default" w:ascii="Cambria Math" w:hAnsi="Times New Roman" w:cs="Times New Roman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28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5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2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sz w:val="28"/>
              <w:szCs w:val="28"/>
              <w:lang w:val="ru-RU"/>
            </w:rPr>
            <m:t>1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1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9</m:t>
          </m:r>
        </m:oMath>
      </m:oMathPara>
    </w:p>
    <w:p>
      <w:pPr>
        <w:spacing w:after="0" w:line="240" w:lineRule="auto"/>
        <w:jc w:val="both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6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5.3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4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+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51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1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)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100.30</m:t>
          </m:r>
        </m:oMath>
      </m:oMathPara>
    </w:p>
    <w:p>
      <w:pPr>
        <w:spacing w:after="0" w:line="240" w:lineRule="auto"/>
        <w:jc w:val="both"/>
        <w:rPr>
          <w:rFonts w:hint="default" w:ascii="Times New Roman" w:hAnsi="Times New Roman" w:cs="Times New Roman" w:eastAsiaTheme="minorEastAsia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100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99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∙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100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>.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30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≈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hint="default" w:ascii="Cambria Math" w:hAnsi="Times New Roman" w:cs="Times New Roman"/>
              <w:b w:val="0"/>
              <w:i w:val="0"/>
              <w:sz w:val="28"/>
              <w:szCs w:val="28"/>
              <w:lang w:val="ru-RU"/>
            </w:rPr>
            <m:t>101.31</m:t>
          </m:r>
        </m:oMath>
      </m:oMathPara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оценкой для среднего квадратического отклонения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m:oMath>
        <m:r>
          <m:rPr/>
          <w:rPr>
            <w:rFonts w:ascii="Cambria Math" w:hAnsi="Cambria Math" w:cs="Times New Roman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101.31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10.07</m:t>
        </m:r>
      </m:oMath>
    </w:p>
    <w:p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697480" cy="108204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Функция плотности нормального закона распределения имеет вид </w:t>
      </w:r>
    </w:p>
    <w:p>
      <w:pPr>
        <w:spacing w:after="0" w:line="240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192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 w:eastAsiaTheme="minorEastAsia"/>
          <w:i/>
          <w:sz w:val="28"/>
          <w:szCs w:val="28"/>
        </w:rPr>
      </w:pPr>
      <m:oMathPara>
        <m:oMath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</m:t>
          </m:r>
          <m:r>
            <m:rPr>
              <m:nor/>
              <m:sty m:val="p"/>
            </m:rPr>
            <w:rPr>
              <w:rFonts w:ascii="Cambria Math" w:hAnsi="Times New Roman" w:cs="Times New Roman"/>
              <w:b w:val="0"/>
              <w:i w:val="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ru-RU"/>
                </w:rPr>
                <m:t>10</m:t>
              </m:r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.0</m:t>
              </m:r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ru-RU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/>
                      <w:b w:val="0"/>
                      <w:i w:val="0"/>
                      <w:sz w:val="28"/>
                      <w:szCs w:val="28"/>
                    </w:rPr>
                    <m:t>2π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–</m:t>
              </m:r>
              <m:r>
                <m:rPr>
                  <m:nor/>
                  <m:sty m:val="p"/>
                </m:rPr>
                <w:rPr>
                  <w:rFonts w:ascii="Cambria Math" w:hAnsi="Times New Roman" w:cs="Times New Roman"/>
                  <w:b w:val="0"/>
                  <w:i w:val="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(x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Cambria Math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–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Cambria Math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 xml:space="preserve"> 2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default" w:ascii="Cambria Math" w:hAnsi="Times New Roman" w:cs="Times New Roman"/>
                          <w:b w:val="0"/>
                          <w:i w:val="0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Cambria Math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.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default" w:ascii="Cambria Math" w:hAnsi="Times New Roman" w:cs="Times New Roman"/>
                          <w:b w:val="0"/>
                          <w:i w:val="0"/>
                          <w:sz w:val="28"/>
                          <w:szCs w:val="28"/>
                          <w:lang w:val="ru-RU"/>
                        </w:rPr>
                        <m:t>74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/>
                      <w:b w:val="0"/>
                      <w:i w:val="0"/>
                      <w:sz w:val="28"/>
                      <w:szCs w:val="28"/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/>
                      <w:b w:val="0"/>
                      <w:i w:val="0"/>
                      <w:sz w:val="28"/>
                      <w:szCs w:val="28"/>
                    </w:rPr>
                    <m:t>∙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Times New Roman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  <m:r>
                        <m:rPr/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.0</m:t>
                      </m:r>
                      <m:r>
                        <m:rPr/>
                        <w:rPr>
                          <w:rFonts w:hint="default" w:ascii="Cambria Math" w:hAnsi="Times New Roman" w:cs="Times New Roman"/>
                          <w:sz w:val="28"/>
                          <w:szCs w:val="28"/>
                          <w:lang w:val="ru-RU"/>
                        </w:rPr>
                        <m:t>7</m:t>
                      </m: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pacing w:after="0" w:line="240" w:lineRule="auto"/>
        <w:ind w:firstLine="708"/>
        <w:jc w:val="both"/>
        <w:rPr>
          <w:rFonts w:ascii="Times New Roman" w:hAnsi="Times New Roman" w:cs="Times New Roman" w:eastAsiaTheme="minorEastAsia"/>
          <w:i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Проверим с помощью критерия согласия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Пирсона гипотезу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2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.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10</m:t>
        </m:r>
        <m:r>
          <m:rPr/>
          <w:rPr>
            <w:rFonts w:ascii="Cambria Math" w:hAnsi="Times New Roman" w:cs="Times New Roman"/>
            <w:sz w:val="28"/>
            <w:szCs w:val="28"/>
          </w:rPr>
          <m:t>.0</m:t>
        </m:r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7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альтернативе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EastAsia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  <m:sty m:val="p"/>
              </m:rP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: </w:t>
      </w:r>
      <w:r>
        <w:rPr>
          <w:rFonts w:ascii="Times New Roman" w:hAnsi="Times New Roman" w:cs="Times New Roman" w:eastAsiaTheme="minorEastAsia"/>
          <w:i/>
          <w:iCs/>
          <w:sz w:val="28"/>
          <w:szCs w:val="28"/>
        </w:rPr>
        <w:t>наблюдаемая СВ имеет другое распределение.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расчета статистики критерия Пирсона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4192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новую таблицу, содержащую следующие столбцы: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интервалы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(при этом крайние интервалы должны быть расширены до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sym w:font="Symbol" w:char="F0A5"/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соответственно; а интервалы с количеством наблюдений меньше 5 объединяются с соседними);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эмпирическая частота наблюдения значений из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sym w:font="Symbol" w:char="F078"/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))  – теоретическая вероятность попадания СВ в интервал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), в случае нормального распределения с параметрами 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2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.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10</m:t>
        </m:r>
        <m:r>
          <m:rPr/>
          <w:rPr>
            <w:rFonts w:ascii="Cambria Math" w:hAnsi="Times New Roman" w:cs="Times New Roman"/>
            <w:sz w:val="28"/>
            <w:szCs w:val="28"/>
          </w:rPr>
          <m:t>.0</m:t>
        </m:r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7</m:t>
        </m:r>
      </m:oMath>
      <w:r>
        <w:rPr>
          <w:rFonts w:ascii="Times New Roman" w:hAnsi="Times New Roman" w:cs="Times New Roman"/>
          <w:sz w:val="28"/>
          <w:szCs w:val="28"/>
        </w:rPr>
        <w:t xml:space="preserve"> эта вероятность рассчитывается как разность значений функции Лапласа:</w:t>
      </w:r>
    </w:p>
    <w:p>
      <w:pPr>
        <w:spacing w:before="280" w:after="28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Times New Roman" w:hAnsi="Times New Roman" w:cs="Times New Roman"/>
                  <w:b w:val="0"/>
                  <w:i w:val="0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/>
                      <w:b w:val="0"/>
                      <w:i w:val="0"/>
                      <w:sz w:val="28"/>
                      <w:szCs w:val="28"/>
                    </w:rPr>
                    <m:t xml:space="preserve">– 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hint="default" w:ascii="Cambria Math" w:hAnsi="Times New Roman" w:cs="Times New Roman"/>
                      <w:b w:val="0"/>
                      <w:i w:val="0"/>
                      <w:sz w:val="28"/>
                      <w:szCs w:val="28"/>
                      <w:lang w:val="ru-RU"/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>.</m:t>
                  </m:r>
                  <m:r>
                    <m:rPr>
                      <m:nor/>
                      <m:sty m:val="p"/>
                    </m:rPr>
                    <w:rPr>
                      <w:rFonts w:hint="default" w:ascii="Cambria Math" w:hAnsi="Times New Roman" w:cs="Times New Roman"/>
                      <w:b w:val="0"/>
                      <w:i w:val="0"/>
                      <w:sz w:val="28"/>
                      <w:szCs w:val="28"/>
                      <w:lang w:val="ru-RU"/>
                    </w:rPr>
                    <m:t>74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Times New Roman" w:cs="Times New Roman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Times New Roman" w:cs="Times New Roman"/>
                      <w:sz w:val="28"/>
                      <w:szCs w:val="28"/>
                    </w:rPr>
                    <m:t>.0</m:t>
                  </m:r>
                  <m:r>
                    <m:rPr/>
                    <w:rPr>
                      <w:rFonts w:hint="default" w:ascii="Cambria Math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–Ф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/>
                          <w:b w:val="0"/>
                          <w:i w:val="0"/>
                          <w:sz w:val="28"/>
                          <w:szCs w:val="28"/>
                        </w:rPr>
                        <m:t>–1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/>
                      <w:b w:val="0"/>
                      <w:i w:val="0"/>
                      <w:sz w:val="28"/>
                      <w:szCs w:val="28"/>
                    </w:rPr>
                    <m:t xml:space="preserve">– 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hint="default" w:ascii="Cambria Math" w:hAnsi="Times New Roman" w:cs="Times New Roman"/>
                      <w:b w:val="0"/>
                      <w:i w:val="0"/>
                      <w:sz w:val="28"/>
                      <w:szCs w:val="28"/>
                      <w:lang w:val="ru-RU"/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Cambria Math" w:hAnsi="Times New Roman" w:cs="Times New Roman"/>
                      <w:b w:val="0"/>
                      <w:i w:val="0"/>
                      <w:sz w:val="28"/>
                      <w:szCs w:val="28"/>
                    </w:rPr>
                    <m:t>.</m:t>
                  </m:r>
                  <m:r>
                    <m:rPr>
                      <m:nor/>
                      <m:sty m:val="p"/>
                    </m:rPr>
                    <w:rPr>
                      <w:rFonts w:hint="default" w:ascii="Cambria Math" w:hAnsi="Times New Roman" w:cs="Times New Roman"/>
                      <w:b w:val="0"/>
                      <w:i w:val="0"/>
                      <w:sz w:val="28"/>
                      <w:szCs w:val="28"/>
                      <w:lang w:val="ru-RU"/>
                    </w:rPr>
                    <m:t>74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Times New Roman" w:cs="Times New Roman"/>
                      <w:sz w:val="28"/>
                      <w:szCs w:val="28"/>
                      <w:lang w:val="ru-RU"/>
                    </w:rPr>
                    <m:t>10</m:t>
                  </m:r>
                  <m:r>
                    <m:rPr/>
                    <w:rPr>
                      <w:rFonts w:ascii="Cambria Math" w:hAnsi="Times New Roman" w:cs="Times New Roman"/>
                      <w:sz w:val="28"/>
                      <w:szCs w:val="28"/>
                    </w:rPr>
                    <m:t>.0</m:t>
                  </m:r>
                  <m:r>
                    <m:rPr/>
                    <w:rPr>
                      <w:rFonts w:hint="default" w:ascii="Cambria Math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nor/>
              <m:sty m:val="p"/>
            </m:rPr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m:t>;</m:t>
          </m:r>
        </m:oMath>
      </m:oMathPara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2449195</wp:posOffset>
            </wp:positionH>
            <wp:positionV relativeFrom="paragraph">
              <wp:posOffset>202565</wp:posOffset>
            </wp:positionV>
            <wp:extent cx="2708275" cy="55689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теоретическое значение соответствующей частоты,</w:t>
      </w:r>
    </w:p>
    <w:p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столбцы со значениями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столбец используется для контроля вычислений по формуле</w:t>
      </w:r>
    </w:p>
    <w:p>
      <w:pPr>
        <w:spacing w:before="200"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3906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0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вычисления заносим в таблицу.</w:t>
      </w:r>
    </w:p>
    <w:p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10100" cy="2049780"/>
            <wp:effectExtent l="0" t="0" r="762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Суммирования значения в предпоследнем столбце, вычисляем</w:t>
      </w:r>
    </w:p>
    <w:p>
      <w:pPr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выборочное значение статистики критерия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Пирсона:</w:t>
      </w:r>
      <w:r>
        <w:t xml:space="preserve"> </w:t>
      </w:r>
    </w:p>
    <w:p>
      <w:pPr>
        <w:spacing w:before="240"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13335</wp:posOffset>
            </wp:positionV>
            <wp:extent cx="1685925" cy="530225"/>
            <wp:effectExtent l="0" t="0" r="5715" b="3175"/>
            <wp:wrapNone/>
            <wp:docPr id="2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26065</w:t>
      </w:r>
      <w:r>
        <w:rPr>
          <w:rFonts w:ascii="Times New Roman" w:hAnsi="Times New Roman" w:cs="Times New Roman"/>
          <w:sz w:val="28"/>
          <w:szCs w:val="28"/>
        </w:rPr>
        <w:t>. Сумма элементов последнего столбца равна</w:t>
      </w:r>
    </w:p>
    <w:p>
      <w:pPr>
        <w:spacing w:before="660"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794385</wp:posOffset>
            </wp:positionV>
            <wp:extent cx="1463040" cy="565785"/>
            <wp:effectExtent l="0" t="0" r="0" b="13335"/>
            <wp:wrapNone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219075</wp:posOffset>
            </wp:positionV>
            <wp:extent cx="664845" cy="577215"/>
            <wp:effectExtent l="0" t="0" r="5715" b="1905"/>
            <wp:wrapNone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5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3.3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. Это позволяет провести контроль вычислений: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x`</w:t>
      </w:r>
    </w:p>
    <w:p>
      <w:pPr>
        <w:spacing w:before="5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3.3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 – 100 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3.3261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5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критическое значение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sym w:font="Symbol" w:char="F061"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–1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2, поскольку при расчете теоретических вероятностей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использовались две полученные по выборке оценки x и s параметров нормального распределения. По таблице квантилей распределения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получаем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0.05; 2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487729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расч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26065</w:t>
      </w:r>
      <w:r>
        <w:rPr>
          <w:rFonts w:ascii="Times New Roman" w:hAnsi="Times New Roman" w:cs="Times New Roman"/>
          <w:sz w:val="28"/>
          <w:szCs w:val="28"/>
        </w:rPr>
        <w:t xml:space="preserve"> &lt;  </w:t>
      </w:r>
      <w:r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крит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487729</w:t>
      </w:r>
      <w:r>
        <w:rPr>
          <w:rFonts w:ascii="Times New Roman" w:hAnsi="Times New Roman" w:cs="Times New Roman"/>
          <w:sz w:val="28"/>
          <w:szCs w:val="28"/>
        </w:rPr>
        <w:t xml:space="preserve">, поэтому на уровне значимости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0,05 нет оснований отвергнуть гипотезу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согласно которой выборка взята из нормального распределения с параметрами 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m:oMath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2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3</m:t>
        </m:r>
        <m:r>
          <m:rPr>
            <m:nor/>
            <m:sty m:val="p"/>
          </m:rPr>
          <w:rPr>
            <w:rFonts w:ascii="Cambria Math" w:hAnsi="Times New Roman" w:cs="Times New Roman"/>
            <w:b w:val="0"/>
            <w:i w:val="0"/>
            <w:sz w:val="28"/>
            <w:szCs w:val="28"/>
          </w:rPr>
          <m:t>.</m:t>
        </m:r>
        <m:r>
          <m:rPr>
            <m:nor/>
            <m:sty m:val="p"/>
          </m:rPr>
          <w:rPr>
            <w:rFonts w:hint="default" w:ascii="Cambria Math" w:hAnsi="Times New Roman" w:cs="Times New Roman"/>
            <w:b w:val="0"/>
            <w:i w:val="0"/>
            <w:sz w:val="28"/>
            <w:szCs w:val="28"/>
            <w:lang w:val="ru-RU"/>
          </w:rPr>
          <m:t>74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10</m:t>
        </m:r>
        <m:r>
          <m:rPr/>
          <w:rPr>
            <w:rFonts w:ascii="Cambria Math" w:hAnsi="Times New Roman" w:cs="Times New Roman"/>
            <w:sz w:val="28"/>
            <w:szCs w:val="28"/>
          </w:rPr>
          <m:t>.0</m:t>
        </m:r>
        <m:r>
          <m:rPr/>
          <w:rPr>
            <w:rFonts w:hint="default" w:ascii="Cambria Math" w:hAnsi="Times New Roman" w:cs="Times New Roman"/>
            <w:sz w:val="28"/>
            <w:szCs w:val="28"/>
            <w:lang w:val="ru-RU"/>
          </w:rPr>
          <m:t>7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значений результатов наблюдений над одной и той же СВ ξ при одних и тех же условиях называется выборкой.</w:t>
      </w:r>
    </w:p>
    <w:p>
      <w:pPr>
        <w:pStyle w:val="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проведенных наблюдений называется объемом выборки.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Эмпирической функцией распределения называется функция, определяющая для каждого значения х относительную частоту наблюдения значений, меньших х.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Гистограммой относительных частот называют ступенчатую фигуру, состоящую из прямоугольников, основаниями которых служат частичные интервалы длины h , а высоты равны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nh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статистической гипотезой понимают всякое высказывание о виде или параметрах неизвестного распределения.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Статистическая гипотеза называется простой, если она полностью определяет функцию распределения. В противном случае гипотеза называется сложной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Одну из гипотез выделяют в качестве основной (или нулевой) H0 , а другую, являющуюся логическим отрицанием H0 , – в качестве конкурирующей (или альтернативной) гипотезы H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 xml:space="preserve"> (это вероятность отвергнуть нулевую гипотезу, когда она верна).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52E66"/>
    <w:multiLevelType w:val="multilevel"/>
    <w:tmpl w:val="52652E6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BDA3F8F"/>
    <w:multiLevelType w:val="multilevel"/>
    <w:tmpl w:val="7BDA3F8F"/>
    <w:lvl w:ilvl="0" w:tentative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F9"/>
    <w:rsid w:val="00105E5D"/>
    <w:rsid w:val="00135A97"/>
    <w:rsid w:val="001847F6"/>
    <w:rsid w:val="001D53BF"/>
    <w:rsid w:val="002279B7"/>
    <w:rsid w:val="00265968"/>
    <w:rsid w:val="00437D94"/>
    <w:rsid w:val="00442EF2"/>
    <w:rsid w:val="00460151"/>
    <w:rsid w:val="00474D8E"/>
    <w:rsid w:val="004D3B0D"/>
    <w:rsid w:val="005B6E07"/>
    <w:rsid w:val="006436DB"/>
    <w:rsid w:val="006667F9"/>
    <w:rsid w:val="007D6141"/>
    <w:rsid w:val="00834D12"/>
    <w:rsid w:val="0092382C"/>
    <w:rsid w:val="00AC1A5F"/>
    <w:rsid w:val="00AF5818"/>
    <w:rsid w:val="00B7512C"/>
    <w:rsid w:val="00C8556B"/>
    <w:rsid w:val="00DA0555"/>
    <w:rsid w:val="00DB1189"/>
    <w:rsid w:val="00DB64B6"/>
    <w:rsid w:val="00FD4EAB"/>
    <w:rsid w:val="0D576FA9"/>
    <w:rsid w:val="1DC72EC4"/>
    <w:rsid w:val="27DA6B2A"/>
    <w:rsid w:val="75C433E3"/>
    <w:rsid w:val="7802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1002</Words>
  <Characters>5715</Characters>
  <Lines>47</Lines>
  <Paragraphs>13</Paragraphs>
  <TotalTime>69</TotalTime>
  <ScaleCrop>false</ScaleCrop>
  <LinksUpToDate>false</LinksUpToDate>
  <CharactersWithSpaces>6704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2022-11-14T17:27:00Z</dcterms:created>
  <dc:creator>Анастасия Голодок</dc:creator>
  <cp:lastModifiedBy>Chamster</cp:lastModifiedBy>
  <dcterms:modified xsi:type="dcterms:W3CDTF">2022-12-17T14:18:14Z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7A3ECB1925C14BE9BBDA02592ABCEA8D</vt:lpwstr>
  </property>
</Properties>
</file>