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5. ТРАНСПОРТНАЯ ЗАДАЧА</w:t>
      </w:r>
    </w:p>
    <w:p>
      <w:pPr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Вариант</w:t>
      </w:r>
      <w:r>
        <w:rPr>
          <w:rFonts w:hint="default"/>
          <w:b/>
          <w:sz w:val="28"/>
          <w:szCs w:val="28"/>
          <w:lang w:val="ru-RU"/>
        </w:rPr>
        <w:t xml:space="preserve"> 7</w:t>
      </w:r>
    </w:p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</w:p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0"/>
        <w:gridCol w:w="591"/>
        <w:gridCol w:w="591"/>
        <w:gridCol w:w="591"/>
        <w:gridCol w:w="591"/>
        <w:gridCol w:w="591"/>
        <w:gridCol w:w="591"/>
        <w:gridCol w:w="971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157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166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107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>
      <w:pPr>
        <w:spacing w:after="0" w:line="240" w:lineRule="auto"/>
        <w:jc w:val="center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</w:p>
    <w:p>
      <w:pPr>
        <w:spacing w:after="0" w:line="240" w:lineRule="auto"/>
        <w:jc w:val="center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∑a = 175 + 120 + 157 + 166 + 107 = 725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∑b = 150 + 114 + 138 + 200 + 102 + 170 = 874</w:t>
      </w:r>
    </w:p>
    <w:p>
      <w:pPr>
        <w:spacing w:after="0" w:line="240" w:lineRule="auto"/>
        <w:jc w:val="left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hint="default" w:ascii="Arial" w:hAnsi="Arial" w:eastAsia="Times New Roman" w:cs="Arial"/>
          <w:color w:val="333333"/>
          <w:sz w:val="21"/>
          <w:szCs w:val="21"/>
          <w:lang w:val="en-US" w:eastAsia="ru-RU"/>
        </w:rPr>
        <w:tab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149 (725—874). Тарифы перевозки единицы груза из базы ко всем потребителям полагаем равны нулю.</w:t>
      </w:r>
    </w:p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0"/>
        <w:gridCol w:w="591"/>
        <w:gridCol w:w="591"/>
        <w:gridCol w:w="591"/>
        <w:gridCol w:w="591"/>
        <w:gridCol w:w="591"/>
        <w:gridCol w:w="591"/>
        <w:gridCol w:w="971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175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157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166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>
      <w:pPr>
        <w:spacing w:after="0" w:line="240" w:lineRule="auto"/>
        <w:jc w:val="left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Этап I. Поиск первого опорного плана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1. Используя </w:t>
      </w:r>
      <w:r>
        <w:rPr>
          <w:rFonts w:ascii="Arial" w:hAnsi="Arial" w:eastAsia="Times New Roman" w:cs="Arial"/>
          <w:i/>
          <w:iCs/>
          <w:color w:val="333333"/>
          <w:sz w:val="21"/>
          <w:szCs w:val="21"/>
          <w:shd w:val="clear" w:color="auto" w:fill="FFFFFF"/>
          <w:lang w:eastAsia="ru-RU"/>
        </w:rPr>
        <w:t>метод наименьшей стоимости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, построим первый опорный план транспортной задачи.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hint="default" w:ascii="Arial" w:hAnsi="Arial" w:eastAsia="Times New Roman" w:cs="Arial"/>
          <w:color w:val="333333"/>
          <w:sz w:val="21"/>
          <w:szCs w:val="21"/>
          <w:lang w:val="en-US" w:eastAsia="ru-RU"/>
        </w:rPr>
        <w:tab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 a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, или b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hint="default" w:ascii="Arial" w:hAnsi="Arial" w:eastAsia="Times New Roman" w:cs="Arial"/>
          <w:color w:val="333333"/>
          <w:sz w:val="21"/>
          <w:szCs w:val="21"/>
          <w:lang w:val="en-US" w:eastAsia="ru-RU"/>
        </w:rPr>
        <w:tab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</w:p>
    <w:p>
      <w:pPr>
        <w:spacing w:after="0" w:line="240" w:lineRule="auto"/>
        <w:rPr>
          <w:rFonts w:hint="default" w:ascii="Arial" w:hAnsi="Arial" w:eastAsia="Times New Roman" w:cs="Arial"/>
          <w:color w:val="333333"/>
          <w:sz w:val="21"/>
          <w:szCs w:val="21"/>
          <w:shd w:val="clear" w:color="auto" w:fill="FFFFFF"/>
          <w:lang w:val="en-US"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hint="default" w:ascii="Arial" w:hAnsi="Arial" w:eastAsia="Times New Roman" w:cs="Arial"/>
          <w:color w:val="333333"/>
          <w:sz w:val="21"/>
          <w:szCs w:val="21"/>
          <w:lang w:val="en-US" w:eastAsia="ru-RU"/>
        </w:rPr>
        <w:tab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=7. Для этого элемента запасы равны 120, потребности 114. Поскольку минимальным является 114, то вычитаем его.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x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min(120,114) = 114</w:t>
      </w:r>
    </w:p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1"/>
        <w:gridCol w:w="1484"/>
        <w:gridCol w:w="591"/>
        <w:gridCol w:w="591"/>
        <w:gridCol w:w="591"/>
        <w:gridCol w:w="591"/>
        <w:gridCol w:w="148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175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120 - 114 = 6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157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166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107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114 - 114 = 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=7. Для этого элемента запасы равны 107, потребности 200. Поскольку минимальным является 107, то вычитаем его.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x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min(107,200) = 107.</w:t>
      </w:r>
    </w:p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1"/>
        <w:gridCol w:w="357"/>
        <w:gridCol w:w="591"/>
        <w:gridCol w:w="1601"/>
        <w:gridCol w:w="591"/>
        <w:gridCol w:w="591"/>
        <w:gridCol w:w="148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175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157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166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107 - 107 = 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200 - 107 = 93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16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=8. Для этого элемента запасы равны 175, потребности 170. Поскольку минимальным является 170, то вычитаем его.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x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16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min(175,170) = 170.</w:t>
      </w:r>
    </w:p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1"/>
        <w:gridCol w:w="357"/>
        <w:gridCol w:w="591"/>
        <w:gridCol w:w="474"/>
        <w:gridCol w:w="591"/>
        <w:gridCol w:w="1484"/>
        <w:gridCol w:w="148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175 - 170 = 5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170 - 170 = 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=8. Для этого элемента запасы равны 157, потребности 150. Поскольку минимальным является 150, то вычитаем его.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x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min(157,150) = 150.</w:t>
      </w:r>
    </w:p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357"/>
        <w:gridCol w:w="591"/>
        <w:gridCol w:w="474"/>
        <w:gridCol w:w="591"/>
        <w:gridCol w:w="357"/>
        <w:gridCol w:w="148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157 - 150 = 7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166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150 - 150 = 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=9. Для этого элемента запасы равны 7, потребности 102. Поскольку минимальным является 7, то вычитаем его.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x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min(7,102) = 7.</w:t>
      </w: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"/>
        <w:gridCol w:w="357"/>
        <w:gridCol w:w="591"/>
        <w:gridCol w:w="474"/>
        <w:gridCol w:w="1367"/>
        <w:gridCol w:w="357"/>
        <w:gridCol w:w="101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7 - 7 = 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102 - 7 = 95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=10. Для этого элемента запасы равны 5, потребности 93. Поскольку минимальным является 5, то вычитаем его.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x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min(5,93) = 5.</w:t>
      </w: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"/>
        <w:gridCol w:w="357"/>
        <w:gridCol w:w="591"/>
        <w:gridCol w:w="1250"/>
        <w:gridCol w:w="474"/>
        <w:gridCol w:w="357"/>
        <w:gridCol w:w="101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5 - 5 = 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166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93 - 5 = 88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=10. Для этого элемента запасы равны 166, потребности 88. Поскольку минимальным является 88, то вычитаем его.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x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min(166,88) = 88.</w:t>
      </w: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"/>
        <w:gridCol w:w="357"/>
        <w:gridCol w:w="591"/>
        <w:gridCol w:w="1250"/>
        <w:gridCol w:w="474"/>
        <w:gridCol w:w="357"/>
        <w:gridCol w:w="148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166 - 88 = 78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88 - 88 = 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=14. Для этого элемента запасы равны 6, потребности 95. Поскольку минимальным является 6, то вычитаем его.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x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min(6,95) = 6.</w:t>
      </w: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"/>
        <w:gridCol w:w="357"/>
        <w:gridCol w:w="591"/>
        <w:gridCol w:w="474"/>
        <w:gridCol w:w="1250"/>
        <w:gridCol w:w="357"/>
        <w:gridCol w:w="101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3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3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6 - 6 = 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3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3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78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3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3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3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95 - 6 = 89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=17. Для этого элемента запасы равны 78, потребности 138. Поскольку минимальным является 78, то вычитаем его.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x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min(78,138) = 78.</w:t>
      </w: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"/>
        <w:gridCol w:w="357"/>
        <w:gridCol w:w="1484"/>
        <w:gridCol w:w="474"/>
        <w:gridCol w:w="474"/>
        <w:gridCol w:w="357"/>
        <w:gridCol w:w="1250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78 - 78 = 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138 - 78 = 60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=0. Для этого элемента запасы равны 149, потребности 60. Поскольку минимальным является 60, то вычитаем его.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x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min(149,60) = 60.</w:t>
      </w: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"/>
        <w:gridCol w:w="357"/>
        <w:gridCol w:w="1250"/>
        <w:gridCol w:w="474"/>
        <w:gridCol w:w="474"/>
        <w:gridCol w:w="357"/>
        <w:gridCol w:w="148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149 - 60 = 89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60 - 60 = 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=0. Для этого элемента запасы равны 89, потребности 89. Поскольку минимальным является 89, то вычитаем его.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x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min(89,89) = 89.</w:t>
      </w: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"/>
        <w:gridCol w:w="357"/>
        <w:gridCol w:w="474"/>
        <w:gridCol w:w="474"/>
        <w:gridCol w:w="1250"/>
        <w:gridCol w:w="357"/>
        <w:gridCol w:w="1250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89 - 89 = 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89 - 89 = 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0"/>
        <w:gridCol w:w="824"/>
        <w:gridCol w:w="824"/>
        <w:gridCol w:w="824"/>
        <w:gridCol w:w="824"/>
        <w:gridCol w:w="708"/>
        <w:gridCol w:w="824"/>
        <w:gridCol w:w="971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10[5]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8[170]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175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7[114]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14[6]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8[150]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9[7]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157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17[78]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10[88]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166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7[107]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0[60]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0[89]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2. Подсчитаем число занятых клеток таблицы, их 11, а должно быть m + n - 1 = 11. Следовательно, опорный план является </w:t>
      </w:r>
      <w:r>
        <w:rPr>
          <w:rFonts w:ascii="Arial" w:hAnsi="Arial" w:eastAsia="Times New Roman" w:cs="Arial"/>
          <w:i/>
          <w:iCs/>
          <w:color w:val="333333"/>
          <w:sz w:val="21"/>
          <w:szCs w:val="21"/>
          <w:shd w:val="clear" w:color="auto" w:fill="FFFFFF"/>
          <w:lang w:eastAsia="ru-RU"/>
        </w:rPr>
        <w:t>невырожденным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Значение целевой функции для этого опорного плана равно: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F(x) = 10*5 + 8*170 + 7*114 + 14*6 + 8*150 + 9*7 + 17*78 + 10*88 + 7*107 + 0*60 + 0*89 = 6510</w:t>
      </w:r>
    </w:p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Этап II. Улучшение опорного плана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>
        <w:rPr>
          <w:rFonts w:ascii="Arial" w:hAnsi="Arial" w:eastAsia="Times New Roman" w:cs="Arial"/>
          <w:i/>
          <w:iCs/>
          <w:color w:val="333333"/>
          <w:sz w:val="21"/>
          <w:szCs w:val="21"/>
          <w:shd w:val="clear" w:color="auto" w:fill="FFFFFF"/>
          <w:lang w:eastAsia="ru-RU"/>
        </w:rPr>
        <w:t>предварительные потенциалы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,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. по занятым клеткам таблицы, в которых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c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, полагая, что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0.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10; 0 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10;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10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10; 10 +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10;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0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17; 0 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17;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17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0; 17 +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0;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-17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0; -17 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0;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17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14; 17 +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14;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-3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7; -3 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7;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10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9; 17 +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9;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-8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8; -8 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8;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16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7; 10 +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7;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-3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8; 0 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8;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8</w:t>
      </w:r>
    </w:p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</w:p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1"/>
        <w:gridCol w:w="824"/>
        <w:gridCol w:w="824"/>
        <w:gridCol w:w="824"/>
        <w:gridCol w:w="824"/>
        <w:gridCol w:w="759"/>
        <w:gridCol w:w="82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v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v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v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v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v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v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=8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u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10[5]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8[170]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u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7[114]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14[6]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u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=-8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8[150]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9[7]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u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17[78]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10[88]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u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7[107]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u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=-17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0[60]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0[89]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Опорный план не является оптимальным, так как существуют оценки свободных клеток, для которых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&gt; c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(1;2): 0 + 10 &gt; 9; ∆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0 + 10 - 9 = 1 &gt; 0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(1;3): 0 + 17 &gt; 13; ∆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0 + 17 - 13 = 4 &gt; 0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(4;1): 0 + 16 &gt; 11; ∆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0 + 16 - 11 = 5 &gt; 0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(5;1): -3 + 16 &gt; 10; ∆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-3 + 16 - 10 = 3 &gt; 0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max(1,4,5,3) = 5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Выбираем максимальную оценку свободной клетки (4;1): 11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0"/>
        <w:gridCol w:w="1011"/>
        <w:gridCol w:w="824"/>
        <w:gridCol w:w="1011"/>
        <w:gridCol w:w="824"/>
        <w:gridCol w:w="894"/>
        <w:gridCol w:w="824"/>
        <w:gridCol w:w="971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10[5]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8[170]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175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7[114]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14[6]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8[150][-]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9[7][+]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157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11[+]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17[78][-</w:t>
            </w:r>
            <w:bookmarkStart w:id="0" w:name="_GoBack"/>
            <w:bookmarkEnd w:id="0"/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10[88]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166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7[107]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107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0[60][+]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0[89][-]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Цикл приведен в таблице (4,1 → 4,3 → 6,3 → 6,5 → 3,5 → 3,1).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Из грузов х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стоящих в минусовых клетках, выбираем наименьшее, т.е. у = min (4, 3) = 78. Прибавляем 78 к объемам грузов, стоящих в плюсовых клетках и вычитаем 78 из Х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0"/>
        <w:gridCol w:w="824"/>
        <w:gridCol w:w="824"/>
        <w:gridCol w:w="824"/>
        <w:gridCol w:w="824"/>
        <w:gridCol w:w="708"/>
        <w:gridCol w:w="824"/>
        <w:gridCol w:w="971"/>
      </w:tblGrid>
      <w:tr>
        <w:tblPrEx>
          <w:shd w:val="clear" w:color="auto" w:fill="FFFFFF"/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10[5]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8[170]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175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7[114]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14[6]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8[72]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9[85]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157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11[78]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10[88]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166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7[107]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107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0[138]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0[11]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>
        <w:rPr>
          <w:rFonts w:ascii="Arial" w:hAnsi="Arial" w:eastAsia="Times New Roman" w:cs="Arial"/>
          <w:i/>
          <w:iCs/>
          <w:color w:val="333333"/>
          <w:sz w:val="21"/>
          <w:szCs w:val="21"/>
          <w:shd w:val="clear" w:color="auto" w:fill="FFFFFF"/>
          <w:lang w:eastAsia="ru-RU"/>
        </w:rPr>
        <w:t>предварительные потенциалы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,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. по занятым клеткам таблицы, в которых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c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, полагая, что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0.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10; 0 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10;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10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10; 10 +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10;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0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11; 0 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11;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11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8; 11 +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8;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-3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9; -3 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9;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12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14; 12 +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14;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2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7; 2 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7;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5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0; 12 +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0;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-12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0; -12 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0;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12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7; 10 +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7;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-3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8; 0 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8;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= 8</w:t>
      </w:r>
    </w:p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</w:pPr>
    </w:p>
    <w:tbl>
      <w:tblPr>
        <w:tblStyle w:val="3"/>
        <w:tblW w:w="0" w:type="auto"/>
        <w:jc w:val="center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1"/>
        <w:gridCol w:w="824"/>
        <w:gridCol w:w="824"/>
        <w:gridCol w:w="824"/>
        <w:gridCol w:w="824"/>
        <w:gridCol w:w="759"/>
        <w:gridCol w:w="82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v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v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v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v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v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v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=8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u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10[5]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8[170]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u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7[114]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14[6]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u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8[72]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9[85]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u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11[78]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10[88]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u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7[107]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u</w:t>
            </w:r>
            <w:r>
              <w:rPr>
                <w:rFonts w:ascii="Arial" w:hAnsi="Arial" w:eastAsia="Times New Roman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=-12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0[138]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0[11]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75" w:line="240" w:lineRule="auto"/>
              <w:jc w:val="center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Опорный план является оптимальным, так все оценки свободных клеток удовлетворяют условию u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 ≤ c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Минимальные затраты составят: F(x) = 10*5 + 8*170 + 7*114 + 14*6 + 8*72 + 9*85 + 11*78 + 10*88 + 7*107 + 0*138 + 0*11 = 6120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Анализ оптимального плана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Из 1-го склада необходимо груз направить к 4-у потребителю (5 ед.), к 6-у потребителю (170 ед.)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Из 2-го склада необходимо груз направить к 2-у потребителю (114 ед.), к 5-у потребителю (6 ед.)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Из 3-го склада необходимо груз направить к 1-у потребителю (72 ед.), к 5-у потребителю (85 ед.)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Из 4-го склада необходимо груз направить к 1-у потребителю (78 ед.), к 4-у потребителю (88 ед.)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Из 5-го склада необходимо весь груз направить к 4-у потребителю.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Потребность 3-го потребителя остается неудовлетворенной на 138 ед.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63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=0.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Потребность 5-го потребителя остается неудовлетворенной на 11 ед.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>
        <w:rPr>
          <w:rFonts w:ascii="Arial" w:hAnsi="Arial" w:eastAsia="Times New Roman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65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  <w:lang w:eastAsia="ru-RU"/>
        </w:rPr>
        <w:t>=0.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46"/>
    <w:rsid w:val="00041840"/>
    <w:rsid w:val="00CF3346"/>
    <w:rsid w:val="4D955380"/>
    <w:rsid w:val="7BBD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sonormal"/>
    <w:basedOn w:val="1"/>
    <w:uiPriority w:val="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1458</Words>
  <Characters>8313</Characters>
  <Lines>69</Lines>
  <Paragraphs>19</Paragraphs>
  <TotalTime>73</TotalTime>
  <ScaleCrop>false</ScaleCrop>
  <LinksUpToDate>false</LinksUpToDate>
  <CharactersWithSpaces>9752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2023-04-28T12:01:00Z</dcterms:created>
  <dc:creator>Lenovo</dc:creator>
  <cp:lastModifiedBy>Chamster</cp:lastModifiedBy>
  <dcterms:modified xsi:type="dcterms:W3CDTF">2023-04-28T15:13:42Z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2147295F90FE4DDC903179AE814FADC8</vt:lpwstr>
  </property>
</Properties>
</file>