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564"/>
        </w:tabs>
        <w:spacing w:before="0" w:after="0" w:line="240" w:lineRule="auto"/>
        <w:ind w:right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Ковкель Никита, ФИТ 3-4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Информационная безопасность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3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Отчет по лабораторной работе №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7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</w:t>
      </w:r>
    </w:p>
    <w:p>
      <w:pPr>
        <w:pStyle w:val="7"/>
        <w:spacing w:after="0" w:line="240" w:lineRule="auto"/>
        <w:ind w:left="0" w:firstLine="720"/>
        <w:rPr>
          <w:rFonts w:eastAsia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32"/>
        </w:rPr>
        <w:t xml:space="preserve">Цель: </w:t>
      </w:r>
      <w:r>
        <w:rPr>
          <w:rFonts w:ascii="Times New Roman" w:hAnsi="Times New Roman" w:eastAsia="Calibri" w:cs="Times New Roman"/>
          <w:color w:val="000000"/>
          <w:sz w:val="28"/>
          <w:szCs w:val="24"/>
        </w:rPr>
        <w:t>изучение и приобретение практических навыков разработки и использования приложений для реализации блочных шифров.</w:t>
      </w:r>
    </w:p>
    <w:p>
      <w:pPr>
        <w:pStyle w:val="7"/>
        <w:numPr>
          <w:numId w:val="0"/>
        </w:numPr>
        <w:spacing w:before="240" w:after="240" w:line="240" w:lineRule="auto"/>
        <w:ind w:left="720" w:leftChars="0"/>
        <w:rPr>
          <w:rFonts w:eastAsia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1.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Практическая часть </w:t>
      </w:r>
    </w:p>
    <w:p>
      <w:pPr>
        <w:spacing w:after="0"/>
        <w:ind w:firstLine="709"/>
        <w:jc w:val="both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Основной код представляет п</w:t>
      </w:r>
      <w:r>
        <w:rPr>
          <w:sz w:val="28"/>
          <w:szCs w:val="28"/>
        </w:rPr>
        <w:t>оследовательное выполнение зашифрования и расшифрования сообщения в соответствии с введёнными значениями, а также подсчёт затраченного времени на выполнение этих функций.</w:t>
      </w:r>
    </w:p>
    <w:p>
      <w:pPr>
        <w:spacing w:after="0"/>
        <w:ind w:firstLine="709"/>
        <w:rPr>
          <w:rFonts w:eastAsia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>def timestart():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def encrypt_ede2():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start_time = time.time()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global previous_ciphertext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plaintext = plaintext_entry.get("1.0", "end-1c")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if plaintext: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cipher = pyDes.triple_des(key1 + key2 + key1, pyDes.ECB, pad=None, padmode=pyDes.PAD_PKCS5)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ciphertext = cipher.encrypt(plaintext.encode())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ciphertext_display.delete("1.0", "end")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ciphertext_display.insert("end", ciphertext.hex())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changed_bits = get_avalanche_effect(plaintext.encode(), ciphertext)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avalanche_label.config(text=f"Подсчёт количества изменяющихся символов: {changed_bits}")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end_time = time.time()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execution_time = end_time - start_time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return execution_time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execution_time = encrypt_ede2()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time_label.config(text=f"Подсчёт времени: {execution_time:.6f} секунд")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>def timeend():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def decrypt_ede2():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start_time = time.time()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ciphertext = ciphertext_display.get("1.0", "end-1c")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if ciphertext: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cipher = pyDes.triple_des(key1 + key2 + key1, pyDes.ECB, pad=None, padmode=pyDes.PAD_PKCS5)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plaintext = cipher.decrypt(bytes.fromhex(ciphertext))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plaintext_entry.delete("1.0", "end")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plaintext_entry.insert("end", plaintext.decode())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end_time = time.time()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execution_time = end_time - start_time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return execution_time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execution_time = decrypt_ede2()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color w:val="000000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time_label.config(text=f"Время на расшифровку: {execution_time:.6f} секунд")</w:t>
            </w:r>
          </w:p>
        </w:tc>
      </w:tr>
    </w:tbl>
    <w:p>
      <w:pPr>
        <w:ind w:firstLine="708"/>
        <w:jc w:val="center"/>
        <w:rPr>
          <w:szCs w:val="28"/>
        </w:rPr>
      </w:pPr>
      <w:r>
        <w:rPr>
          <w:szCs w:val="28"/>
        </w:rPr>
        <w:t xml:space="preserve">Листинг </w:t>
      </w:r>
      <w:r>
        <w:rPr>
          <w:rFonts w:hint="default"/>
          <w:szCs w:val="28"/>
          <w:lang w:val="ru-RU"/>
        </w:rPr>
        <w:t>1</w:t>
      </w:r>
      <w:r>
        <w:rPr>
          <w:szCs w:val="28"/>
        </w:rPr>
        <w:t>.1 – Основной код приложения</w:t>
      </w:r>
    </w:p>
    <w:p>
      <w:pPr>
        <w:spacing w:after="12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Данный код представляет собой две функции: timestart и timeend. Они выполняют операции шифрования и дешифрования с использованием алгоритма Triple DES (3DES) и замеряют время выполнения этих операций.</w:t>
      </w:r>
    </w:p>
    <w:p>
      <w:pPr>
        <w:spacing w:after="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Функция timestart отвечает за шифрование текста. В ней определена внутренняя функция encrypt_ede2, которая выполняет шифрование текста. В начале функции извлекается введенный текст из элемента интерфейса plaintext_entry. Затем создается объект шифрования cipher с использованием ключа key1 + key2 + key1 и режима ECB (электронная кодовая книга) с указанием режима заполнения PKCS5. Далее, текст шифруется с помощью метода encrypt и вставляется в элемент интерфейса ciphertext_display. Затем вызывается функция get_avalanche_effect, которая подсчитывает количество изменяющихся символов (локализацию лавинного эффекта) между исходным текстом и зашифрованным текстом. Результат выводится на элемент интерфейса avalanche_label.</w:t>
      </w:r>
    </w:p>
    <w:p>
      <w:pPr>
        <w:spacing w:after="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Функция timeend отвечает за дешифрование текста. В ней определена внутренняя функция decrypt_ede2, которая выполняет дешифрование текста. В начале функции извлекается зашифрованный текст из элемента интерфейса ciphertext_display. Затем создается объект шифрования cipher с использованием ключа key1 + key2 + key1 и режима ECB с указанием режима заполнения PKCS5. Далее, текст дешифруется с помощью метода decrypt и вставляется в элемент интерфейса plaintext_entry.</w:t>
      </w:r>
    </w:p>
    <w:p>
      <w:pPr>
        <w:spacing w:after="0"/>
        <w:ind w:firstLine="709"/>
        <w:jc w:val="both"/>
        <w:rPr>
          <w:bCs/>
          <w:sz w:val="28"/>
          <w:szCs w:val="28"/>
        </w:rPr>
      </w:pPr>
    </w:p>
    <w:p>
      <w:pPr>
        <w:spacing w:after="120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Слабые ключи:</w:t>
      </w:r>
    </w:p>
    <w:p>
      <w:pPr>
        <w:shd w:val="clear" w:color="auto" w:fill="FFFFFF"/>
        <w:spacing w:after="0" w:line="240" w:lineRule="atLeast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Слабые ключи — это одни из тех, которые после операции удаления проверочных бит состоят из всех нулей или всех единиц, или половины нулей и половины единиц. </w:t>
      </w:r>
    </w:p>
    <w:p>
      <w:pPr>
        <w:shd w:val="clear" w:color="auto" w:fill="FFFFFF"/>
        <w:spacing w:after="0" w:line="240" w:lineRule="atLeast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Опасность использования слабых ключей заключается в том, что, если мы зашифровали блок слабым ключом и впоследствии расшифровали результат тем же самым слабым ключом, мы получаем первоначальный блок. Процесс создает один и тот же первоначальный блок, если мы расшифровываем блок дважды. </w:t>
      </w:r>
    </w:p>
    <w:p>
      <w:pPr>
        <w:keepNext/>
        <w:spacing w:after="0"/>
        <w:jc w:val="center"/>
      </w:pPr>
      <w:r>
        <w:drawing>
          <wp:inline distT="0" distB="0" distL="0" distR="0">
            <wp:extent cx="2731135" cy="12877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6"/>
                    <a:srcRect l="2052" t="3421" r="64212" b="68301"/>
                    <a:stretch>
                      <a:fillRect/>
                    </a:stretch>
                  </pic:blipFill>
                  <pic:spPr>
                    <a:xfrm>
                      <a:off x="0" y="0"/>
                      <a:ext cx="2736852" cy="12903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eastAsia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i w:val="0"/>
          <w:iCs w:val="0"/>
          <w:color w:val="auto"/>
          <w:sz w:val="28"/>
          <w:szCs w:val="28"/>
        </w:rPr>
        <w:t>Рисунок 1.1 – Результат использования слабых ключей</w:t>
      </w:r>
    </w:p>
    <w:p>
      <w:pPr>
        <w:keepNext/>
        <w:spacing w:after="0"/>
        <w:jc w:val="center"/>
      </w:pPr>
      <w:r>
        <w:drawing>
          <wp:inline distT="0" distB="0" distL="0" distR="0">
            <wp:extent cx="2089150" cy="792480"/>
            <wp:effectExtent l="0" t="0" r="635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7"/>
                    <a:srcRect l="23346" t="20296" r="65494" b="72178"/>
                    <a:stretch>
                      <a:fillRect/>
                    </a:stretch>
                  </pic:blipFill>
                  <pic:spPr>
                    <a:xfrm>
                      <a:off x="0" y="0"/>
                      <a:ext cx="2095102" cy="7946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t>Рисунок 1.2 – Слабые ключи</w:t>
      </w:r>
    </w:p>
    <w:p>
      <w:pPr>
        <w:keepNext/>
        <w:spacing w:after="0"/>
        <w:jc w:val="center"/>
      </w:pPr>
      <w:r>
        <w:drawing>
          <wp:inline distT="0" distB="0" distL="0" distR="0">
            <wp:extent cx="2820035" cy="1318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rcRect l="5772" t="9578" r="60748" b="62600"/>
                    <a:stretch>
                      <a:fillRect/>
                    </a:stretch>
                  </pic:blipFill>
                  <pic:spPr>
                    <a:xfrm>
                      <a:off x="0" y="0"/>
                      <a:ext cx="2827646" cy="13217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eastAsia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i w:val="0"/>
          <w:iCs w:val="0"/>
          <w:color w:val="auto"/>
          <w:sz w:val="28"/>
          <w:szCs w:val="28"/>
        </w:rPr>
        <w:t>Рисунок 1.3 – Результат использования обычных ключей</w:t>
      </w:r>
    </w:p>
    <w:p>
      <w:pPr>
        <w:keepNext/>
        <w:spacing w:after="0"/>
        <w:jc w:val="center"/>
      </w:pPr>
      <w:r>
        <w:drawing>
          <wp:inline distT="0" distB="0" distL="0" distR="0">
            <wp:extent cx="2148840" cy="77724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9"/>
                    <a:srcRect l="23089" t="20524" r="64853" b="71722"/>
                    <a:stretch>
                      <a:fillRect/>
                    </a:stretch>
                  </pic:blipFill>
                  <pic:spPr>
                    <a:xfrm>
                      <a:off x="0" y="0"/>
                      <a:ext cx="2153769" cy="7790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1.4 – Используемые ключи</w:t>
      </w:r>
    </w:p>
    <w:p>
      <w:pPr>
        <w:spacing w:before="120" w:after="12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Время выполнения:</w:t>
      </w:r>
    </w:p>
    <w:p>
      <w:pPr>
        <w:spacing w:after="0"/>
        <w:ind w:firstLine="709"/>
        <w:jc w:val="both"/>
        <w:rPr>
          <w:rFonts w:eastAsia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sz w:val="28"/>
          <w:szCs w:val="28"/>
        </w:rPr>
        <w:t>За измерение времени выполнения отвечает блок кода, начинающийся с start_time = time.time(). Он фиксирует текущее время перед выполнением шифрования, а затем после выполнения шифрования вычисляет разницу времени end_time - start_time. Результат выводится на элемент интерфейса time_label.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45" w:type="dxa"/>
          </w:tcPr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>def timestart():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def encrypt_ede2():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start_time = time.time()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…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end_time = time.time()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execution_time = end_time - start_time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return execution_time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execution_time = encrypt_ede2()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time_label.config(text=f"Подсчёт времени: {execution_time:.6f} секунд")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>def timeend():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def decrypt_ede2():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start_time = time.time()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…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end_time = time.time()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execution_time = end_time - start_time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        return execution_time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execution_time = decrypt_ede2()</w:t>
            </w:r>
          </w:p>
          <w:p>
            <w:pPr>
              <w:shd w:val="clear" w:color="auto" w:fill="FFFFFF"/>
              <w:spacing w:after="0" w:line="225" w:lineRule="atLeast"/>
              <w:rPr>
                <w:rFonts w:ascii="Consolas" w:hAnsi="Consolas" w:eastAsia="Times New Roman"/>
                <w:color w:val="000000"/>
                <w:sz w:val="17"/>
                <w:szCs w:val="17"/>
                <w:lang w:val="en-US" w:eastAsia="ru-RU"/>
              </w:rPr>
            </w:pPr>
            <w:r>
              <w:rPr>
                <w:rFonts w:ascii="Consolas" w:hAnsi="Consolas" w:eastAsia="Times New Roman"/>
                <w:sz w:val="17"/>
                <w:szCs w:val="17"/>
                <w:lang w:val="en-US" w:eastAsia="ru-RU"/>
              </w:rPr>
              <w:t xml:space="preserve">    time_label.config(text=f"Время на расшифровку: {execution_time:.6f} секунд")</w:t>
            </w:r>
          </w:p>
        </w:tc>
      </w:tr>
    </w:tbl>
    <w:p>
      <w:pPr>
        <w:ind w:firstLine="708"/>
        <w:jc w:val="center"/>
        <w:rPr>
          <w:szCs w:val="28"/>
        </w:rPr>
      </w:pPr>
      <w:r>
        <w:rPr>
          <w:szCs w:val="28"/>
        </w:rPr>
        <w:t xml:space="preserve">Листинг </w:t>
      </w:r>
      <w:r>
        <w:rPr>
          <w:rFonts w:hint="default"/>
          <w:szCs w:val="28"/>
          <w:lang w:val="ru-RU"/>
        </w:rPr>
        <w:t>1</w:t>
      </w:r>
      <w:r>
        <w:rPr>
          <w:szCs w:val="28"/>
        </w:rPr>
        <w:t>.1 – Основной код приложения</w:t>
      </w:r>
    </w:p>
    <w:p>
      <w:pPr>
        <w:keepNext/>
        <w:ind w:firstLine="708"/>
        <w:jc w:val="center"/>
      </w:pPr>
      <w:r>
        <w:drawing>
          <wp:inline distT="0" distB="0" distL="0" distR="0">
            <wp:extent cx="2323465" cy="4864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10"/>
                    <a:srcRect l="24116" t="35803" r="59337" b="58039"/>
                    <a:stretch>
                      <a:fillRect/>
                    </a:stretch>
                  </pic:blipFill>
                  <pic:spPr>
                    <a:xfrm>
                      <a:off x="0" y="0"/>
                      <a:ext cx="2379267" cy="4980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709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1</w:t>
      </w:r>
      <w:r>
        <w:rPr>
          <w:sz w:val="28"/>
          <w:szCs w:val="28"/>
        </w:rPr>
        <w:t>.5 – Подсчёт времени</w:t>
      </w:r>
    </w:p>
    <w:p>
      <w:pPr>
        <w:ind w:firstLine="708" w:firstLineChars="0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в </w:t>
      </w:r>
      <w:r>
        <w:rPr>
          <w:rFonts w:eastAsia="Calibri"/>
          <w:color w:val="000000"/>
          <w:sz w:val="28"/>
        </w:rPr>
        <w:t>данной лабораторной работе мы изучили и приобрели практические навыки разработки и использования приложений для реализации блочных шифров.</w:t>
      </w:r>
    </w:p>
    <w:p>
      <w:pPr>
        <w:spacing w:after="0" w:line="240" w:lineRule="auto"/>
        <w:ind w:firstLine="720"/>
        <w:jc w:val="both"/>
        <w:rPr>
          <w:rFonts w:eastAsia="Times New Roman"/>
          <w:b/>
          <w:color w:val="000000"/>
          <w:sz w:val="28"/>
          <w:szCs w:val="32"/>
        </w:rPr>
      </w:pPr>
    </w:p>
    <w:p>
      <w:pPr>
        <w:jc w:val="both"/>
        <w:rPr>
          <w:rFonts w:eastAsia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082"/>
    <w:rsid w:val="000020BD"/>
    <w:rsid w:val="00111945"/>
    <w:rsid w:val="00111D9F"/>
    <w:rsid w:val="00125FA8"/>
    <w:rsid w:val="00181E59"/>
    <w:rsid w:val="0024481D"/>
    <w:rsid w:val="0026131E"/>
    <w:rsid w:val="002C705E"/>
    <w:rsid w:val="003363D5"/>
    <w:rsid w:val="003938CB"/>
    <w:rsid w:val="003C4C89"/>
    <w:rsid w:val="003F1425"/>
    <w:rsid w:val="00495A75"/>
    <w:rsid w:val="005005C3"/>
    <w:rsid w:val="00520AC7"/>
    <w:rsid w:val="00550082"/>
    <w:rsid w:val="00597F13"/>
    <w:rsid w:val="006D786F"/>
    <w:rsid w:val="00813193"/>
    <w:rsid w:val="0082010E"/>
    <w:rsid w:val="00911E28"/>
    <w:rsid w:val="00912082"/>
    <w:rsid w:val="00934CA0"/>
    <w:rsid w:val="00984E92"/>
    <w:rsid w:val="009B677E"/>
    <w:rsid w:val="009E5D3A"/>
    <w:rsid w:val="00A33C0A"/>
    <w:rsid w:val="00A97D40"/>
    <w:rsid w:val="00AB10D5"/>
    <w:rsid w:val="00B9160E"/>
    <w:rsid w:val="00BB054A"/>
    <w:rsid w:val="00C07881"/>
    <w:rsid w:val="00C601C6"/>
    <w:rsid w:val="00D839B8"/>
    <w:rsid w:val="00DA58FD"/>
    <w:rsid w:val="00E01845"/>
    <w:rsid w:val="00E4288C"/>
    <w:rsid w:val="00E4755D"/>
    <w:rsid w:val="7CC0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sz w:val="24"/>
      <w:szCs w:val="24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table" w:styleId="6">
    <w:name w:val="Table Grid"/>
    <w:basedOn w:val="3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  <w:rPr>
      <w:rFonts w:asciiTheme="minorHAnsi" w:hAnsiTheme="minorHAnsi" w:cstheme="min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472C4-9B8C-4616-BC57-E974000652A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2514</Words>
  <Characters>14330</Characters>
  <Lines>119</Lines>
  <Paragraphs>33</Paragraphs>
  <TotalTime>0</TotalTime>
  <ScaleCrop>false</ScaleCrop>
  <LinksUpToDate>false</LinksUpToDate>
  <CharactersWithSpaces>16811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2023-04-27T23:45:00Z</dcterms:created>
  <dc:creator>Lenovo</dc:creator>
  <cp:lastModifiedBy>Chamster</cp:lastModifiedBy>
  <dcterms:modified xsi:type="dcterms:W3CDTF">2024-05-28T21:34:28Z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29297DA4776D439DABA4AD134E2592FD</vt:lpwstr>
  </property>
</Properties>
</file>