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Учреждение образования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>
        <w:rPr>
          <w:rFonts w:eastAsia="Times New Roman"/>
          <w:sz w:val="32"/>
          <w:szCs w:val="32"/>
          <w:lang w:eastAsia="ru-RU"/>
        </w:rPr>
        <w:t xml:space="preserve">2. </w:t>
      </w:r>
    </w:p>
    <w:p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«Построение функциональной модели </w:t>
      </w:r>
      <w:r>
        <w:rPr>
          <w:rFonts w:eastAsia="Times New Roman"/>
          <w:sz w:val="32"/>
          <w:szCs w:val="32"/>
          <w:lang w:val="en-US" w:eastAsia="ru-RU"/>
        </w:rPr>
        <w:t>IDEF</w:t>
      </w:r>
      <w:r>
        <w:rPr>
          <w:rFonts w:eastAsia="Times New Roman"/>
          <w:sz w:val="32"/>
          <w:szCs w:val="32"/>
          <w:lang w:eastAsia="ru-RU"/>
        </w:rPr>
        <w:t>0»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Студент: Ковкель</w:t>
      </w:r>
      <w:r>
        <w:rPr>
          <w:rFonts w:hint="default" w:eastAsia="Times New Roman"/>
          <w:lang w:val="en-US" w:eastAsia="ru-RU"/>
        </w:rPr>
        <w:t xml:space="preserve"> Н</w:t>
      </w:r>
      <w:r>
        <w:rPr>
          <w:rFonts w:eastAsia="Times New Roman"/>
          <w:lang w:eastAsia="ru-RU"/>
        </w:rPr>
        <w:t xml:space="preserve">. В. </w:t>
      </w: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>
      <w:pPr>
        <w:spacing w:after="19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Постановка задачи</w:t>
      </w:r>
    </w:p>
    <w:p>
      <w:pPr>
        <w:pStyle w:val="2"/>
        <w:numPr>
          <w:ilvl w:val="1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Тема и цель работы</w:t>
      </w:r>
    </w:p>
    <w:p>
      <w:pPr>
        <w:spacing w:after="0"/>
        <w:rPr>
          <w:lang w:eastAsia="ru-RU"/>
        </w:rPr>
      </w:pPr>
      <w:r>
        <w:rPr>
          <w:lang w:eastAsia="ru-RU"/>
        </w:rPr>
        <w:t>Темой данной лабораторной работы является построение функциональной модели IDEF0, необходимой для графического представления бизнес-процессов и функциональных требований системы, представленной в предыдущей лабораторной работе — мобильное приложение для знакомств. Это приложение позволяет пользователям легко находить и взаимодействовать с потенциальными партнерами, используя такие функции, как лайки, чаты и профили, не выходя из дома, а администраторам — управлять данными о пользователях и контролировать взаимодействия.</w:t>
      </w:r>
    </w:p>
    <w:p>
      <w:pPr>
        <w:spacing w:after="0"/>
        <w:rPr>
          <w:lang w:eastAsia="ru-RU"/>
        </w:rPr>
      </w:pPr>
      <w:r>
        <w:rPr>
          <w:lang w:eastAsia="ru-RU"/>
        </w:rPr>
        <w:t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IDEF0, а также получение навыков по применению IDEF0 для построения функциональных моделей на основе требований к информационной системе.</w:t>
      </w:r>
    </w:p>
    <w:p>
      <w:pPr>
        <w:spacing w:after="0"/>
        <w:rPr>
          <w:lang w:eastAsia="ru-RU"/>
        </w:rPr>
      </w:pPr>
      <w:r>
        <w:rPr>
          <w:lang w:eastAsia="ru-RU"/>
        </w:rPr>
        <w:t>Методология IDEF0 представляет собой мощный инструмент для моделирования и анализа сложных систем, таких как мобильное приложение для знакомств, предоставляя наглядное и структурированное представление функциональных процессов. Построение функциональной модели IDEF0 поможет разработчикам и администраторам не только увидеть общую картину системы, но и выявить возможные узкие места или точки для оптимизации. Кроме того, модель поможет согласовать требования различных заинтересованных сторон — от разработчиков до конечных пользователей и администраторов — обеспечивая единое понимание структуры и функционирования системы.</w:t>
      </w:r>
    </w:p>
    <w:p>
      <w:pPr>
        <w:spacing w:after="0"/>
        <w:rPr>
          <w:lang w:eastAsia="ru-RU"/>
        </w:rPr>
      </w:pPr>
      <w:r>
        <w:rPr>
          <w:lang w:eastAsia="ru-RU"/>
        </w:rPr>
        <w:t>Методология IDEF0 применяется для описания и анализа бизнес-процессов, предоставляя возможность разбиения системы на функциональные блоки с указанием входных данных, управляющих воздействий, механизмов реализации и выходов. В случае мобильного приложения для знакомств построение функциональной модели IDEF0 позволит подробно изучить взаимодействие всех компонентов системы, их связи и зависимости. Это особенно важно для понимания того, как данные перемещаются между разными частями системы, какие действия выполняются, и как они влияют на итоговый результат. В случае с мобильным приложением для знакомств это позволит детализировать такие процессы, как управление пользователями, лайки анкет и активация чатов.</w:t>
      </w:r>
    </w:p>
    <w:p>
      <w:pPr>
        <w:spacing w:after="0"/>
        <w:rPr>
          <w:lang w:eastAsia="ru-RU"/>
        </w:rPr>
      </w:pPr>
    </w:p>
    <w:p>
      <w:pPr>
        <w:pStyle w:val="2"/>
        <w:numPr>
          <w:ilvl w:val="1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Описание функциональных требований</w:t>
      </w:r>
    </w:p>
    <w:p>
      <w:pPr>
        <w:spacing w:before="40" w:after="0"/>
        <w:ind w:firstLine="708"/>
        <w:rPr>
          <w:lang w:eastAsia="ru-RU"/>
        </w:rPr>
      </w:pPr>
      <w:r>
        <w:rPr>
          <w:lang w:eastAsia="ru-RU"/>
        </w:rPr>
        <w:t>Функциональные требования к системе веб-приложения «</w:t>
      </w:r>
      <w:r>
        <w:rPr>
          <w:rFonts w:hint="default"/>
          <w:lang w:val="en-US" w:eastAsia="ru-RU"/>
        </w:rPr>
        <w:t>EventFlow</w:t>
      </w:r>
      <w:r>
        <w:rPr>
          <w:lang w:eastAsia="ru-RU"/>
        </w:rPr>
        <w:t>» можно разделить на требования для различных ролей пользователей – клиента, гостя, администратора и пользователя.</w:t>
      </w:r>
    </w:p>
    <w:p>
      <w:pPr>
        <w:spacing w:after="0"/>
        <w:ind w:left="709" w:firstLine="0"/>
      </w:pPr>
      <w:bookmarkStart w:id="2" w:name="OLE_LINK1"/>
      <w:r>
        <w:t xml:space="preserve">Функционально </w:t>
      </w:r>
      <w:r>
        <w:rPr>
          <w:lang w:val="en-US"/>
        </w:rPr>
        <w:t>web</w:t>
      </w:r>
      <w:r>
        <w:t xml:space="preserve">-приложение должно: </w:t>
      </w:r>
    </w:p>
    <w:p>
      <w:pPr>
        <w:numPr>
          <w:ilvl w:val="0"/>
          <w:numId w:val="2"/>
        </w:numPr>
        <w:spacing w:after="0"/>
      </w:pPr>
      <w:r>
        <w:t xml:space="preserve">поддерживать роли гостя, </w:t>
      </w:r>
      <w:r>
        <w:rPr>
          <w:lang w:val="ru-RU"/>
        </w:rPr>
        <w:t>пользователя</w:t>
      </w:r>
      <w:r>
        <w:t>;</w:t>
      </w:r>
    </w:p>
    <w:p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>
      <w:pPr>
        <w:numPr>
          <w:ilvl w:val="0"/>
          <w:numId w:val="2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з</w:t>
      </w:r>
      <w:r>
        <w:rPr>
          <w:color w:val="000000"/>
        </w:rPr>
        <w:t>арегистрироваться</w:t>
      </w:r>
      <w:r>
        <w:rPr>
          <w:rFonts w:hint="default"/>
          <w:color w:val="000000"/>
          <w:lang w:val="en-US"/>
        </w:rPr>
        <w:t>;</w:t>
      </w:r>
      <w:r>
        <w:rPr>
          <w:color w:val="000000"/>
        </w:rPr>
        <w:t xml:space="preserve"> </w:t>
      </w:r>
    </w:p>
    <w:p>
      <w:pPr>
        <w:numPr>
          <w:ilvl w:val="0"/>
          <w:numId w:val="2"/>
        </w:numPr>
        <w:snapToGrid w:val="0"/>
        <w:spacing w:after="0"/>
        <w:rPr>
          <w:color w:val="000000"/>
        </w:rPr>
      </w:pPr>
      <w:r>
        <w:rPr>
          <w:color w:val="000000"/>
        </w:rPr>
        <w:t xml:space="preserve">аутентифицироваться, </w:t>
      </w:r>
    </w:p>
    <w:p>
      <w:pPr>
        <w:numPr>
          <w:ilvl w:val="0"/>
          <w:numId w:val="2"/>
        </w:numPr>
        <w:snapToGrid w:val="0"/>
        <w:spacing w:after="0"/>
        <w:rPr>
          <w:color w:val="000000"/>
        </w:rPr>
      </w:pPr>
      <w:r>
        <w:rPr>
          <w:color w:val="000000"/>
          <w:lang w:val="ru-RU"/>
        </w:rPr>
        <w:t>а</w:t>
      </w:r>
      <w:r>
        <w:rPr>
          <w:color w:val="000000"/>
        </w:rPr>
        <w:t>вторизоваться</w:t>
      </w:r>
      <w:r>
        <w:rPr>
          <w:rFonts w:hint="default"/>
          <w:color w:val="000000"/>
          <w:lang w:val="ru-RU"/>
        </w:rPr>
        <w:t>.</w:t>
      </w:r>
    </w:p>
    <w:p>
      <w:pPr>
        <w:spacing w:after="0"/>
        <w:ind w:left="709" w:firstLine="0"/>
      </w:pPr>
      <w:r>
        <w:t xml:space="preserve">Обеспечивать </w:t>
      </w:r>
      <w:r>
        <w:rPr>
          <w:lang w:val="ru-RU"/>
        </w:rPr>
        <w:t>пользователям</w:t>
      </w:r>
      <w:r>
        <w:rPr>
          <w:rFonts w:hint="default"/>
          <w:lang w:val="ru-RU"/>
        </w:rPr>
        <w:t xml:space="preserve"> </w:t>
      </w:r>
      <w:r>
        <w:t>возможности: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взаимодействовать через свайп-систему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едактирование профиля (логин, пароль, аватар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олучение уведомлений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новых сообщениях</w:t>
      </w:r>
      <w:r>
        <w:rPr>
          <w:rFonts w:hint="default" w:cs="Times New Roman"/>
          <w:sz w:val="28"/>
          <w:szCs w:val="28"/>
          <w:lang w:val="ru-RU"/>
        </w:rPr>
        <w:t xml:space="preserve"> и взаимных симпатиях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бщение с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пользователями через чат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>
      <w:pPr>
        <w:spacing w:after="0"/>
        <w:ind w:left="709" w:firstLine="0"/>
      </w:pPr>
      <w:r>
        <w:t>Основные страницы веб-приложения:</w:t>
      </w:r>
    </w:p>
    <w:p>
      <w:pPr>
        <w:numPr>
          <w:ilvl w:val="0"/>
          <w:numId w:val="3"/>
        </w:numPr>
        <w:spacing w:after="0"/>
        <w:ind w:left="709" w:firstLine="0"/>
      </w:pPr>
      <w:r>
        <w:t>страница регистрации;</w:t>
      </w:r>
    </w:p>
    <w:p>
      <w:pPr>
        <w:numPr>
          <w:ilvl w:val="0"/>
          <w:numId w:val="3"/>
        </w:numPr>
        <w:spacing w:after="0"/>
        <w:ind w:left="709" w:firstLine="0"/>
      </w:pPr>
      <w:r>
        <w:t>страница авторизации;</w:t>
      </w:r>
    </w:p>
    <w:p>
      <w:pPr>
        <w:numPr>
          <w:ilvl w:val="0"/>
          <w:numId w:val="3"/>
        </w:numPr>
        <w:spacing w:after="0"/>
        <w:ind w:left="709" w:firstLine="0"/>
      </w:pPr>
      <w:r>
        <w:t>главная страница;</w:t>
      </w:r>
    </w:p>
    <w:p>
      <w:pPr>
        <w:numPr>
          <w:ilvl w:val="0"/>
          <w:numId w:val="3"/>
        </w:numPr>
        <w:spacing w:after="0"/>
        <w:ind w:left="709" w:firstLine="0"/>
      </w:pPr>
      <w:r>
        <w:rPr>
          <w:lang w:val="ru-RU"/>
        </w:rPr>
        <w:t>личный</w:t>
      </w:r>
      <w:r>
        <w:rPr>
          <w:rFonts w:hint="default"/>
          <w:lang w:val="ru-RU"/>
        </w:rPr>
        <w:t xml:space="preserve"> кабинет пользователя</w:t>
      </w:r>
      <w:r>
        <w:rPr>
          <w:lang w:val="en-US"/>
        </w:rPr>
        <w:t>;</w:t>
      </w:r>
    </w:p>
    <w:p>
      <w:pPr>
        <w:numPr>
          <w:ilvl w:val="0"/>
          <w:numId w:val="3"/>
        </w:numPr>
        <w:spacing w:after="0"/>
        <w:ind w:left="709" w:firstLine="0"/>
      </w:pPr>
      <w:r>
        <w:rPr>
          <w:lang w:val="ru-RU"/>
        </w:rPr>
        <w:t>с</w:t>
      </w:r>
      <w:r>
        <w:rPr>
          <w:lang w:val="en-US"/>
        </w:rPr>
        <w:t xml:space="preserve">траница </w:t>
      </w:r>
      <w:r>
        <w:rPr>
          <w:lang w:val="ru-RU"/>
        </w:rPr>
        <w:t>уведомлений</w:t>
      </w:r>
      <w:r>
        <w:rPr>
          <w:lang w:val="en-US"/>
        </w:rPr>
        <w:t>;</w:t>
      </w:r>
    </w:p>
    <w:p>
      <w:pPr>
        <w:numPr>
          <w:ilvl w:val="0"/>
          <w:numId w:val="3"/>
        </w:numPr>
        <w:spacing w:after="0"/>
        <w:ind w:left="709" w:firstLine="0"/>
      </w:pPr>
      <w:r>
        <w:rPr>
          <w:lang w:val="ru-RU"/>
        </w:rPr>
        <w:t>чат</w:t>
      </w:r>
      <w:r>
        <w:rPr>
          <w:lang w:val="en-US"/>
        </w:rPr>
        <w:t>;</w:t>
      </w:r>
    </w:p>
    <w:p>
      <w:pPr>
        <w:numPr>
          <w:ilvl w:val="0"/>
          <w:numId w:val="3"/>
        </w:numPr>
        <w:spacing w:after="0"/>
        <w:ind w:left="709" w:firstLine="0"/>
      </w:pPr>
      <w:r>
        <w:rPr>
          <w:lang w:val="ru-RU"/>
        </w:rPr>
        <w:t>настройки</w:t>
      </w:r>
      <w:r>
        <w:t>;</w:t>
      </w:r>
    </w:p>
    <w:p>
      <w:pPr>
        <w:numPr>
          <w:ilvl w:val="0"/>
          <w:numId w:val="3"/>
        </w:numPr>
        <w:spacing w:after="0"/>
        <w:ind w:left="709" w:firstLine="0"/>
      </w:pPr>
      <w:r>
        <w:rPr>
          <w:lang w:val="ru-RU"/>
        </w:rPr>
        <w:t>с</w:t>
      </w:r>
      <w:r>
        <w:t>траница помощи и поддержки;</w:t>
      </w:r>
    </w:p>
    <w:p>
      <w:pPr>
        <w:spacing w:after="240"/>
        <w:ind w:firstLine="708"/>
      </w:pPr>
      <w:r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интерфейса, обеспечивая пользователей и администраторов всем необходимым для успешного взаимодействия с приложением.</w:t>
      </w:r>
    </w:p>
    <w:p>
      <w:pPr>
        <w:spacing w:after="0"/>
        <w:rPr>
          <w:lang w:eastAsia="ru-RU"/>
        </w:rPr>
      </w:pPr>
    </w:p>
    <w:p>
      <w:pPr>
        <w:spacing w:line="259" w:lineRule="auto"/>
        <w:ind w:firstLine="0"/>
        <w:jc w:val="left"/>
      </w:pPr>
      <w:r>
        <w:br w:type="page"/>
      </w:r>
    </w:p>
    <w:p>
      <w:pPr>
        <w:pStyle w:val="12"/>
        <w:numPr>
          <w:ilvl w:val="0"/>
          <w:numId w:val="1"/>
        </w:numPr>
        <w:spacing w:after="240"/>
        <w:ind w:left="0" w:firstLine="709"/>
        <w:rPr>
          <w:b/>
          <w:bCs/>
        </w:rPr>
      </w:pPr>
      <w:r>
        <w:rPr>
          <w:b/>
          <w:bCs/>
        </w:rPr>
        <w:t>Теоретические вопросы подготовки к лабораторной работе</w:t>
      </w:r>
    </w:p>
    <w:p>
      <w:pPr>
        <w:spacing w:after="0" w:line="259" w:lineRule="auto"/>
      </w:pPr>
      <w:r>
        <w:t>В чем основная сущность структурного подхода?</w:t>
      </w:r>
    </w:p>
    <w:p>
      <w:pPr>
        <w:spacing w:after="0" w:line="259" w:lineRule="auto"/>
      </w:pPr>
      <w:r>
        <w:t>Структурный подход – это методология анализа, проектирования и разработки сложных систем, основанная на декомпозиции системы на составляющие части и выделении основных функций и взаимосвязей между ними. Основная сущность этого подхода заключается в том, что система рассматривается как набор взаимосвязанных элементов, каждый из которых выполняет определённые функции, что позволяет упростить понимание и управление сложностью системы.</w:t>
      </w:r>
    </w:p>
    <w:p>
      <w:pPr>
        <w:spacing w:after="0" w:line="259" w:lineRule="auto"/>
      </w:pPr>
      <w:r>
        <w:t>Дайте расшифровку терминам DFD, IDEF и SADT.</w:t>
      </w:r>
    </w:p>
    <w:p>
      <w:pPr>
        <w:spacing w:after="0" w:line="259" w:lineRule="auto"/>
        <w:ind w:firstLine="708"/>
      </w:pPr>
      <w:r>
        <w:t>DFD (Data Flow Diagram) – диаграмма потоков данных. Это графический инструмент, используемый для описания движения данных внутри системы. DFD моделирует потоки данных между процессами, хранилищами данных и внешними объектами.</w:t>
      </w:r>
    </w:p>
    <w:p>
      <w:pPr>
        <w:spacing w:after="0" w:line="259" w:lineRule="auto"/>
        <w:ind w:firstLine="708"/>
      </w:pPr>
      <w:r>
        <w:t>IDEF (Integration DEFinition) – семейство методологий для моделирования и анализа систем. Каждая методология IDEF разработана для решения конкретных задач в процессе проектирования и анализа, например, IDEF0 для функционального моделирования, IDEF1 для информационного моделирования и т.д.</w:t>
      </w:r>
    </w:p>
    <w:p>
      <w:pPr>
        <w:spacing w:after="0" w:line="259" w:lineRule="auto"/>
        <w:ind w:firstLine="708"/>
      </w:pPr>
      <w:r>
        <w:t>SADT (Structured Analysis and Design Technique) – методика структурного анализа и проектирования. Она используется для моделирования систем и процессов с помощью блок-схем, отражающих функции системы и их взаимодействия. Основой методологии является использование контекстных диаграмм, описывающих связи между процессами и данными.</w:t>
      </w:r>
    </w:p>
    <w:p>
      <w:pPr>
        <w:spacing w:after="0" w:line="259" w:lineRule="auto"/>
        <w:ind w:firstLine="708"/>
      </w:pPr>
      <w:r>
        <w:t>Какие модели строятся с помощью IDEF методологий?</w:t>
      </w:r>
    </w:p>
    <w:p>
      <w:pPr>
        <w:spacing w:after="0" w:line="259" w:lineRule="auto"/>
        <w:ind w:firstLine="708"/>
      </w:pPr>
      <w:r>
        <w:t xml:space="preserve">Всего существует 15 </w:t>
      </w:r>
      <w:r>
        <w:rPr>
          <w:lang w:val="en-US"/>
        </w:rPr>
        <w:t>IDEF</w:t>
      </w:r>
      <w:r>
        <w:t xml:space="preserve">-моделей: начиная </w:t>
      </w:r>
      <w:r>
        <w:rPr>
          <w:lang w:val="en-US"/>
        </w:rPr>
        <w:t>IDEF</w:t>
      </w:r>
      <w:r>
        <w:t xml:space="preserve">0 и заканчивая </w:t>
      </w:r>
      <w:r>
        <w:rPr>
          <w:lang w:val="en-US"/>
        </w:rPr>
        <w:t>IDEF</w:t>
      </w:r>
      <w:r>
        <w:t>14. Рассмотрим основные:</w:t>
      </w:r>
    </w:p>
    <w:p>
      <w:pPr>
        <w:pStyle w:val="12"/>
        <w:numPr>
          <w:ilvl w:val="0"/>
          <w:numId w:val="4"/>
        </w:numPr>
        <w:spacing w:line="259" w:lineRule="auto"/>
        <w:ind w:left="0" w:firstLine="709"/>
      </w:pPr>
      <w:r>
        <w:t>IDEF0 – модели функциональной деятельности. Описывает, как функции системы взаимодействуют между собой и с внешней средой.</w:t>
      </w:r>
      <w:r>
        <w:rPr>
          <w:rFonts w:hint="default"/>
          <w:lang w:val="ru-RU"/>
        </w:rPr>
        <w:t xml:space="preserve"> Используется для создания функциональных моделей, которые показывают, как различные процессы и функции системы взаимосвязанны и как они взаимодействуют с внешними элементами.</w:t>
      </w:r>
    </w:p>
    <w:p>
      <w:pPr>
        <w:pStyle w:val="12"/>
        <w:numPr>
          <w:ilvl w:val="0"/>
          <w:numId w:val="4"/>
        </w:numPr>
        <w:spacing w:line="259" w:lineRule="auto"/>
        <w:ind w:left="0" w:firstLine="709"/>
      </w:pPr>
      <w:r>
        <w:t xml:space="preserve">IDEF1 – информационные модели, используемые для описания структуры данных и их взаимосвязей. </w:t>
      </w:r>
    </w:p>
    <w:p>
      <w:pPr>
        <w:pStyle w:val="12"/>
        <w:numPr>
          <w:ilvl w:val="0"/>
          <w:numId w:val="4"/>
        </w:numPr>
        <w:spacing w:after="0" w:line="259" w:lineRule="auto"/>
        <w:ind w:left="0" w:firstLine="709"/>
        <w:jc w:val="left"/>
      </w:pPr>
      <w:r>
        <w:t>IDEF1X – модели для проектирования реляционных баз данных, фокусируются на логической структуре данных.</w:t>
      </w:r>
    </w:p>
    <w:p>
      <w:pPr>
        <w:pStyle w:val="12"/>
        <w:numPr>
          <w:ilvl w:val="0"/>
          <w:numId w:val="4"/>
        </w:numPr>
        <w:spacing w:after="0" w:line="259" w:lineRule="auto"/>
        <w:ind w:left="0" w:firstLine="709"/>
      </w:pPr>
      <w:r>
        <w:t>IDEF3 – модели, описывающие процессы и последовательность их выполнения (поток процессов).</w:t>
      </w:r>
    </w:p>
    <w:p>
      <w:pPr>
        <w:spacing w:after="0" w:line="259" w:lineRule="auto"/>
        <w:ind w:left="720" w:firstLine="0"/>
      </w:pPr>
      <w:r>
        <w:t>Базовые принципы моделирования в IDEF0:</w:t>
      </w:r>
    </w:p>
    <w:p>
      <w:pPr>
        <w:pStyle w:val="12"/>
        <w:numPr>
          <w:ilvl w:val="0"/>
          <w:numId w:val="5"/>
        </w:numPr>
        <w:spacing w:after="0" w:line="259" w:lineRule="auto"/>
        <w:ind w:left="0" w:firstLine="709"/>
      </w:pPr>
      <w:r>
        <w:t>Декомпозиция – разбивка системы на иерархию функций, каждая из которых описывается отдельно.</w:t>
      </w:r>
    </w:p>
    <w:p>
      <w:pPr>
        <w:pStyle w:val="12"/>
        <w:numPr>
          <w:ilvl w:val="0"/>
          <w:numId w:val="5"/>
        </w:numPr>
        <w:spacing w:after="0" w:line="259" w:lineRule="auto"/>
        <w:ind w:left="0" w:firstLine="709"/>
      </w:pPr>
      <w:r>
        <w:t>Модулирование – каждая функция представлена в виде модуля, с определёнными входами, выходами, управляющими воздействиями и механизмами выполнения.</w:t>
      </w:r>
    </w:p>
    <w:p>
      <w:pPr>
        <w:pStyle w:val="12"/>
        <w:numPr>
          <w:ilvl w:val="0"/>
          <w:numId w:val="5"/>
        </w:numPr>
        <w:spacing w:after="0" w:line="259" w:lineRule="auto"/>
        <w:ind w:left="0" w:firstLine="709"/>
      </w:pPr>
      <w:r>
        <w:t>Контекстность – каждая диаграмма должна быть связана с контекстом системы, что обеспечивает понимание места функции в общей системе.</w:t>
      </w:r>
    </w:p>
    <w:p>
      <w:pPr>
        <w:pStyle w:val="12"/>
        <w:numPr>
          <w:ilvl w:val="0"/>
          <w:numId w:val="5"/>
        </w:numPr>
        <w:spacing w:after="0" w:line="259" w:lineRule="auto"/>
        <w:ind w:left="0" w:firstLine="709"/>
      </w:pPr>
      <w:r>
        <w:t>Связи – связи между функциями и внешними элементами описываются через потоки данных, ресурсов и управлений.</w:t>
      </w:r>
    </w:p>
    <w:p>
      <w:pPr>
        <w:pStyle w:val="12"/>
        <w:numPr>
          <w:ilvl w:val="0"/>
          <w:numId w:val="0"/>
        </w:numPr>
        <w:spacing w:after="0" w:line="259" w:lineRule="auto"/>
        <w:ind w:left="709" w:leftChars="0"/>
      </w:pPr>
      <w:r>
        <w:t>В каких случаях целесообразно применять построение модели “как есть”, а в каких “как будет”</w:t>
      </w:r>
    </w:p>
    <w:p>
      <w:pPr>
        <w:spacing w:after="0" w:line="259" w:lineRule="auto"/>
      </w:pPr>
      <w:r>
        <w:t>Модель "как есть" (As-Is) служит для отображения текущего состояния системы и фиксирует существующие процессы и практики. Она применяется в ситуациях, когда необходимо проанализировать и оценить действующие процессы, выявить их недостатки и определить области для улучшения. Такой подход позволяет получить полное представление о текущей системе и её функционировании, что является основой для последующих изменений.</w:t>
      </w:r>
    </w:p>
    <w:p>
      <w:pPr>
        <w:spacing w:after="0" w:line="259" w:lineRule="auto"/>
        <w:rPr>
          <w:rFonts w:hint="default"/>
          <w:lang w:val="ru-RU"/>
        </w:rPr>
      </w:pPr>
      <w:r>
        <w:t>С другой стороны, модель "как будет" (To-Be) создается для визуализации желаемого будущего состояния системы после внесения изменений или внедрения новой системы. Этот тип модели важен для планирования и проектирования, поскольку он демонстрирует, как система будет функционировать после реорганизации, автоматизации или других улучшений. Модель "как будет" помогает заинтересованным сторонам понять преимущества и влияние изменений на бизнес-процессы.</w:t>
      </w:r>
    </w:p>
    <w:p>
      <w:pPr>
        <w:spacing w:after="0" w:line="259" w:lineRule="auto"/>
      </w:pPr>
      <w:r>
        <w:t>Таким образом, выбор между моделями "как есть" и "как будет" определяется целями анализа. Если требуется глубже понять текущее состояние системы и выявить ее недостатки, используется модель "как есть". В то время как, если необходимо спланировать и представить будущее развитие системы, применяется модель "как будет". Эти две модели служат важными инструментами для эффективного управления изменениями и оптимизации бизнес-процессов.</w:t>
      </w:r>
      <w:r>
        <w:br w:type="page"/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Описание программных средств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построения моделей было использовано программное средство Draw.io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Разработчиком Draw.io является компания JGraph Ltd. На момент использования проекта была задействована актуальная веб-версия программного обеспечения. Для доступа и использования данного инструмента можно посетить официальный сайт</w:t>
      </w:r>
      <w:r>
        <w:rPr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"https://app.diagrams.net" \t "_new" </w:instrText>
      </w:r>
      <w:r>
        <w:fldChar w:fldCharType="separate"/>
      </w:r>
      <w:r>
        <w:rPr>
          <w:rStyle w:val="6"/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https://app.diagrams.net</w:t>
      </w:r>
      <w:r>
        <w:rPr>
          <w:rStyle w:val="6"/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/>
          <w:lang w:eastAsia="ru-RU"/>
        </w:rPr>
        <w:t>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Draw.io поддерживает интеграцию с облачными сервисами, такими как Google Drive, OneDrive и GitHub, что позволяет легко сохранять и управлять проектами. Кроме того, программное обеспечение поддерживает работу с локальными файлами и экспорт моделей в популярные форматы (PNG, PDF, SVG, XML), что делает его универсальным и удобным в использовании. 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Инструмент поддерживает интеграцию с такими популярными сервисами, как Google Workspace, Microsoft Office 365, Confluence и Jira. Это позволяет пользователям бесшовно внедрять диаграммы и схемы в документы. </w:t>
      </w:r>
      <w:r>
        <w:rPr>
          <w:rFonts w:eastAsia="Times New Roman"/>
          <w:lang w:eastAsia="ru-RU"/>
        </w:rPr>
        <w:br w:type="textWrapping"/>
      </w:r>
      <w:r>
        <w:rPr>
          <w:rFonts w:eastAsia="Times New Roman"/>
          <w:lang w:eastAsia="ru-RU"/>
        </w:rPr>
        <w:t>Draw.io доступен в двух режимах:</w:t>
      </w:r>
    </w:p>
    <w:p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Веб-версия — основной способ использования программного средства, работающий через любой современный браузер. Поддерживается на всех платформах, включая Windows, macOS, Linux, а также мобильные устройства под управлением Android и iOS.</w:t>
      </w:r>
    </w:p>
    <w:p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Десктопная версия — доступна для скачивания и установки на операционные системы Windows, macOS и Linux. Обе версии имеют идентичный функционал. Draw.io предоставляет все необходимые средства для работы с различными моделями и диаграммами, применяемыми в инженерии программного обеспечения, таких как: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UML диаграммы классов, последовательностей, прецедентов;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ERD диаграммы (сущность-связь) для моделирования баз данных;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BPMN диаграммы бизнес-процессов;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архитектуры программных систем и сетевых решений;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блок-схемы для описания алгоритмов и процессов;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потоков данных и управления;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схемы организации структуры данных.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Использование данного программного средства значительно упростило процесс проектирования и предоставило возможность создания наглядных схем, что способствует лучшему пониманию логики работы системы всеми заинтересованными сторонами проекта.</w:t>
      </w:r>
    </w:p>
    <w:p>
      <w:pPr>
        <w:spacing w:after="240"/>
        <w:ind w:firstLine="425"/>
        <w:rPr>
          <w:color w:val="000000"/>
        </w:rPr>
      </w:pPr>
    </w:p>
    <w:p>
      <w:pPr>
        <w:spacing w:before="40" w:after="0"/>
        <w:ind w:firstLine="0"/>
        <w:rPr>
          <w:lang w:eastAsia="ru-RU"/>
        </w:rPr>
      </w:pP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Описание практического задания</w:t>
      </w:r>
    </w:p>
    <w:p>
      <w:pPr>
        <w:spacing w:before="80" w:after="0"/>
        <w:rPr>
          <w:lang w:eastAsia="ru-RU"/>
        </w:rPr>
      </w:pPr>
      <w:r>
        <w:rPr>
          <w:lang w:eastAsia="ru-RU"/>
        </w:rPr>
        <w:t>Для построения функциональной модели IDEF0 информационной системы мобильное</w:t>
      </w:r>
      <w:r>
        <w:rPr>
          <w:rFonts w:hint="default"/>
          <w:lang w:val="en-US" w:eastAsia="ru-RU"/>
        </w:rPr>
        <w:t xml:space="preserve"> приложение для знакомств</w:t>
      </w:r>
      <w:r>
        <w:rPr>
          <w:lang w:eastAsia="ru-RU"/>
        </w:rPr>
        <w:t xml:space="preserve"> «</w:t>
      </w:r>
      <w:r>
        <w:rPr>
          <w:rFonts w:hint="default"/>
          <w:lang w:val="en-US" w:eastAsia="ru-RU"/>
        </w:rPr>
        <w:t>EventFlow</w:t>
      </w:r>
      <w:r>
        <w:rPr>
          <w:lang w:eastAsia="ru-RU"/>
        </w:rPr>
        <w:t>» необходимо выделить основную бизнес-функцию и создать два уровня диаграмм: контекстную диаграмму и диаграмму первого уровня декомпозиции.</w:t>
      </w:r>
    </w:p>
    <w:p>
      <w:pPr>
        <w:spacing w:after="0"/>
        <w:rPr>
          <w:lang w:eastAsia="ru-RU"/>
        </w:rPr>
      </w:pPr>
      <w:r>
        <w:rPr>
          <w:lang w:eastAsia="ru-RU"/>
        </w:rPr>
        <w:t>Основной бизнес-функцией сервиса мобильного приложения знакомств является предоставление</w:t>
      </w:r>
      <w:r>
        <w:rPr>
          <w:rFonts w:hint="default"/>
          <w:lang w:val="en-US" w:eastAsia="ru-RU"/>
        </w:rPr>
        <w:t xml:space="preserve"> возможности поиска взаимных симпатий и установки контакта</w:t>
      </w:r>
      <w:r>
        <w:rPr>
          <w:lang w:eastAsia="ru-RU"/>
        </w:rPr>
        <w:t>. Эта функция будет находиться на самом верхнем, абстрактном уровне (A0) модели IDEF0 и представлять собой процесс организации знакомства между пользователями. На данном уровне мы рассмотрим общие элементы, такие как входы, выходы, механизмы и управление, связанные с основным процессом.</w:t>
      </w:r>
    </w:p>
    <w:p>
      <w:pPr>
        <w:spacing w:after="240"/>
        <w:rPr>
          <w:lang w:eastAsia="ru-RU"/>
        </w:rPr>
      </w:pPr>
      <w:r>
        <w:rPr>
          <w:lang w:eastAsia="ru-RU"/>
        </w:rPr>
        <w:t>Контекстная диаграмма (A0) для мобильного</w:t>
      </w:r>
      <w:r>
        <w:rPr>
          <w:rFonts w:hint="default"/>
          <w:lang w:val="en-US" w:eastAsia="ru-RU"/>
        </w:rPr>
        <w:t xml:space="preserve"> приложения</w:t>
      </w:r>
      <w:r>
        <w:rPr>
          <w:lang w:eastAsia="ru-RU"/>
        </w:rPr>
        <w:t xml:space="preserve"> «</w:t>
      </w:r>
      <w:r>
        <w:rPr>
          <w:rFonts w:hint="default"/>
          <w:lang w:val="en-US" w:eastAsia="ru-RU"/>
        </w:rPr>
        <w:t>EventFlow</w:t>
      </w:r>
      <w:r>
        <w:rPr>
          <w:lang w:eastAsia="ru-RU"/>
        </w:rPr>
        <w:t xml:space="preserve">» описывает процесс «Предоставлять возможность поиска взаимных симпатий и установки контакта», представлена на рисунке </w:t>
      </w:r>
      <w:r>
        <w:rPr>
          <w:rFonts w:hint="default"/>
          <w:lang w:val="en-US" w:eastAsia="ru-RU"/>
        </w:rPr>
        <w:t>4</w:t>
      </w:r>
      <w:r>
        <w:rPr>
          <w:lang w:eastAsia="ru-RU"/>
        </w:rPr>
        <w:t>.1.</w:t>
      </w:r>
    </w:p>
    <w:p>
      <w:pPr>
        <w:spacing w:after="0"/>
        <w:ind w:firstLine="0"/>
        <w:jc w:val="center"/>
        <w:rPr>
          <w:rFonts w:hint="default"/>
          <w:lang w:val="ru-RU" w:eastAsia="ru-RU"/>
        </w:rPr>
      </w:pPr>
      <w:r>
        <w:drawing>
          <wp:inline distT="0" distB="0" distL="114300" distR="114300">
            <wp:extent cx="4044315" cy="3006725"/>
            <wp:effectExtent l="0" t="0" r="9525" b="1079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/>
        <w:ind w:firstLine="0"/>
        <w:jc w:val="center"/>
        <w:rPr>
          <w:rFonts w:hint="default"/>
          <w:lang w:val="ru-RU"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4</w:t>
      </w:r>
      <w:r>
        <w:rPr>
          <w:lang w:eastAsia="ru-RU"/>
        </w:rPr>
        <w:t>.1 – Контекстная диаграмма</w:t>
      </w:r>
    </w:p>
    <w:p>
      <w:pPr>
        <w:spacing w:after="0"/>
      </w:pPr>
      <w:r>
        <w:t xml:space="preserve">Входами для этой функции являются данные, которые поступают от </w:t>
      </w:r>
      <w:r>
        <w:rPr>
          <w:lang w:val="ru-RU"/>
        </w:rPr>
        <w:t>пользователь</w:t>
      </w:r>
      <w:r>
        <w:t xml:space="preserve">: требования </w:t>
      </w:r>
      <w:r>
        <w:rPr>
          <w:lang w:val="ru-RU"/>
        </w:rPr>
        <w:t>пользователя</w:t>
      </w:r>
      <w:r>
        <w:rPr>
          <w:rFonts w:hint="default"/>
          <w:lang w:val="ru-RU"/>
        </w:rPr>
        <w:t xml:space="preserve"> на услугу</w:t>
      </w:r>
      <w:r>
        <w:t xml:space="preserve">. На выходе – </w:t>
      </w:r>
      <w:r>
        <w:rPr>
          <w:lang w:val="ru-RU"/>
        </w:rPr>
        <w:t>отправка</w:t>
      </w:r>
      <w:r>
        <w:rPr>
          <w:rFonts w:hint="default"/>
          <w:lang w:val="ru-RU"/>
        </w:rPr>
        <w:t xml:space="preserve"> сообщения</w:t>
      </w:r>
      <w:r>
        <w:t xml:space="preserve">. Механизмами, которые поддерживают выполнение функции, являются сам </w:t>
      </w:r>
      <w:r>
        <w:rPr>
          <w:lang w:val="ru-RU"/>
        </w:rPr>
        <w:t>пользователь</w:t>
      </w:r>
      <w:r>
        <w:t>,</w:t>
      </w:r>
      <w:r>
        <w:rPr>
          <w:rFonts w:hint="default"/>
          <w:lang w:val="ru-RU"/>
        </w:rPr>
        <w:t xml:space="preserve"> </w:t>
      </w:r>
      <w:r>
        <w:t xml:space="preserve">и </w:t>
      </w:r>
      <w:r>
        <w:rPr>
          <w:lang w:val="ru-RU"/>
        </w:rPr>
        <w:t>мобильное</w:t>
      </w:r>
      <w:r>
        <w:rPr>
          <w:rFonts w:hint="default"/>
          <w:lang w:val="ru-RU"/>
        </w:rPr>
        <w:t xml:space="preserve"> </w:t>
      </w:r>
      <w:r>
        <w:t xml:space="preserve">приложение, через которое происходит взаимодействие. Управляющими элементами для данной бизнес-функции служат правила </w:t>
      </w:r>
      <w:r>
        <w:rPr>
          <w:lang w:val="ru-RU"/>
        </w:rPr>
        <w:t>использования</w:t>
      </w:r>
      <w:r>
        <w:rPr>
          <w:rFonts w:hint="default"/>
          <w:lang w:val="ru-RU"/>
        </w:rPr>
        <w:t xml:space="preserve"> приложения</w:t>
      </w:r>
      <w:r>
        <w:t>,</w:t>
      </w:r>
      <w:r>
        <w:rPr>
          <w:rFonts w:hint="default"/>
          <w:lang w:val="ru-RU"/>
        </w:rPr>
        <w:t xml:space="preserve"> доступные анкеты, предпочтения пользователя</w:t>
      </w:r>
      <w:r>
        <w:t>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Для большей детализации основной бизнес-функции построим диаграмму первого уровня декомпозиции, представленную на рисунке </w:t>
      </w:r>
      <w:r>
        <w:rPr>
          <w:rFonts w:hint="default"/>
          <w:lang w:val="en-US" w:eastAsia="ru-RU"/>
        </w:rPr>
        <w:t>4</w:t>
      </w:r>
      <w:r>
        <w:rPr>
          <w:lang w:eastAsia="ru-RU"/>
        </w:rPr>
        <w:t>.2. На данной диаграмме более подробно раскрывается основная бизнес-функция, которая состоит из трех этапов: просмотр</w:t>
      </w:r>
      <w:r>
        <w:rPr>
          <w:rFonts w:hint="default"/>
          <w:lang w:val="en-US" w:eastAsia="ru-RU"/>
        </w:rPr>
        <w:t xml:space="preserve"> анкет</w:t>
      </w:r>
      <w:r>
        <w:rPr>
          <w:lang w:eastAsia="ru-RU"/>
        </w:rPr>
        <w:t>, лайк выбранной анкеты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и</w:t>
      </w:r>
      <w:r>
        <w:rPr>
          <w:rFonts w:hint="default"/>
          <w:lang w:val="en-US" w:eastAsia="ru-RU"/>
        </w:rPr>
        <w:t xml:space="preserve"> активация чата</w:t>
      </w:r>
      <w:r>
        <w:rPr>
          <w:lang w:eastAsia="ru-RU"/>
        </w:rPr>
        <w:t>.</w:t>
      </w:r>
    </w:p>
    <w:p>
      <w:pPr>
        <w:spacing w:after="0"/>
        <w:rPr>
          <w:lang w:eastAsia="ru-RU"/>
        </w:rPr>
      </w:pPr>
      <w:r>
        <w:rPr>
          <w:lang w:eastAsia="ru-RU"/>
        </w:rPr>
        <w:t>Клиент является механизмом функциональных блоков А0.1 и А0.2, а мобильное</w:t>
      </w:r>
      <w:r>
        <w:rPr>
          <w:rFonts w:hint="default"/>
          <w:lang w:val="en-US" w:eastAsia="ru-RU"/>
        </w:rPr>
        <w:t xml:space="preserve"> приложение</w:t>
      </w:r>
      <w:r>
        <w:rPr>
          <w:lang w:eastAsia="ru-RU"/>
        </w:rPr>
        <w:t xml:space="preserve"> – механизмом блоков А0.1 и А0.2.</w:t>
      </w:r>
    </w:p>
    <w:p>
      <w:pPr>
        <w:spacing w:after="240"/>
        <w:rPr>
          <w:rFonts w:hint="default"/>
          <w:lang w:val="en-US" w:eastAsia="ru-RU"/>
        </w:rPr>
      </w:pPr>
      <w:r>
        <w:rPr>
          <w:lang w:eastAsia="ru-RU"/>
        </w:rPr>
        <w:t>Наличие предпочтение</w:t>
      </w:r>
      <w:r>
        <w:rPr>
          <w:rFonts w:hint="default"/>
          <w:lang w:val="en-US" w:eastAsia="ru-RU"/>
        </w:rPr>
        <w:t xml:space="preserve"> пользователя </w:t>
      </w:r>
      <w:r>
        <w:rPr>
          <w:lang w:eastAsia="ru-RU"/>
        </w:rPr>
        <w:t>является управлением блоков А0.1 и А0.2, а правила использования – блоков А0.2 и А0.3</w:t>
      </w:r>
      <w:r>
        <w:rPr>
          <w:rFonts w:hint="default"/>
          <w:lang w:val="en-US" w:eastAsia="ru-RU"/>
        </w:rPr>
        <w:tab/>
      </w:r>
      <w:r>
        <w:rPr>
          <w:lang w:eastAsia="ru-RU"/>
        </w:rPr>
        <w:t>.</w:t>
      </w:r>
    </w:p>
    <w:p>
      <w:pPr>
        <w:spacing w:after="0"/>
        <w:ind w:firstLine="0"/>
        <w:jc w:val="center"/>
        <w:rPr>
          <w:rFonts w:hint="default"/>
          <w:lang w:val="en-US" w:eastAsia="ru-RU"/>
        </w:rPr>
      </w:pPr>
      <w:r>
        <w:drawing>
          <wp:inline distT="0" distB="0" distL="114300" distR="114300">
            <wp:extent cx="5935345" cy="391541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4</w:t>
      </w:r>
      <w:r>
        <w:rPr>
          <w:lang w:eastAsia="ru-RU"/>
        </w:rPr>
        <w:t>.2 – Диаграмма первого уровня декомпозиции</w:t>
      </w:r>
    </w:p>
    <w:p>
      <w:pPr>
        <w:spacing w:after="0"/>
      </w:pPr>
      <w:r>
        <w:t>В блоке «</w:t>
      </w: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анкет</w:t>
      </w:r>
      <w:r>
        <w:t xml:space="preserve">» (A0.1) входом служат требования на </w:t>
      </w:r>
      <w:r>
        <w:rPr>
          <w:lang w:val="ru-RU"/>
        </w:rPr>
        <w:t>услугу</w:t>
      </w:r>
      <w:r>
        <w:t xml:space="preserve">, а механизмами являются </w:t>
      </w:r>
      <w:r>
        <w:rPr>
          <w:lang w:val="ru-RU"/>
        </w:rPr>
        <w:t>мобильное</w:t>
      </w:r>
      <w:r>
        <w:rPr>
          <w:rFonts w:hint="default"/>
          <w:lang w:val="ru-RU"/>
        </w:rPr>
        <w:t xml:space="preserve"> приложение</w:t>
      </w:r>
      <w:r>
        <w:t xml:space="preserve"> и клиент. Управляющими факторами для этого блока выступает </w:t>
      </w:r>
      <w:r>
        <w:rPr>
          <w:lang w:val="ru-RU"/>
        </w:rPr>
        <w:t>предпочтение</w:t>
      </w:r>
      <w:r>
        <w:rPr>
          <w:rFonts w:hint="default"/>
          <w:lang w:val="ru-RU"/>
        </w:rPr>
        <w:t xml:space="preserve"> пользователя</w:t>
      </w:r>
      <w:r>
        <w:t xml:space="preserve">. На выходе получается </w:t>
      </w:r>
      <w:r>
        <w:rPr>
          <w:lang w:val="ru-RU"/>
        </w:rPr>
        <w:t>отправка</w:t>
      </w:r>
      <w:r>
        <w:rPr>
          <w:rFonts w:hint="default"/>
          <w:lang w:val="ru-RU"/>
        </w:rPr>
        <w:t xml:space="preserve"> сообщения</w:t>
      </w:r>
      <w:r>
        <w:t>.</w:t>
      </w:r>
    </w:p>
    <w:p>
      <w:pPr>
        <w:spacing w:after="0"/>
      </w:pPr>
      <w:r>
        <w:t xml:space="preserve">Следующий блок «Лайк выбранной анкеты» (A0.2) предполагает, что клиент выбирает </w:t>
      </w:r>
      <w:r>
        <w:rPr>
          <w:lang w:val="ru-RU"/>
        </w:rPr>
        <w:t>анкету</w:t>
      </w:r>
      <w:r>
        <w:t xml:space="preserve">, используя </w:t>
      </w:r>
      <w:r>
        <w:rPr>
          <w:lang w:val="ru-RU"/>
        </w:rPr>
        <w:t>мобильное</w:t>
      </w:r>
      <w:r>
        <w:rPr>
          <w:rFonts w:hint="default"/>
          <w:lang w:val="ru-RU"/>
        </w:rPr>
        <w:t xml:space="preserve"> </w:t>
      </w:r>
      <w:r>
        <w:t xml:space="preserve">приложение, путем </w:t>
      </w:r>
      <w:r>
        <w:rPr>
          <w:lang w:val="ru-RU"/>
        </w:rPr>
        <w:t>использования</w:t>
      </w:r>
      <w:r>
        <w:rPr>
          <w:rFonts w:hint="default"/>
          <w:lang w:val="ru-RU"/>
        </w:rPr>
        <w:t xml:space="preserve"> свайп системы</w:t>
      </w:r>
      <w:r>
        <w:t>. Входом для этого блока является выбранн</w:t>
      </w:r>
      <w:r>
        <w:rPr>
          <w:lang w:val="ru-RU"/>
        </w:rPr>
        <w:t>ая</w:t>
      </w:r>
      <w:r>
        <w:t xml:space="preserve"> </w:t>
      </w:r>
      <w:r>
        <w:rPr>
          <w:lang w:val="ru-RU"/>
        </w:rPr>
        <w:t>анкета</w:t>
      </w:r>
      <w:r>
        <w:t xml:space="preserve">, а выходом — </w:t>
      </w:r>
      <w:r>
        <w:rPr>
          <w:lang w:val="ru-RU"/>
        </w:rPr>
        <w:t>взаимная</w:t>
      </w:r>
      <w:r>
        <w:rPr>
          <w:rFonts w:hint="default"/>
          <w:lang w:val="ru-RU"/>
        </w:rPr>
        <w:t xml:space="preserve"> симпатия</w:t>
      </w:r>
      <w:r>
        <w:t xml:space="preserve">. Механизмами выступают клиент, </w:t>
      </w:r>
      <w:r>
        <w:rPr>
          <w:lang w:val="ru-RU"/>
        </w:rPr>
        <w:t>мобильного</w:t>
      </w:r>
      <w:r>
        <w:rPr>
          <w:rFonts w:hint="default"/>
          <w:lang w:val="ru-RU"/>
        </w:rPr>
        <w:t xml:space="preserve"> приложения</w:t>
      </w:r>
      <w:r>
        <w:t xml:space="preserve">. Управление здесь обеспечивается правилами </w:t>
      </w:r>
      <w:r>
        <w:rPr>
          <w:lang w:val="ru-RU"/>
        </w:rPr>
        <w:t>мобильного</w:t>
      </w:r>
      <w:r>
        <w:rPr>
          <w:rFonts w:hint="default"/>
          <w:lang w:val="ru-RU"/>
        </w:rPr>
        <w:t xml:space="preserve"> приложения</w:t>
      </w:r>
      <w:r>
        <w:t>.</w:t>
      </w:r>
    </w:p>
    <w:p>
      <w:pPr>
        <w:spacing w:after="0"/>
        <w:rPr>
          <w:lang w:eastAsia="ru-RU"/>
        </w:rPr>
      </w:pPr>
      <w:r>
        <w:rPr>
          <w:lang w:eastAsia="ru-RU"/>
        </w:rPr>
        <w:t>После подтверждения покупки в блоке «Лайк</w:t>
      </w:r>
      <w:r>
        <w:rPr>
          <w:rFonts w:hint="default"/>
          <w:lang w:val="en-US" w:eastAsia="ru-RU"/>
        </w:rPr>
        <w:t xml:space="preserve"> выбранной анкеты</w:t>
      </w:r>
      <w:r>
        <w:rPr>
          <w:lang w:eastAsia="ru-RU"/>
        </w:rPr>
        <w:t>» (A0.2), процесс переходит к следующему блоку «Взаимная</w:t>
      </w:r>
      <w:r>
        <w:rPr>
          <w:rFonts w:hint="default"/>
          <w:lang w:val="en-US" w:eastAsia="ru-RU"/>
        </w:rPr>
        <w:t xml:space="preserve"> симпатия</w:t>
      </w:r>
      <w:r>
        <w:rPr>
          <w:lang w:eastAsia="ru-RU"/>
        </w:rPr>
        <w:t>» (A0.</w:t>
      </w:r>
      <w:r>
        <w:rPr>
          <w:rFonts w:hint="default"/>
          <w:lang w:val="en-US" w:eastAsia="ru-RU"/>
        </w:rPr>
        <w:t>3</w:t>
      </w:r>
      <w:r>
        <w:rPr>
          <w:lang w:eastAsia="ru-RU"/>
        </w:rPr>
        <w:t>)</w:t>
      </w:r>
      <w:r>
        <w:rPr>
          <w:rFonts w:hint="default"/>
          <w:lang w:val="en-US" w:eastAsia="ru-RU"/>
        </w:rPr>
        <w:t>.</w:t>
      </w:r>
      <w:bookmarkStart w:id="3" w:name="_GoBack"/>
      <w:bookmarkEnd w:id="3"/>
      <w:r>
        <w:rPr>
          <w:lang w:eastAsia="ru-RU"/>
        </w:rPr>
        <w:t xml:space="preserve"> Этот блок отвечает за активацию</w:t>
      </w:r>
      <w:r>
        <w:rPr>
          <w:rFonts w:hint="default"/>
          <w:lang w:val="en-US" w:eastAsia="ru-RU"/>
        </w:rPr>
        <w:t xml:space="preserve"> чата между пользователями с взаимной симпатией</w:t>
      </w:r>
      <w:r>
        <w:rPr>
          <w:lang w:eastAsia="ru-RU"/>
        </w:rPr>
        <w:t>. Входом для данного блока является взаимная</w:t>
      </w:r>
      <w:r>
        <w:rPr>
          <w:rFonts w:hint="default"/>
          <w:lang w:val="en-US" w:eastAsia="ru-RU"/>
        </w:rPr>
        <w:t xml:space="preserve"> симпатия</w:t>
      </w:r>
      <w:r>
        <w:rPr>
          <w:lang w:eastAsia="ru-RU"/>
        </w:rPr>
        <w:t>, а на выходе — отправленное сообщение</w:t>
      </w:r>
      <w:r>
        <w:rPr>
          <w:rFonts w:hint="default"/>
          <w:lang w:val="en-US" w:eastAsia="ru-RU"/>
        </w:rPr>
        <w:t xml:space="preserve"> пользователем</w:t>
      </w:r>
      <w:r>
        <w:rPr>
          <w:lang w:eastAsia="ru-RU"/>
        </w:rPr>
        <w:t xml:space="preserve">. </w:t>
      </w:r>
    </w:p>
    <w:p>
      <w:pPr>
        <w:spacing w:line="256" w:lineRule="auto"/>
        <w:rPr>
          <w:lang w:eastAsia="ru-RU"/>
        </w:rPr>
      </w:pPr>
      <w:r>
        <w:rPr>
          <w:lang w:eastAsia="ru-RU"/>
        </w:rPr>
        <w:br w:type="page"/>
      </w:r>
    </w:p>
    <w:p>
      <w:pPr>
        <w:pStyle w:val="2"/>
        <w:ind w:left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Заключение</w:t>
      </w:r>
    </w:p>
    <w:p>
      <w:pPr>
        <w:spacing w:after="0"/>
        <w:rPr>
          <w:lang w:eastAsia="ru-RU"/>
        </w:rPr>
      </w:pPr>
      <w:r>
        <w:rPr>
          <w:lang w:eastAsia="ru-RU"/>
        </w:rPr>
        <w:t>В ходе выполнения данной лабораторной работы была достигнута основная цель – изучение методологии IDEF0 для построения функциональных моделей. В процессе работы было создано графическое представление бизнес-процессов и функциональных требований системы мобильного</w:t>
      </w:r>
      <w:r>
        <w:rPr>
          <w:rFonts w:hint="default"/>
          <w:lang w:val="en-US" w:eastAsia="ru-RU"/>
        </w:rPr>
        <w:t xml:space="preserve"> приложения </w:t>
      </w:r>
      <w:r>
        <w:rPr>
          <w:lang w:eastAsia="ru-RU"/>
        </w:rPr>
        <w:t>«</w:t>
      </w:r>
      <w:r>
        <w:rPr>
          <w:rFonts w:hint="default"/>
          <w:lang w:val="en-US" w:eastAsia="ru-RU"/>
        </w:rPr>
        <w:t>EventFlow</w:t>
      </w:r>
      <w:r>
        <w:rPr>
          <w:lang w:eastAsia="ru-RU"/>
        </w:rPr>
        <w:t>». Это позволило глубже понять структуру системы и её ключевые компоненты, а также проанализировать взаимодействие между различными элементами приложения.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Использование методологии IDEF0 продемонстрировало свою высокую эффективность для моделирования сложных систем, таких как </w:t>
      </w:r>
      <w:r>
        <w:rPr>
          <w:rFonts w:hint="default"/>
          <w:lang w:val="ru-RU" w:eastAsia="ru-RU"/>
        </w:rPr>
        <w:t>мобильное</w:t>
      </w:r>
      <w:r>
        <w:rPr>
          <w:rFonts w:hint="default"/>
          <w:lang w:val="en-US" w:eastAsia="ru-RU"/>
        </w:rPr>
        <w:t xml:space="preserve"> приложение</w:t>
      </w:r>
      <w:r>
        <w:rPr>
          <w:lang w:eastAsia="ru-RU"/>
        </w:rPr>
        <w:t xml:space="preserve"> для</w:t>
      </w:r>
      <w:r>
        <w:rPr>
          <w:rFonts w:hint="default"/>
          <w:lang w:val="en-US" w:eastAsia="ru-RU"/>
        </w:rPr>
        <w:t xml:space="preserve"> знакомств</w:t>
      </w:r>
      <w:r>
        <w:rPr>
          <w:lang w:eastAsia="ru-RU"/>
        </w:rPr>
        <w:t>. Разделение системы на функциональные блоки с указанием входов, выходов, управляющих воздействий и механизмов реализации позволяет разработчикам и аналитикам получить чёткое представление о том, как работают отдельные процессы, и как они взаимодействуют друг с другом. Такой подход помогает выявить возможные узкие места, потенциальные риски и зависимости, которые могут повлиять на эффективность работы системы.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Построенная модель включает два уровня: контекстную диаграмму и декомпозицию основной функции. Контекстная диаграмма предоставляет общее представление о работе системы в целом, включая ключевые входы, выходы и механизмы. </w:t>
      </w:r>
    </w:p>
    <w:p>
      <w:pPr>
        <w:spacing w:after="0"/>
        <w:rPr>
          <w:lang w:eastAsia="ru-RU"/>
        </w:rPr>
      </w:pPr>
      <w:r>
        <w:rPr>
          <w:lang w:eastAsia="ru-RU"/>
        </w:rPr>
        <w:t>Лабораторная работа также позволила закрепить навыки работы с инструментами моделирования, такими как Draw.io, и углубить понимание структурного моделирования. Работа с моделями, основанными на IDEF0, является важным этапом в разработке и внедрении сложных информационных систем. Эти модели помогают не только разработчикам, но и другим заинтересованным сторонам — бизнес-аналитикам, менеджерам и владельцам бизнеса — получить ясное представление о том, как работает система и как её можно усовершенствовать.</w:t>
      </w:r>
    </w:p>
    <w:p>
      <w:pPr>
        <w:spacing w:after="0"/>
        <w:rPr>
          <w:lang w:eastAsia="ru-RU"/>
        </w:rPr>
      </w:pPr>
      <w:r>
        <w:rPr>
          <w:lang w:eastAsia="ru-RU"/>
        </w:rPr>
        <w:t>Таким образом, выполнение данной лабораторной работы подтвердило важность применения методологии IDEF0 для структурного анализа и проектирования сложных систем. Полученные результаты и созданные модели могут быть использованы для дальнейшего совершенствования и масштабирования системы «</w:t>
      </w:r>
      <w:r>
        <w:rPr>
          <w:rFonts w:hint="default"/>
          <w:lang w:val="en-US" w:eastAsia="ru-RU"/>
        </w:rPr>
        <w:t>EventFlow</w:t>
      </w:r>
      <w:r>
        <w:rPr>
          <w:lang w:eastAsia="ru-RU"/>
        </w:rPr>
        <w:t>», а также для внедрения новых функций и улучшений.</w:t>
      </w:r>
    </w:p>
    <w:p>
      <w:pPr>
        <w:spacing w:after="0"/>
        <w:ind w:firstLine="0"/>
        <w:rPr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16D33"/>
    <w:multiLevelType w:val="multilevel"/>
    <w:tmpl w:val="0E516D33"/>
    <w:lvl w:ilvl="0" w:tentative="0">
      <w:start w:val="1"/>
      <w:numFmt w:val="decimal"/>
      <w:suff w:val="space"/>
      <w:lvlText w:val="%1."/>
      <w:lvlJc w:val="left"/>
      <w:pPr>
        <w:ind w:left="1429" w:hanging="360"/>
      </w:pPr>
    </w:lvl>
    <w:lvl w:ilvl="1" w:tentative="0">
      <w:start w:val="1"/>
      <w:numFmt w:val="decimal"/>
      <w:isLgl/>
      <w:suff w:val="space"/>
      <w:lvlText w:val="%1.%2"/>
      <w:lvlJc w:val="left"/>
      <w:pPr>
        <w:ind w:left="1429" w:hanging="360"/>
      </w:pPr>
    </w:lvl>
    <w:lvl w:ilvl="2" w:tentative="0">
      <w:start w:val="1"/>
      <w:numFmt w:val="decimal"/>
      <w:isLgl/>
      <w:lvlText w:val="%1.%2.%3"/>
      <w:lvlJc w:val="left"/>
      <w:pPr>
        <w:ind w:left="1789" w:hanging="720"/>
      </w:pPr>
    </w:lvl>
    <w:lvl w:ilvl="3" w:tentative="0">
      <w:start w:val="1"/>
      <w:numFmt w:val="decimal"/>
      <w:isLgl/>
      <w:lvlText w:val="%1.%2.%3.%4"/>
      <w:lvlJc w:val="left"/>
      <w:pPr>
        <w:ind w:left="2149" w:hanging="1080"/>
      </w:pPr>
    </w:lvl>
    <w:lvl w:ilvl="4" w:tentative="0">
      <w:start w:val="1"/>
      <w:numFmt w:val="decimal"/>
      <w:isLgl/>
      <w:lvlText w:val="%1.%2.%3.%4.%5"/>
      <w:lvlJc w:val="left"/>
      <w:pPr>
        <w:ind w:left="2149" w:hanging="1080"/>
      </w:pPr>
    </w:lvl>
    <w:lvl w:ilvl="5" w:tentative="0">
      <w:start w:val="1"/>
      <w:numFmt w:val="decimal"/>
      <w:isLgl/>
      <w:lvlText w:val="%1.%2.%3.%4.%5.%6"/>
      <w:lvlJc w:val="left"/>
      <w:pPr>
        <w:ind w:left="2509" w:hanging="1440"/>
      </w:pPr>
    </w:lvl>
    <w:lvl w:ilvl="6" w:tentative="0">
      <w:start w:val="1"/>
      <w:numFmt w:val="decimal"/>
      <w:isLgl/>
      <w:lvlText w:val="%1.%2.%3.%4.%5.%6.%7"/>
      <w:lvlJc w:val="left"/>
      <w:pPr>
        <w:ind w:left="2509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2869" w:hanging="1800"/>
      </w:pPr>
    </w:lvl>
    <w:lvl w:ilvl="8" w:tentative="0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1">
    <w:nsid w:val="35D725F8"/>
    <w:multiLevelType w:val="multilevel"/>
    <w:tmpl w:val="35D725F8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1A4DDB"/>
    <w:multiLevelType w:val="multilevel"/>
    <w:tmpl w:val="441A4DD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BFE1C90"/>
    <w:multiLevelType w:val="multilevel"/>
    <w:tmpl w:val="4BFE1C90"/>
    <w:lvl w:ilvl="0" w:tentative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4CD01E49"/>
    <w:multiLevelType w:val="multilevel"/>
    <w:tmpl w:val="4CD01E49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7A491037"/>
    <w:multiLevelType w:val="multilevel"/>
    <w:tmpl w:val="7A491037"/>
    <w:lvl w:ilvl="0" w:tentative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673D44"/>
    <w:multiLevelType w:val="multilevel"/>
    <w:tmpl w:val="7C673D44"/>
    <w:lvl w:ilvl="0" w:tentative="0">
      <w:start w:val="1"/>
      <w:numFmt w:val="decimal"/>
      <w:suff w:val="space"/>
      <w:lvlText w:val="%1."/>
      <w:lvlJc w:val="left"/>
      <w:pPr>
        <w:ind w:left="1080" w:hanging="371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4A"/>
    <w:rsid w:val="0002058A"/>
    <w:rsid w:val="000623F8"/>
    <w:rsid w:val="00145630"/>
    <w:rsid w:val="0038334C"/>
    <w:rsid w:val="003961DE"/>
    <w:rsid w:val="003A6568"/>
    <w:rsid w:val="00447114"/>
    <w:rsid w:val="004A18E5"/>
    <w:rsid w:val="00586C36"/>
    <w:rsid w:val="00612338"/>
    <w:rsid w:val="00624613"/>
    <w:rsid w:val="00626237"/>
    <w:rsid w:val="0067716A"/>
    <w:rsid w:val="006A3189"/>
    <w:rsid w:val="006F49E6"/>
    <w:rsid w:val="00931DF3"/>
    <w:rsid w:val="00977B4A"/>
    <w:rsid w:val="00A05954"/>
    <w:rsid w:val="00A35FD8"/>
    <w:rsid w:val="00A57701"/>
    <w:rsid w:val="00AF190F"/>
    <w:rsid w:val="00B37567"/>
    <w:rsid w:val="00BF6A18"/>
    <w:rsid w:val="00CD205F"/>
    <w:rsid w:val="00CE1441"/>
    <w:rsid w:val="00D05F47"/>
    <w:rsid w:val="00D25A08"/>
    <w:rsid w:val="00DF1D74"/>
    <w:rsid w:val="00E3423A"/>
    <w:rsid w:val="00EA71F9"/>
    <w:rsid w:val="00F4480E"/>
    <w:rsid w:val="00F874D1"/>
    <w:rsid w:val="00F9450E"/>
    <w:rsid w:val="00FB2CCF"/>
    <w:rsid w:val="08C16E56"/>
    <w:rsid w:val="18297BB3"/>
    <w:rsid w:val="188D6DAE"/>
    <w:rsid w:val="19BA37DF"/>
    <w:rsid w:val="3D9C7B4D"/>
    <w:rsid w:val="41E82CED"/>
    <w:rsid w:val="54CB6F02"/>
    <w:rsid w:val="587D0F39"/>
    <w:rsid w:val="58E85CD6"/>
    <w:rsid w:val="59310C2F"/>
    <w:rsid w:val="594F3A04"/>
    <w:rsid w:val="59746705"/>
    <w:rsid w:val="5EB82887"/>
    <w:rsid w:val="693D51AF"/>
    <w:rsid w:val="69814DDC"/>
    <w:rsid w:val="6CA52DD5"/>
    <w:rsid w:val="76E86108"/>
    <w:rsid w:val="77CF5F3B"/>
    <w:rsid w:val="7EB1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sz w:val="28"/>
      <w:szCs w:val="32"/>
    </w:rPr>
  </w:style>
  <w:style w:type="paragraph" w:customStyle="1" w:styleId="10">
    <w:name w:val="Paragraph"/>
    <w:basedOn w:val="1"/>
    <w:link w:val="11"/>
    <w:qFormat/>
    <w:uiPriority w:val="0"/>
    <w:pPr>
      <w:spacing w:after="0"/>
    </w:pPr>
    <w:rPr>
      <w:rFonts w:cstheme="minorBidi"/>
      <w:szCs w:val="22"/>
    </w:rPr>
  </w:style>
  <w:style w:type="character" w:customStyle="1" w:styleId="11">
    <w:name w:val="Paragraph Char"/>
    <w:basedOn w:val="4"/>
    <w:link w:val="10"/>
    <w:uiPriority w:val="0"/>
    <w:rPr>
      <w:rFonts w:ascii="Times New Roman" w:hAnsi="Times New Roman"/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_Style 9"/>
    <w:basedOn w:val="1"/>
    <w:next w:val="7"/>
    <w:unhideWhenUsed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4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2109</Words>
  <Characters>12024</Characters>
  <Lines>100</Lines>
  <Paragraphs>28</Paragraphs>
  <TotalTime>69</TotalTime>
  <ScaleCrop>false</ScaleCrop>
  <LinksUpToDate>false</LinksUpToDate>
  <CharactersWithSpaces>14105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2024-09-27T05:02:00Z</dcterms:created>
  <dc:creator>Artyom P</dc:creator>
  <cp:lastModifiedBy>Chamster</cp:lastModifiedBy>
  <dcterms:modified xsi:type="dcterms:W3CDTF">2024-10-11T05:16:55Z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29D3BEC04A8043659863AD4917DA8617</vt:lpwstr>
  </property>
</Properties>
</file>