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pPr w:leftFromText="180" w:rightFromText="180" w:vertAnchor="page" w:horzAnchor="page" w:tblpX="1060" w:tblpY="2137"/>
        <w:tblOverlap w:val="never"/>
        <w:tblW w:w="10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7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42" w:hRule="atLeast"/>
        </w:trPr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  <w:t>Task：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 w:val="30"/>
                <w:szCs w:val="30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lang w:val="en-US" w:eastAsia="zh-Hans"/>
              </w:rPr>
              <w:t>测试中球无法刷出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</w:p>
        </w:tc>
        <w:tc>
          <w:tcPr>
            <w:tcW w:w="76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  <w:t>Problems in the Process-Result: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 Regular" w:hAnsi="Times New Roman Regular" w:cs="Times New Roman Regular" w:eastAsia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球无法刷出</w:t>
            </w:r>
          </w:p>
          <w:p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在实地测试中，球在桩中很大几率会在桩内最底处，前刷能触碰球但无法将球带出。分析：刷片太短，但换装更长的刷片会被轮子阻挡，影响吸球也影响动力系统。同时刷片硬度不高，允许大量形变，根据冲量公式I=F </w:t>
            </w:r>
            <w:r>
              <w:rPr>
                <w:rFonts w:ascii="Calibri" w:hAnsi="Calibri" w:cs="Calibri"/>
                <w:sz w:val="30"/>
                <w:szCs w:val="30"/>
              </w:rPr>
              <w:t>Δ</w:t>
            </w:r>
            <w:r>
              <w:rPr>
                <w:rFonts w:hint="eastAsia" w:ascii="Calibri" w:hAnsi="Calibri" w:cs="Calibri"/>
                <w:sz w:val="30"/>
                <w:szCs w:val="30"/>
              </w:rPr>
              <w:t>t=mV</w:t>
            </w:r>
            <w:r>
              <w:rPr>
                <w:rFonts w:hint="eastAsia" w:ascii="Calibri" w:hAnsi="Calibri" w:cs="Calibri"/>
                <w:sz w:val="30"/>
                <w:szCs w:val="30"/>
                <w:vertAlign w:val="subscript"/>
              </w:rPr>
              <w:t>0</w:t>
            </w:r>
            <w:r>
              <w:rPr>
                <w:rFonts w:hint="eastAsia" w:ascii="Calibri" w:hAnsi="Calibri" w:cs="Calibri"/>
                <w:sz w:val="30"/>
                <w:szCs w:val="30"/>
              </w:rPr>
              <w:t>-mV</w:t>
            </w:r>
            <w:r>
              <w:rPr>
                <w:rFonts w:hint="eastAsia" w:ascii="Calibri" w:hAnsi="Calibri" w:cs="Calibri"/>
                <w:sz w:val="30"/>
                <w:szCs w:val="30"/>
                <w:vertAlign w:val="subscript"/>
              </w:rPr>
              <w:t>t</w:t>
            </w:r>
            <w:r>
              <w:rPr>
                <w:rFonts w:hint="eastAsia" w:ascii="Calibri" w:hAnsi="Calibri" w:cs="Calibri"/>
                <w:sz w:val="30"/>
                <w:szCs w:val="30"/>
              </w:rPr>
              <w:t>，刷片形变导致</w:t>
            </w:r>
            <w:r>
              <w:rPr>
                <w:rFonts w:ascii="Calibri" w:hAnsi="Calibri" w:cs="Calibri"/>
                <w:sz w:val="30"/>
                <w:szCs w:val="30"/>
              </w:rPr>
              <w:t>Δ</w:t>
            </w:r>
            <w:r>
              <w:rPr>
                <w:rFonts w:hint="eastAsia" w:ascii="Calibri" w:hAnsi="Calibri" w:cs="Calibri"/>
                <w:sz w:val="30"/>
                <w:szCs w:val="30"/>
              </w:rPr>
              <w:t>t较长，I下降，V</w:t>
            </w:r>
            <w:r>
              <w:rPr>
                <w:rFonts w:hint="eastAsia" w:ascii="Calibri" w:hAnsi="Calibri" w:cs="Calibri"/>
                <w:sz w:val="30"/>
                <w:szCs w:val="30"/>
                <w:vertAlign w:val="subscript"/>
              </w:rPr>
              <w:t>t</w:t>
            </w:r>
            <w:r>
              <w:rPr>
                <w:rFonts w:hint="eastAsia" w:ascii="Calibri" w:hAnsi="Calibri" w:cs="Calibri"/>
                <w:sz w:val="30"/>
                <w:szCs w:val="30"/>
              </w:rPr>
              <w:t>下降，所以应采用刚性材料进行运输。</w:t>
            </w:r>
          </w:p>
          <w:p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hint="eastAsia" w:ascii="Calibri" w:hAnsi="Calibri" w:cs="Calibri"/>
                <w:color w:val="000000" w:themeColor="text1"/>
                <w:sz w:val="30"/>
                <w:szCs w:val="30"/>
                <w:highlight w:val="lightGray"/>
                <w14:textFill>
                  <w14:solidFill>
                    <w14:schemeClr w14:val="tx1"/>
                  </w14:solidFill>
                </w14:textFill>
              </w:rPr>
              <w:t>第</w:t>
            </w:r>
            <w:r>
              <w:rPr>
                <w:rFonts w:hint="default" w:ascii="Calibri" w:hAnsi="Calibri" w:cs="Calibri"/>
                <w:color w:val="000000" w:themeColor="text1"/>
                <w:sz w:val="30"/>
                <w:szCs w:val="30"/>
                <w:highlight w:val="lightGray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Calibri" w:hAnsi="Calibri" w:cs="Calibri"/>
                <w:color w:val="000000" w:themeColor="text1"/>
                <w:sz w:val="30"/>
                <w:szCs w:val="30"/>
                <w:highlight w:val="lightGray"/>
                <w14:textFill>
                  <w14:solidFill>
                    <w14:schemeClr w14:val="tx1"/>
                  </w14:solidFill>
                </w14:textFill>
              </w:rPr>
              <w:t>次改动</w:t>
            </w:r>
            <w:r>
              <w:rPr>
                <w:rFonts w:hint="eastAsia" w:ascii="Calibri" w:hAnsi="Calibri" w:cs="Calibri"/>
                <w:sz w:val="30"/>
                <w:szCs w:val="30"/>
              </w:rPr>
              <w:t>：将前刷履带改为每 齿一刷片，每 齿一螺栓。螺栓由 mm</w:t>
            </w:r>
            <w:r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>
              <w:rPr>
                <w:rFonts w:hint="eastAsia" w:ascii="Calibri" w:hAnsi="Calibri" w:cs="Calibri"/>
                <w:sz w:val="30"/>
                <w:szCs w:val="30"/>
              </w:rPr>
              <w:t>spacer和螺丝构成。结果：球可以顺利吸入。但是在多次实地测试后很快出现履带脱落现象。分析：在加入刚性结构后刷片缓冲作用相对减弱，履带承载压力过大，连接处应力错位导致脱落。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  <w:r>
              <w:rPr>
                <w:rFonts w:hint="eastAsia" w:ascii="Calibri" w:hAnsi="Calibri" w:cs="Calibri"/>
                <w:sz w:val="30"/>
                <w:szCs w:val="30"/>
                <w:highlight w:val="lightGray"/>
              </w:rPr>
              <w:t>第</w:t>
            </w:r>
            <w:r>
              <w:rPr>
                <w:rFonts w:hint="default" w:ascii="Calibri" w:hAnsi="Calibri" w:cs="Calibri"/>
                <w:sz w:val="30"/>
                <w:szCs w:val="30"/>
                <w:highlight w:val="lightGray"/>
              </w:rPr>
              <w:t>2</w:t>
            </w:r>
            <w:r>
              <w:rPr>
                <w:rFonts w:hint="eastAsia" w:ascii="Calibri" w:hAnsi="Calibri" w:cs="Calibri"/>
                <w:sz w:val="30"/>
                <w:szCs w:val="30"/>
                <w:highlight w:val="lightGray"/>
              </w:rPr>
              <w:t>次改动</w:t>
            </w:r>
            <w:r>
              <w:rPr>
                <w:rFonts w:hint="eastAsia" w:ascii="Calibri" w:hAnsi="Calibri" w:cs="Calibri"/>
                <w:sz w:val="30"/>
                <w:szCs w:val="30"/>
              </w:rPr>
              <w:t>：在刷片与螺栓间履带使用了 带孔链块 。使用橡皮筋缠绕在孔间，提供向履带内的弹力，提供更稳固的链接结构。结果：多次测试运行吸球正常，履带无脱落现象。</w:t>
            </w:r>
            <w:r>
              <w:rPr>
                <w:rFonts w:hint="eastAsia" w:ascii="Calibri" w:hAnsi="Calibri" w:cs="Calibri"/>
                <w:sz w:val="30"/>
                <w:szCs w:val="30"/>
              </w:rPr>
              <w:sym w:font="Wingdings 2" w:char="0052"/>
            </w:r>
            <w:r>
              <w:rPr>
                <w:rFonts w:hint="eastAsia" w:ascii="Calibri" w:hAnsi="Calibri" w:cs="Calibri"/>
                <w:sz w:val="30"/>
                <w:szCs w:val="30"/>
              </w:rPr>
              <w:t>问题解决</w:t>
            </w:r>
            <w:r>
              <w:rPr>
                <w:rFonts w:hint="default" w:ascii="Calibri" w:hAnsi="Calibri" w:cs="Calibri"/>
                <w:sz w:val="30"/>
                <w:szCs w:val="30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8" w:hRule="atLeast"/>
        </w:trPr>
        <w:tc>
          <w:tcPr>
            <w:tcW w:w="10340" w:type="dxa"/>
            <w:gridSpan w:val="2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  <w:t>Analysis:</w:t>
            </w:r>
          </w:p>
          <w:p>
            <w:pPr>
              <w:rPr>
                <w:rFonts w:hint="eastAsia" w:ascii="Times New Roman Regular" w:hAnsi="Times New Roman Regular" w:cs="Times New Roman Regular" w:eastAsiaTheme="minorEastAsia"/>
                <w:sz w:val="28"/>
                <w:szCs w:val="28"/>
                <w:vertAlign w:val="baseline"/>
                <w:lang w:val="en-US" w:eastAsia="zh-Hans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DATE</w:t>
      </w:r>
      <w:r>
        <w:rPr>
          <w:rFonts w:hint="default"/>
          <w:sz w:val="32"/>
          <w:szCs w:val="32"/>
          <w:lang w:eastAsia="zh-Hans"/>
        </w:rPr>
        <w:t xml:space="preserve">: </w:t>
      </w:r>
    </w:p>
    <w:p>
      <w:pPr>
        <w:rPr>
          <w:rFonts w:hint="default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日期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 xml:space="preserve">Builder: 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搭建员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 xml:space="preserve">Recorder: </w:t>
      </w:r>
    </w:p>
    <w:p>
      <w:pPr>
        <w:rPr>
          <w:rFonts w:hint="eastAsia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记录员</w:t>
      </w:r>
      <w:r>
        <w:rPr>
          <w:rFonts w:hint="default"/>
          <w:sz w:val="32"/>
          <w:szCs w:val="32"/>
          <w:lang w:eastAsia="zh-Hans"/>
        </w:rPr>
        <w:t>：</w:t>
      </w:r>
    </w:p>
    <w:sectPr>
      <w:pgSz w:w="11906" w:h="16838"/>
      <w:pgMar w:top="400" w:right="646" w:bottom="672" w:left="960" w:header="851" w:footer="992" w:gutter="0"/>
      <w:cols w:equalWidth="0" w:num="3">
        <w:col w:w="3150" w:space="425"/>
        <w:col w:w="3150" w:space="425"/>
        <w:col w:w="3150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Book Antiqua Regular">
    <w:panose1 w:val="02040502050305030304"/>
    <w:charset w:val="00"/>
    <w:family w:val="auto"/>
    <w:pitch w:val="default"/>
    <w:sig w:usb0="A00002AF" w:usb1="500078FB" w:usb2="00000000" w:usb3="00000000" w:csb0="2000009F" w:csb1="DFD7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Cousine for Powerline Regular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Fira Mono for Powerline Regular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Inconsolata-g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Meslo LG M DZ for Powerline Regular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M for Powerline Regular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L for Powerline Regular">
    <w:panose1 w:val="020B07090303040B0204"/>
    <w:charset w:val="00"/>
    <w:family w:val="auto"/>
    <w:pitch w:val="default"/>
    <w:sig w:usb0="E60002FF" w:usb1="500071FB" w:usb2="00000020" w:usb3="00000000" w:csb0="6000019F" w:csb1="1FD70000"/>
  </w:font>
  <w:font w:name="Meslo LG S DZ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slo LG S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Noto Mono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Sans Mahajan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Lyd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eworthy Light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Inconsolata-dz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iberation Mono for Powerline Regular">
    <w:panose1 w:val="02070709020205020404"/>
    <w:charset w:val="00"/>
    <w:family w:val="auto"/>
    <w:pitch w:val="default"/>
    <w:sig w:usb0="E0000AFF" w:usb1="400078FF" w:usb2="00000001" w:usb3="00000000" w:csb0="600001BF" w:csb1="DFF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 Regular">
    <w:panose1 w:val="020B07060202020A0204"/>
    <w:charset w:val="00"/>
    <w:family w:val="auto"/>
    <w:pitch w:val="default"/>
    <w:sig w:usb0="00000287" w:usb1="00000800" w:usb2="00000000" w:usb3="00000000" w:csb0="2000009F" w:csb1="DFD70000"/>
  </w:font>
  <w:font w:name="Meslo LG L DZ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ew Peninim MT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Myanmar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Roboto Mono Light for Powerline Light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boto Mono Medium for Powerline Medium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ckwell Regular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Roboto Mono for Powerline Regular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STIXIntegralsD Regular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nos for Powerline Regular">
    <w:panose1 w:val="02020803070505020304"/>
    <w:charset w:val="00"/>
    <w:family w:val="auto"/>
    <w:pitch w:val="default"/>
    <w:sig w:usb0="E0000AFF" w:usb1="5000000B" w:usb2="00000001" w:usb3="00000000" w:csb0="600001BF" w:csb1="DFF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4D5F2"/>
    <w:multiLevelType w:val="singleLevel"/>
    <w:tmpl w:val="5FA4D5F2"/>
    <w:lvl w:ilvl="0" w:tentative="0">
      <w:start w:val="1"/>
      <w:numFmt w:val="bullet"/>
      <w:lvlText w:val="○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F312F"/>
    <w:rsid w:val="3BDF312F"/>
    <w:rsid w:val="5BF32357"/>
    <w:rsid w:val="5BFF6C5D"/>
    <w:rsid w:val="7BCB5E78"/>
    <w:rsid w:val="7CFB2FF7"/>
    <w:rsid w:val="7F7DF768"/>
    <w:rsid w:val="ABFFBA3B"/>
    <w:rsid w:val="BFC738B7"/>
    <w:rsid w:val="EF8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2020-10-29T18:47:00Z</dcterms:created>
  <dc:creator>chenben</dc:creator>
  <cp:lastModifiedBy>chenben</cp:lastModifiedBy>
  <dcterms:modified xsi:type="dcterms:W3CDTF">2020-11-06T12:09:42Z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