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3138"/>
      </w:tblGrid>
      <w:tr w:rsidR="00526DE6" w:rsidRPr="00270A20" w:rsidTr="00CB2604">
        <w:trPr>
          <w:jc w:val="center"/>
        </w:trPr>
        <w:tc>
          <w:tcPr>
            <w:tcW w:w="2984" w:type="dxa"/>
            <w:shd w:val="clear" w:color="auto" w:fill="auto"/>
            <w:vAlign w:val="center"/>
          </w:tcPr>
          <w:p w:rsidR="00526DE6" w:rsidRPr="00E9377E" w:rsidRDefault="00526DE6" w:rsidP="00CB2604">
            <w:pPr>
              <w:pStyle w:val="BodyText"/>
              <w:ind w:firstLine="0"/>
              <w:rPr>
                <w:b/>
                <w:sz w:val="24"/>
                <w:szCs w:val="24"/>
              </w:rPr>
            </w:pPr>
            <w:r w:rsidRPr="00E9377E">
              <w:rPr>
                <w:b/>
                <w:sz w:val="24"/>
                <w:szCs w:val="24"/>
              </w:rPr>
              <w:t>Arousal State</w:t>
            </w:r>
          </w:p>
        </w:tc>
        <w:tc>
          <w:tcPr>
            <w:tcW w:w="3138" w:type="dxa"/>
            <w:shd w:val="clear" w:color="auto" w:fill="auto"/>
            <w:vAlign w:val="center"/>
          </w:tcPr>
          <w:p w:rsidR="00526DE6" w:rsidRPr="00E9377E" w:rsidRDefault="00526DE6" w:rsidP="00CB2604">
            <w:pPr>
              <w:pStyle w:val="BodyText"/>
              <w:ind w:firstLine="0"/>
              <w:rPr>
                <w:b/>
                <w:sz w:val="24"/>
                <w:szCs w:val="24"/>
                <w:lang w:val="en-US"/>
              </w:rPr>
            </w:pPr>
            <w:r>
              <w:rPr>
                <w:b/>
                <w:sz w:val="24"/>
                <w:szCs w:val="24"/>
                <w:lang w:val="en-US"/>
              </w:rPr>
              <w:t>Activity Value</w:t>
            </w:r>
          </w:p>
        </w:tc>
      </w:tr>
      <w:tr w:rsidR="00526DE6" w:rsidRPr="00270A20" w:rsidTr="00CB2604">
        <w:trPr>
          <w:jc w:val="center"/>
        </w:trPr>
        <w:tc>
          <w:tcPr>
            <w:tcW w:w="2984" w:type="dxa"/>
            <w:shd w:val="clear" w:color="auto" w:fill="auto"/>
            <w:vAlign w:val="center"/>
          </w:tcPr>
          <w:p w:rsidR="00526DE6" w:rsidRPr="00E9377E" w:rsidRDefault="00526DE6" w:rsidP="00CB2604">
            <w:pPr>
              <w:pStyle w:val="BodyText"/>
              <w:ind w:firstLine="0"/>
              <w:rPr>
                <w:sz w:val="24"/>
                <w:szCs w:val="24"/>
              </w:rPr>
            </w:pPr>
            <w:r w:rsidRPr="00E9377E">
              <w:rPr>
                <w:sz w:val="24"/>
                <w:szCs w:val="24"/>
              </w:rPr>
              <w:t xml:space="preserve">Extreme </w:t>
            </w:r>
            <w:r>
              <w:rPr>
                <w:sz w:val="24"/>
                <w:szCs w:val="24"/>
                <w:lang w:val="en-US"/>
              </w:rPr>
              <w:t>h</w:t>
            </w:r>
            <w:proofErr w:type="spellStart"/>
            <w:r w:rsidRPr="00E9377E">
              <w:rPr>
                <w:sz w:val="24"/>
                <w:szCs w:val="24"/>
              </w:rPr>
              <w:t>igh</w:t>
            </w:r>
            <w:proofErr w:type="spellEnd"/>
            <w:r w:rsidRPr="00E9377E">
              <w:rPr>
                <w:sz w:val="24"/>
                <w:szCs w:val="24"/>
              </w:rPr>
              <w:t xml:space="preserve"> </w:t>
            </w:r>
            <w:r>
              <w:rPr>
                <w:sz w:val="24"/>
                <w:szCs w:val="24"/>
                <w:lang w:val="en-US"/>
              </w:rPr>
              <w:t>a</w:t>
            </w:r>
            <w:proofErr w:type="spellStart"/>
            <w:r w:rsidRPr="00E9377E">
              <w:rPr>
                <w:sz w:val="24"/>
                <w:szCs w:val="24"/>
              </w:rPr>
              <w:t>rousal</w:t>
            </w:r>
            <w:proofErr w:type="spellEnd"/>
            <w:r w:rsidRPr="00E9377E">
              <w:rPr>
                <w:sz w:val="24"/>
                <w:szCs w:val="24"/>
              </w:rPr>
              <w:t xml:space="preserve"> </w:t>
            </w:r>
            <w:r>
              <w:rPr>
                <w:sz w:val="24"/>
                <w:szCs w:val="24"/>
                <w:lang w:val="en-US"/>
              </w:rPr>
              <w:t>s</w:t>
            </w:r>
            <w:proofErr w:type="spellStart"/>
            <w:r w:rsidRPr="00E9377E">
              <w:rPr>
                <w:sz w:val="24"/>
                <w:szCs w:val="24"/>
              </w:rPr>
              <w:t>tate</w:t>
            </w:r>
            <w:proofErr w:type="spellEnd"/>
          </w:p>
        </w:tc>
        <w:tc>
          <w:tcPr>
            <w:tcW w:w="3138" w:type="dxa"/>
            <w:shd w:val="clear" w:color="auto" w:fill="auto"/>
            <w:vAlign w:val="center"/>
          </w:tcPr>
          <w:p w:rsidR="00526DE6" w:rsidRPr="00E9377E" w:rsidRDefault="00526DE6" w:rsidP="00CB2604">
            <w:pPr>
              <w:pStyle w:val="BodyText"/>
              <w:ind w:firstLine="0"/>
              <w:rPr>
                <w:sz w:val="24"/>
                <w:szCs w:val="24"/>
                <w:lang w:val="en-US"/>
              </w:rPr>
            </w:pPr>
            <w:r>
              <w:rPr>
                <w:sz w:val="24"/>
                <w:szCs w:val="24"/>
                <w:lang w:val="en-US"/>
              </w:rPr>
              <w:t>AV &gt;</w:t>
            </w:r>
            <w:r w:rsidRPr="00E9377E">
              <w:rPr>
                <w:sz w:val="24"/>
                <w:szCs w:val="24"/>
              </w:rPr>
              <w:t xml:space="preserve"> </w:t>
            </w:r>
            <w:r>
              <w:rPr>
                <w:sz w:val="24"/>
                <w:szCs w:val="24"/>
                <w:lang w:val="en-US"/>
              </w:rPr>
              <w:t xml:space="preserve"> 4.975</w:t>
            </w:r>
          </w:p>
        </w:tc>
      </w:tr>
      <w:tr w:rsidR="00526DE6" w:rsidRPr="00270A20" w:rsidTr="00CB2604">
        <w:trPr>
          <w:jc w:val="center"/>
        </w:trPr>
        <w:tc>
          <w:tcPr>
            <w:tcW w:w="2984" w:type="dxa"/>
            <w:shd w:val="clear" w:color="auto" w:fill="auto"/>
            <w:vAlign w:val="center"/>
          </w:tcPr>
          <w:p w:rsidR="00526DE6" w:rsidRPr="00E9377E" w:rsidRDefault="00526DE6" w:rsidP="00CB2604">
            <w:pPr>
              <w:pStyle w:val="BodyText"/>
              <w:ind w:firstLine="0"/>
              <w:rPr>
                <w:sz w:val="24"/>
                <w:szCs w:val="24"/>
              </w:rPr>
            </w:pPr>
            <w:r w:rsidRPr="00E9377E">
              <w:rPr>
                <w:sz w:val="24"/>
                <w:szCs w:val="24"/>
              </w:rPr>
              <w:t>High arousal state</w:t>
            </w:r>
          </w:p>
        </w:tc>
        <w:tc>
          <w:tcPr>
            <w:tcW w:w="3138" w:type="dxa"/>
            <w:shd w:val="clear" w:color="auto" w:fill="auto"/>
            <w:vAlign w:val="center"/>
          </w:tcPr>
          <w:p w:rsidR="00526DE6" w:rsidRPr="00E9377E" w:rsidRDefault="00526DE6" w:rsidP="00CB2604">
            <w:pPr>
              <w:pStyle w:val="BodyText"/>
              <w:ind w:firstLine="0"/>
              <w:rPr>
                <w:sz w:val="24"/>
                <w:szCs w:val="24"/>
                <w:lang w:val="en-US"/>
              </w:rPr>
            </w:pPr>
            <w:r>
              <w:rPr>
                <w:sz w:val="24"/>
                <w:szCs w:val="24"/>
                <w:lang w:val="en-US"/>
              </w:rPr>
              <w:t>3.808  &lt; AV ≤</w:t>
            </w:r>
            <w:r w:rsidRPr="00E9377E">
              <w:rPr>
                <w:sz w:val="24"/>
                <w:szCs w:val="24"/>
              </w:rPr>
              <w:t xml:space="preserve"> </w:t>
            </w:r>
            <w:r>
              <w:rPr>
                <w:sz w:val="24"/>
                <w:szCs w:val="24"/>
                <w:lang w:val="en-US"/>
              </w:rPr>
              <w:t xml:space="preserve"> 4.975</w:t>
            </w:r>
          </w:p>
        </w:tc>
      </w:tr>
      <w:tr w:rsidR="00526DE6" w:rsidRPr="00270A20" w:rsidTr="00CB2604">
        <w:trPr>
          <w:jc w:val="center"/>
        </w:trPr>
        <w:tc>
          <w:tcPr>
            <w:tcW w:w="2984" w:type="dxa"/>
            <w:shd w:val="clear" w:color="auto" w:fill="auto"/>
            <w:vAlign w:val="center"/>
          </w:tcPr>
          <w:p w:rsidR="00526DE6" w:rsidRPr="00E9377E" w:rsidRDefault="00526DE6" w:rsidP="00CB2604">
            <w:pPr>
              <w:pStyle w:val="BodyText"/>
              <w:ind w:firstLine="0"/>
              <w:rPr>
                <w:sz w:val="24"/>
                <w:szCs w:val="24"/>
              </w:rPr>
            </w:pPr>
            <w:r w:rsidRPr="00E9377E">
              <w:rPr>
                <w:sz w:val="24"/>
                <w:szCs w:val="24"/>
              </w:rPr>
              <w:t>Low arousal state</w:t>
            </w:r>
          </w:p>
        </w:tc>
        <w:tc>
          <w:tcPr>
            <w:tcW w:w="3138" w:type="dxa"/>
            <w:shd w:val="clear" w:color="auto" w:fill="auto"/>
            <w:vAlign w:val="center"/>
          </w:tcPr>
          <w:p w:rsidR="00526DE6" w:rsidRPr="00E9377E" w:rsidRDefault="00526DE6" w:rsidP="00CB2604">
            <w:pPr>
              <w:pStyle w:val="BodyText"/>
              <w:ind w:firstLine="0"/>
              <w:rPr>
                <w:sz w:val="24"/>
                <w:szCs w:val="24"/>
              </w:rPr>
            </w:pPr>
            <w:r w:rsidRPr="00E9377E">
              <w:rPr>
                <w:sz w:val="24"/>
                <w:szCs w:val="24"/>
              </w:rPr>
              <w:t xml:space="preserve">0 </w:t>
            </w:r>
            <w:r>
              <w:rPr>
                <w:sz w:val="24"/>
                <w:szCs w:val="24"/>
                <w:lang w:val="en-US"/>
              </w:rPr>
              <w:t>&lt; AV ≤  3.808</w:t>
            </w:r>
          </w:p>
        </w:tc>
      </w:tr>
      <w:tr w:rsidR="00526DE6" w:rsidRPr="00270A20" w:rsidTr="00CB2604">
        <w:trPr>
          <w:jc w:val="center"/>
        </w:trPr>
        <w:tc>
          <w:tcPr>
            <w:tcW w:w="2984" w:type="dxa"/>
            <w:shd w:val="clear" w:color="auto" w:fill="auto"/>
            <w:vAlign w:val="center"/>
          </w:tcPr>
          <w:p w:rsidR="00526DE6" w:rsidRPr="00E9377E" w:rsidRDefault="00526DE6" w:rsidP="00CB2604">
            <w:pPr>
              <w:pStyle w:val="BodyText"/>
              <w:ind w:firstLine="0"/>
              <w:rPr>
                <w:sz w:val="24"/>
                <w:szCs w:val="24"/>
              </w:rPr>
            </w:pPr>
            <w:r w:rsidRPr="00E9377E">
              <w:rPr>
                <w:sz w:val="24"/>
                <w:szCs w:val="24"/>
              </w:rPr>
              <w:t>No Interaction</w:t>
            </w:r>
          </w:p>
        </w:tc>
        <w:tc>
          <w:tcPr>
            <w:tcW w:w="3138" w:type="dxa"/>
            <w:shd w:val="clear" w:color="auto" w:fill="auto"/>
            <w:vAlign w:val="center"/>
          </w:tcPr>
          <w:p w:rsidR="00526DE6" w:rsidRPr="00E9377E" w:rsidRDefault="00526DE6" w:rsidP="00CB2604">
            <w:pPr>
              <w:pStyle w:val="BodyText"/>
              <w:ind w:firstLine="0"/>
              <w:rPr>
                <w:sz w:val="24"/>
                <w:szCs w:val="24"/>
              </w:rPr>
            </w:pPr>
            <w:r>
              <w:rPr>
                <w:sz w:val="24"/>
                <w:szCs w:val="24"/>
                <w:lang w:val="en-US"/>
              </w:rPr>
              <w:t xml:space="preserve">AV = </w:t>
            </w:r>
            <w:r w:rsidRPr="00E9377E">
              <w:rPr>
                <w:sz w:val="24"/>
                <w:szCs w:val="24"/>
              </w:rPr>
              <w:t>0</w:t>
            </w:r>
          </w:p>
        </w:tc>
      </w:tr>
    </w:tbl>
    <w:p w:rsidR="003E6C3B" w:rsidRDefault="003E6C3B"/>
    <w:p w:rsidR="00526DE6" w:rsidRDefault="00526DE6"/>
    <w:p w:rsidR="00526DE6" w:rsidRDefault="00526DE6">
      <w:pPr>
        <w:rPr>
          <w:b/>
          <w:sz w:val="22"/>
          <w:szCs w:val="22"/>
        </w:rPr>
      </w:pPr>
      <w:r w:rsidRPr="00E9377E">
        <w:rPr>
          <w:b/>
          <w:sz w:val="22"/>
          <w:szCs w:val="22"/>
        </w:rPr>
        <w:t>Table 3. The proposed ranges for the high and low arousal states, based on the activity values.</w:t>
      </w:r>
    </w:p>
    <w:p w:rsidR="00526DE6" w:rsidRDefault="00526DE6">
      <w:pPr>
        <w:rPr>
          <w:b/>
          <w:sz w:val="22"/>
          <w:szCs w:val="22"/>
        </w:rPr>
      </w:pPr>
    </w:p>
    <w:p w:rsidR="00FA106C" w:rsidRDefault="00FA106C">
      <w:pPr>
        <w:rPr>
          <w:b/>
          <w:sz w:val="22"/>
          <w:szCs w:val="22"/>
        </w:rPr>
      </w:pPr>
    </w:p>
    <w:p w:rsidR="00FA106C" w:rsidRDefault="00FA106C">
      <w:pPr>
        <w:rPr>
          <w:b/>
          <w:sz w:val="22"/>
          <w:szCs w:val="22"/>
        </w:rPr>
      </w:pPr>
    </w:p>
    <w:p w:rsidR="00FA106C" w:rsidRDefault="00FA106C">
      <w:pPr>
        <w:rPr>
          <w:b/>
          <w:sz w:val="22"/>
          <w:szCs w:val="22"/>
        </w:rPr>
      </w:pPr>
    </w:p>
    <w:p w:rsidR="00526DE6" w:rsidRDefault="00526DE6">
      <w:pPr>
        <w:rPr>
          <w:b/>
          <w:sz w:val="22"/>
          <w:szCs w:val="22"/>
        </w:rPr>
      </w:pPr>
    </w:p>
    <w:p w:rsidR="00526DE6" w:rsidRDefault="00526DE6">
      <w:pPr>
        <w:rPr>
          <w:b/>
          <w:sz w:val="22"/>
          <w:szCs w:val="22"/>
        </w:rPr>
      </w:pPr>
    </w:p>
    <w:p w:rsidR="00526DE6" w:rsidRDefault="00526DE6">
      <w:pPr>
        <w:rPr>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4"/>
        <w:gridCol w:w="6093"/>
      </w:tblGrid>
      <w:tr w:rsidR="00526DE6" w:rsidRPr="00FA29B6" w:rsidTr="00CB2604">
        <w:trPr>
          <w:jc w:val="center"/>
        </w:trPr>
        <w:tc>
          <w:tcPr>
            <w:tcW w:w="2444" w:type="dxa"/>
            <w:shd w:val="clear" w:color="auto" w:fill="auto"/>
            <w:vAlign w:val="center"/>
          </w:tcPr>
          <w:p w:rsidR="00526DE6" w:rsidRPr="00FA29B6" w:rsidRDefault="00526DE6" w:rsidP="00CB2604">
            <w:pPr>
              <w:pStyle w:val="BodyText"/>
              <w:ind w:firstLine="0"/>
              <w:rPr>
                <w:b/>
                <w:sz w:val="24"/>
                <w:szCs w:val="24"/>
              </w:rPr>
            </w:pPr>
            <w:r w:rsidRPr="00FA29B6">
              <w:rPr>
                <w:b/>
                <w:sz w:val="24"/>
                <w:szCs w:val="24"/>
              </w:rPr>
              <w:t>Emotional State</w:t>
            </w:r>
          </w:p>
        </w:tc>
        <w:tc>
          <w:tcPr>
            <w:tcW w:w="6093" w:type="dxa"/>
            <w:shd w:val="clear" w:color="auto" w:fill="auto"/>
            <w:vAlign w:val="center"/>
          </w:tcPr>
          <w:p w:rsidR="00526DE6" w:rsidRPr="00FA29B6" w:rsidRDefault="00526DE6" w:rsidP="00CB2604">
            <w:pPr>
              <w:pStyle w:val="BodyText"/>
              <w:ind w:firstLine="0"/>
              <w:rPr>
                <w:b/>
                <w:sz w:val="24"/>
                <w:szCs w:val="24"/>
                <w:lang w:val="en-US"/>
              </w:rPr>
            </w:pPr>
            <w:r>
              <w:rPr>
                <w:b/>
                <w:sz w:val="24"/>
                <w:szCs w:val="24"/>
                <w:lang w:val="en-US"/>
              </w:rPr>
              <w:t>Activity value characteristics</w:t>
            </w:r>
          </w:p>
        </w:tc>
      </w:tr>
      <w:tr w:rsidR="00526DE6" w:rsidRPr="00FA29B6" w:rsidTr="00CB2604">
        <w:trPr>
          <w:trHeight w:val="1367"/>
          <w:jc w:val="center"/>
        </w:trPr>
        <w:tc>
          <w:tcPr>
            <w:tcW w:w="2444" w:type="dxa"/>
            <w:shd w:val="clear" w:color="auto" w:fill="auto"/>
            <w:vAlign w:val="center"/>
          </w:tcPr>
          <w:p w:rsidR="00526DE6" w:rsidRPr="00FA29B6" w:rsidRDefault="00526DE6" w:rsidP="00CB2604">
            <w:pPr>
              <w:pStyle w:val="BodyText"/>
              <w:ind w:firstLine="0"/>
              <w:rPr>
                <w:sz w:val="24"/>
                <w:szCs w:val="24"/>
              </w:rPr>
            </w:pPr>
            <w:r w:rsidRPr="00FA29B6">
              <w:rPr>
                <w:sz w:val="24"/>
                <w:szCs w:val="24"/>
              </w:rPr>
              <w:t>High Positive State</w:t>
            </w:r>
          </w:p>
        </w:tc>
        <w:tc>
          <w:tcPr>
            <w:tcW w:w="6093" w:type="dxa"/>
            <w:shd w:val="clear" w:color="auto" w:fill="auto"/>
            <w:vAlign w:val="center"/>
          </w:tcPr>
          <w:p w:rsidR="00806522" w:rsidRPr="008A6C12" w:rsidRDefault="00806522" w:rsidP="00806522">
            <w:pPr>
              <w:pStyle w:val="BodyText"/>
              <w:ind w:firstLine="0"/>
              <w:rPr>
                <w:sz w:val="24"/>
                <w:szCs w:val="24"/>
                <w:lang w:val="en-US"/>
              </w:rPr>
            </w:pPr>
            <w:r w:rsidRPr="008A6C12">
              <w:rPr>
                <w:sz w:val="24"/>
                <w:szCs w:val="24"/>
                <w:lang w:val="en-US"/>
              </w:rPr>
              <w:t xml:space="preserve">AV &gt; </w:t>
            </w:r>
            <w:r w:rsidRPr="008A6C12">
              <w:rPr>
                <w:sz w:val="24"/>
                <w:szCs w:val="24"/>
                <w:lang w:val="en-US"/>
              </w:rPr>
              <w:t>3.808</w:t>
            </w:r>
          </w:p>
          <w:p w:rsidR="00806522" w:rsidRPr="008A6C12" w:rsidRDefault="00806522" w:rsidP="00806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sidRPr="008A6C12">
              <w:rPr>
                <w:sz w:val="24"/>
                <w:szCs w:val="24"/>
              </w:rPr>
              <w:sym w:font="Symbol" w:char="F064"/>
            </w:r>
            <w:r w:rsidRPr="008A6C12">
              <w:rPr>
                <w:sz w:val="24"/>
                <w:szCs w:val="24"/>
              </w:rPr>
              <w:t>AV</w:t>
            </w:r>
            <w:r w:rsidR="008A6C12" w:rsidRPr="008A6C12">
              <w:rPr>
                <w:sz w:val="24"/>
                <w:szCs w:val="24"/>
              </w:rPr>
              <w:t xml:space="preserve"> (1.405)</w:t>
            </w:r>
            <w:r w:rsidRPr="008A6C12">
              <w:rPr>
                <w:sz w:val="24"/>
                <w:szCs w:val="24"/>
              </w:rPr>
              <w:t xml:space="preserve"> is not high (i.e., change of AV between consecutive intervals is less)</w:t>
            </w:r>
          </w:p>
          <w:p w:rsidR="00526DE6" w:rsidRPr="008A6C12" w:rsidRDefault="00526DE6" w:rsidP="008A6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tc>
      </w:tr>
      <w:tr w:rsidR="00526DE6" w:rsidRPr="00FA29B6" w:rsidTr="00CB2604">
        <w:trPr>
          <w:jc w:val="center"/>
        </w:trPr>
        <w:tc>
          <w:tcPr>
            <w:tcW w:w="2444" w:type="dxa"/>
            <w:shd w:val="clear" w:color="auto" w:fill="auto"/>
            <w:vAlign w:val="center"/>
          </w:tcPr>
          <w:p w:rsidR="00526DE6" w:rsidRPr="00FA29B6" w:rsidRDefault="00526DE6" w:rsidP="00CB2604">
            <w:pPr>
              <w:pStyle w:val="BodyText"/>
              <w:ind w:firstLine="0"/>
              <w:rPr>
                <w:sz w:val="24"/>
                <w:szCs w:val="24"/>
              </w:rPr>
            </w:pPr>
            <w:r w:rsidRPr="00FA29B6">
              <w:rPr>
                <w:sz w:val="24"/>
                <w:szCs w:val="24"/>
              </w:rPr>
              <w:t>High Negative State</w:t>
            </w:r>
          </w:p>
        </w:tc>
        <w:tc>
          <w:tcPr>
            <w:tcW w:w="6093" w:type="dxa"/>
            <w:shd w:val="clear" w:color="auto" w:fill="auto"/>
            <w:vAlign w:val="center"/>
          </w:tcPr>
          <w:p w:rsidR="00806522" w:rsidRPr="008A6C12" w:rsidRDefault="00806522" w:rsidP="00806522">
            <w:pPr>
              <w:pStyle w:val="BodyText"/>
              <w:ind w:firstLine="0"/>
              <w:rPr>
                <w:sz w:val="24"/>
                <w:szCs w:val="24"/>
                <w:lang w:val="en-US"/>
              </w:rPr>
            </w:pPr>
            <w:r w:rsidRPr="008A6C12">
              <w:rPr>
                <w:sz w:val="24"/>
                <w:szCs w:val="24"/>
                <w:lang w:val="en-US"/>
              </w:rPr>
              <w:t>AV is high</w:t>
            </w:r>
            <w:r w:rsidRPr="008A6C12">
              <w:rPr>
                <w:sz w:val="24"/>
                <w:szCs w:val="24"/>
                <w:lang w:val="en-US"/>
              </w:rPr>
              <w:t xml:space="preserve"> (AV &gt; 4.049</w:t>
            </w:r>
            <w:r w:rsidRPr="008A6C12">
              <w:rPr>
                <w:sz w:val="24"/>
                <w:szCs w:val="24"/>
                <w:lang w:val="en-US"/>
              </w:rPr>
              <w:t>) with possibility of peaks (</w:t>
            </w:r>
            <w:r w:rsidR="008A6C12" w:rsidRPr="008A6C12">
              <w:rPr>
                <w:sz w:val="24"/>
                <w:szCs w:val="24"/>
              </w:rPr>
              <w:sym w:font="Symbol" w:char="F064"/>
            </w:r>
            <w:r w:rsidRPr="008A6C12">
              <w:rPr>
                <w:sz w:val="24"/>
                <w:szCs w:val="24"/>
                <w:lang w:val="en-US"/>
              </w:rPr>
              <w:t>A</w:t>
            </w:r>
            <w:r w:rsidR="008A6C12" w:rsidRPr="008A6C12">
              <w:rPr>
                <w:sz w:val="24"/>
                <w:szCs w:val="24"/>
                <w:lang w:val="en-US"/>
              </w:rPr>
              <w:t xml:space="preserve">V &gt; </w:t>
            </w:r>
            <w:r w:rsidRPr="008A6C12">
              <w:rPr>
                <w:sz w:val="24"/>
                <w:szCs w:val="24"/>
                <w:lang w:val="en-US"/>
              </w:rPr>
              <w:t>1.614</w:t>
            </w:r>
            <w:r w:rsidRPr="008A6C12">
              <w:rPr>
                <w:sz w:val="24"/>
                <w:szCs w:val="24"/>
                <w:lang w:val="en-US"/>
              </w:rPr>
              <w:t>)</w:t>
            </w:r>
          </w:p>
          <w:p w:rsidR="00526DE6" w:rsidRPr="008A6C12" w:rsidRDefault="00806522" w:rsidP="008A6C12">
            <w:pPr>
              <w:pStyle w:val="HTMLPreformatted"/>
              <w:rPr>
                <w:rFonts w:ascii="Times New Roman" w:hAnsi="Times New Roman" w:cs="Times New Roman"/>
                <w:sz w:val="24"/>
                <w:szCs w:val="24"/>
              </w:rPr>
            </w:pPr>
            <w:r w:rsidRPr="008A6C12">
              <w:rPr>
                <w:rFonts w:ascii="Times New Roman" w:hAnsi="Times New Roman" w:cs="Times New Roman"/>
                <w:sz w:val="24"/>
                <w:szCs w:val="24"/>
              </w:rPr>
              <w:sym w:font="Symbol" w:char="F064"/>
            </w:r>
            <w:r w:rsidRPr="008A6C12">
              <w:rPr>
                <w:rFonts w:ascii="Times New Roman" w:hAnsi="Times New Roman" w:cs="Times New Roman"/>
                <w:sz w:val="24"/>
                <w:szCs w:val="24"/>
              </w:rPr>
              <w:t>AV = very high (rapid change in AV values in consecutive intervals)</w:t>
            </w:r>
          </w:p>
          <w:p w:rsidR="008A6C12" w:rsidRPr="008A6C12" w:rsidRDefault="008A6C12" w:rsidP="008A6C12">
            <w:pPr>
              <w:pStyle w:val="HTMLPreformatted"/>
              <w:rPr>
                <w:rFonts w:ascii="Times New Roman" w:hAnsi="Times New Roman" w:cs="Times New Roman"/>
                <w:sz w:val="24"/>
                <w:szCs w:val="24"/>
              </w:rPr>
            </w:pPr>
          </w:p>
        </w:tc>
      </w:tr>
      <w:tr w:rsidR="00526DE6" w:rsidRPr="00FA29B6" w:rsidTr="00CB2604">
        <w:trPr>
          <w:jc w:val="center"/>
        </w:trPr>
        <w:tc>
          <w:tcPr>
            <w:tcW w:w="2444" w:type="dxa"/>
            <w:shd w:val="clear" w:color="auto" w:fill="auto"/>
            <w:vAlign w:val="center"/>
          </w:tcPr>
          <w:p w:rsidR="00526DE6" w:rsidRPr="00FA29B6" w:rsidRDefault="00526DE6" w:rsidP="00CB2604">
            <w:pPr>
              <w:pStyle w:val="BodyText"/>
              <w:ind w:firstLine="0"/>
              <w:rPr>
                <w:sz w:val="24"/>
                <w:szCs w:val="24"/>
              </w:rPr>
            </w:pPr>
            <w:r w:rsidRPr="00FA29B6">
              <w:rPr>
                <w:sz w:val="24"/>
                <w:szCs w:val="24"/>
              </w:rPr>
              <w:t>Low Positive State</w:t>
            </w:r>
          </w:p>
        </w:tc>
        <w:tc>
          <w:tcPr>
            <w:tcW w:w="6093" w:type="dxa"/>
            <w:shd w:val="clear" w:color="auto" w:fill="auto"/>
            <w:vAlign w:val="center"/>
          </w:tcPr>
          <w:p w:rsidR="00806522" w:rsidRPr="008A6C12" w:rsidRDefault="00806522" w:rsidP="00806522">
            <w:pPr>
              <w:pStyle w:val="BodyText"/>
              <w:ind w:firstLine="0"/>
              <w:rPr>
                <w:sz w:val="24"/>
                <w:szCs w:val="24"/>
                <w:lang w:val="en-US"/>
              </w:rPr>
            </w:pPr>
            <w:r w:rsidRPr="008A6C12">
              <w:rPr>
                <w:sz w:val="24"/>
                <w:szCs w:val="24"/>
              </w:rPr>
              <w:t xml:space="preserve">AV </w:t>
            </w:r>
            <w:r w:rsidRPr="008A6C12">
              <w:rPr>
                <w:sz w:val="24"/>
                <w:szCs w:val="24"/>
                <w:lang w:val="en-US"/>
              </w:rPr>
              <w:t>&lt;</w:t>
            </w:r>
            <w:r w:rsidRPr="008A6C12">
              <w:rPr>
                <w:sz w:val="24"/>
                <w:szCs w:val="24"/>
              </w:rPr>
              <w:t xml:space="preserve"> </w:t>
            </w:r>
            <w:r w:rsidR="008A6C12" w:rsidRPr="008A6C12">
              <w:rPr>
                <w:sz w:val="24"/>
                <w:szCs w:val="24"/>
                <w:lang w:val="en-US"/>
              </w:rPr>
              <w:t>3.808</w:t>
            </w:r>
            <w:r w:rsidRPr="008A6C12">
              <w:rPr>
                <w:sz w:val="24"/>
                <w:szCs w:val="24"/>
              </w:rPr>
              <w:t xml:space="preserve"> </w:t>
            </w:r>
          </w:p>
          <w:p w:rsidR="00806522" w:rsidRPr="008A6C12" w:rsidRDefault="008A6C12" w:rsidP="00806522">
            <w:pPr>
              <w:pStyle w:val="HTMLPreformatted"/>
              <w:rPr>
                <w:rFonts w:ascii="Times New Roman" w:hAnsi="Times New Roman" w:cs="Times New Roman"/>
                <w:sz w:val="24"/>
                <w:szCs w:val="24"/>
              </w:rPr>
            </w:pPr>
            <w:r w:rsidRPr="008A6C12">
              <w:rPr>
                <w:rFonts w:ascii="Times New Roman" w:hAnsi="Times New Roman" w:cs="Times New Roman"/>
                <w:sz w:val="24"/>
                <w:szCs w:val="24"/>
              </w:rPr>
              <w:sym w:font="Symbol" w:char="F064"/>
            </w:r>
            <w:r w:rsidRPr="008A6C12">
              <w:rPr>
                <w:rFonts w:ascii="Times New Roman" w:hAnsi="Times New Roman" w:cs="Times New Roman"/>
                <w:sz w:val="24"/>
                <w:szCs w:val="24"/>
              </w:rPr>
              <w:t>AV</w:t>
            </w:r>
            <w:r w:rsidRPr="008A6C12">
              <w:rPr>
                <w:rFonts w:ascii="Times New Roman" w:hAnsi="Times New Roman" w:cs="Times New Roman"/>
                <w:sz w:val="24"/>
                <w:szCs w:val="24"/>
              </w:rPr>
              <w:t xml:space="preserve"> (1.663)</w:t>
            </w:r>
            <w:r w:rsidRPr="008A6C12">
              <w:rPr>
                <w:rFonts w:ascii="Times New Roman" w:hAnsi="Times New Roman" w:cs="Times New Roman"/>
                <w:sz w:val="24"/>
                <w:szCs w:val="24"/>
              </w:rPr>
              <w:t xml:space="preserve"> is not high (i.e., change of AV between consecutive intervals is less)</w:t>
            </w:r>
          </w:p>
          <w:p w:rsidR="00526DE6" w:rsidRPr="008A6C12" w:rsidRDefault="00526DE6" w:rsidP="008A6C12">
            <w:pPr>
              <w:pStyle w:val="HTMLPreformatted"/>
              <w:rPr>
                <w:rFonts w:ascii="Times New Roman" w:hAnsi="Times New Roman" w:cs="Times New Roman"/>
                <w:sz w:val="24"/>
                <w:szCs w:val="24"/>
              </w:rPr>
            </w:pPr>
          </w:p>
        </w:tc>
      </w:tr>
      <w:tr w:rsidR="00526DE6" w:rsidRPr="00FA29B6" w:rsidTr="00CB2604">
        <w:trPr>
          <w:jc w:val="center"/>
        </w:trPr>
        <w:tc>
          <w:tcPr>
            <w:tcW w:w="2444" w:type="dxa"/>
            <w:shd w:val="clear" w:color="auto" w:fill="auto"/>
            <w:vAlign w:val="center"/>
          </w:tcPr>
          <w:p w:rsidR="00526DE6" w:rsidRPr="00FA29B6" w:rsidRDefault="00526DE6" w:rsidP="00CB2604">
            <w:pPr>
              <w:pStyle w:val="BodyText"/>
              <w:ind w:firstLine="0"/>
              <w:rPr>
                <w:sz w:val="24"/>
                <w:szCs w:val="24"/>
              </w:rPr>
            </w:pPr>
            <w:r w:rsidRPr="00FA29B6">
              <w:rPr>
                <w:sz w:val="24"/>
                <w:szCs w:val="24"/>
              </w:rPr>
              <w:t>Low Negative State</w:t>
            </w:r>
          </w:p>
        </w:tc>
        <w:tc>
          <w:tcPr>
            <w:tcW w:w="6093" w:type="dxa"/>
            <w:shd w:val="clear" w:color="auto" w:fill="auto"/>
            <w:vAlign w:val="center"/>
          </w:tcPr>
          <w:p w:rsidR="008A6C12" w:rsidRPr="008A6C12" w:rsidRDefault="00806522" w:rsidP="008A6C12">
            <w:pPr>
              <w:pStyle w:val="BodyText"/>
              <w:ind w:firstLine="0"/>
              <w:rPr>
                <w:sz w:val="24"/>
                <w:szCs w:val="24"/>
                <w:lang w:val="en-US"/>
              </w:rPr>
            </w:pPr>
            <w:r w:rsidRPr="008A6C12">
              <w:rPr>
                <w:sz w:val="24"/>
                <w:szCs w:val="24"/>
              </w:rPr>
              <w:t>AV</w:t>
            </w:r>
            <w:r w:rsidR="008A6C12" w:rsidRPr="008A6C12">
              <w:rPr>
                <w:sz w:val="24"/>
                <w:szCs w:val="24"/>
                <w:lang w:val="en-US"/>
              </w:rPr>
              <w:t>&lt; 4.049</w:t>
            </w:r>
          </w:p>
          <w:p w:rsidR="008A6C12" w:rsidRPr="008A6C12" w:rsidRDefault="008A6C12" w:rsidP="008A6C12">
            <w:pPr>
              <w:pStyle w:val="HTMLPreformatted"/>
              <w:rPr>
                <w:rFonts w:ascii="Times New Roman" w:hAnsi="Times New Roman" w:cs="Times New Roman"/>
                <w:sz w:val="24"/>
                <w:szCs w:val="24"/>
              </w:rPr>
            </w:pPr>
            <w:r w:rsidRPr="008A6C12">
              <w:rPr>
                <w:rFonts w:ascii="Times New Roman" w:hAnsi="Times New Roman" w:cs="Times New Roman"/>
                <w:sz w:val="24"/>
                <w:szCs w:val="24"/>
              </w:rPr>
              <w:sym w:font="Symbol" w:char="F064"/>
            </w:r>
            <w:r w:rsidRPr="008A6C12">
              <w:rPr>
                <w:rFonts w:ascii="Times New Roman" w:hAnsi="Times New Roman" w:cs="Times New Roman"/>
                <w:sz w:val="24"/>
                <w:szCs w:val="24"/>
              </w:rPr>
              <w:t>AV (</w:t>
            </w:r>
            <w:r w:rsidRPr="008A6C12">
              <w:rPr>
                <w:rFonts w:ascii="Times New Roman" w:hAnsi="Times New Roman" w:cs="Times New Roman"/>
                <w:sz w:val="24"/>
                <w:szCs w:val="24"/>
              </w:rPr>
              <w:t>1.858</w:t>
            </w:r>
            <w:r w:rsidRPr="008A6C12">
              <w:rPr>
                <w:rFonts w:ascii="Times New Roman" w:hAnsi="Times New Roman" w:cs="Times New Roman"/>
                <w:sz w:val="24"/>
                <w:szCs w:val="24"/>
              </w:rPr>
              <w:t>) is high (i.e., change of AV between consecutive intervals is fast)</w:t>
            </w:r>
          </w:p>
          <w:p w:rsidR="00526DE6" w:rsidRPr="008A6C12" w:rsidRDefault="00526DE6" w:rsidP="008A6C12">
            <w:pPr>
              <w:pStyle w:val="HTMLPreformatted"/>
              <w:rPr>
                <w:rFonts w:ascii="Times New Roman" w:hAnsi="Times New Roman" w:cs="Times New Roman"/>
                <w:sz w:val="24"/>
                <w:szCs w:val="24"/>
              </w:rPr>
            </w:pPr>
          </w:p>
        </w:tc>
      </w:tr>
    </w:tbl>
    <w:p w:rsidR="00526DE6" w:rsidRDefault="00526DE6"/>
    <w:p w:rsidR="00526DE6" w:rsidRPr="00FA29B6" w:rsidRDefault="00526DE6" w:rsidP="00526DE6">
      <w:pPr>
        <w:pStyle w:val="BodyText"/>
        <w:spacing w:before="120" w:line="360" w:lineRule="auto"/>
        <w:ind w:firstLine="0"/>
        <w:jc w:val="center"/>
        <w:rPr>
          <w:b/>
          <w:sz w:val="22"/>
          <w:szCs w:val="22"/>
        </w:rPr>
      </w:pPr>
      <w:r w:rsidRPr="00FA29B6">
        <w:rPr>
          <w:b/>
          <w:sz w:val="22"/>
          <w:szCs w:val="22"/>
          <w:lang w:val="en-US"/>
        </w:rPr>
        <w:t xml:space="preserve">Table 4. </w:t>
      </w:r>
      <w:r w:rsidRPr="00FA29B6">
        <w:rPr>
          <w:b/>
          <w:sz w:val="22"/>
          <w:szCs w:val="22"/>
        </w:rPr>
        <w:t xml:space="preserve">Mapping of </w:t>
      </w:r>
      <w:r>
        <w:rPr>
          <w:b/>
          <w:sz w:val="22"/>
          <w:szCs w:val="22"/>
          <w:lang w:val="en-US"/>
        </w:rPr>
        <w:t>the activity value and its rate of change to emotional states.</w:t>
      </w:r>
    </w:p>
    <w:p w:rsidR="00740A5E" w:rsidRDefault="00740A5E"/>
    <w:p w:rsidR="00A02102" w:rsidRDefault="00A02102" w:rsidP="00A02102">
      <w:pPr>
        <w:spacing w:before="120" w:after="120" w:line="360" w:lineRule="auto"/>
        <w:ind w:left="360"/>
        <w:jc w:val="both"/>
        <w:rPr>
          <w:b/>
          <w:bCs/>
        </w:rPr>
      </w:pPr>
    </w:p>
    <w:p w:rsidR="00A02102" w:rsidRDefault="00A02102" w:rsidP="00A02102">
      <w:pPr>
        <w:spacing w:before="120" w:after="120" w:line="360" w:lineRule="auto"/>
        <w:ind w:left="360"/>
        <w:jc w:val="both"/>
        <w:rPr>
          <w:b/>
          <w:bCs/>
        </w:rPr>
      </w:pPr>
    </w:p>
    <w:p w:rsidR="00A02102" w:rsidRDefault="00A02102" w:rsidP="00A02102">
      <w:pPr>
        <w:spacing w:before="120" w:after="120" w:line="360" w:lineRule="auto"/>
        <w:ind w:left="360"/>
        <w:jc w:val="both"/>
        <w:rPr>
          <w:b/>
          <w:bCs/>
        </w:rPr>
      </w:pPr>
    </w:p>
    <w:p w:rsidR="00A02102" w:rsidRPr="00FA106C" w:rsidRDefault="00A02102" w:rsidP="00A02102">
      <w:pPr>
        <w:spacing w:before="120" w:after="120" w:line="360" w:lineRule="auto"/>
        <w:ind w:left="360"/>
        <w:jc w:val="both"/>
        <w:rPr>
          <w:b/>
          <w:bCs/>
          <w:sz w:val="24"/>
          <w:szCs w:val="24"/>
        </w:rPr>
      </w:pPr>
      <w:r w:rsidRPr="00FA106C">
        <w:rPr>
          <w:b/>
          <w:bCs/>
          <w:sz w:val="24"/>
          <w:szCs w:val="24"/>
        </w:rPr>
        <w:lastRenderedPageBreak/>
        <w:t>The previous Hypothesis</w:t>
      </w:r>
    </w:p>
    <w:p w:rsidR="00A02102" w:rsidRPr="00A02102" w:rsidRDefault="00A02102" w:rsidP="00A02102">
      <w:pPr>
        <w:spacing w:before="120" w:after="120" w:line="360" w:lineRule="auto"/>
        <w:ind w:left="360"/>
        <w:jc w:val="both"/>
        <w:rPr>
          <w:sz w:val="24"/>
          <w:szCs w:val="24"/>
        </w:rPr>
      </w:pPr>
      <w:r w:rsidRPr="00A02102">
        <w:rPr>
          <w:b/>
          <w:bCs/>
          <w:sz w:val="24"/>
          <w:szCs w:val="24"/>
        </w:rPr>
        <w:t>Hypothesis 2:</w:t>
      </w:r>
      <w:r w:rsidRPr="00A02102">
        <w:rPr>
          <w:sz w:val="24"/>
          <w:szCs w:val="24"/>
        </w:rPr>
        <w:t xml:space="preserve"> In the positive state, the rate of change of arousal level will be high. The rate of change will be less in the negative state.</w:t>
      </w:r>
    </w:p>
    <w:p w:rsidR="00A02102" w:rsidRPr="00A02102" w:rsidRDefault="00A02102" w:rsidP="00A02102">
      <w:pPr>
        <w:spacing w:before="120" w:after="120" w:line="360" w:lineRule="auto"/>
        <w:jc w:val="both"/>
        <w:rPr>
          <w:sz w:val="24"/>
          <w:szCs w:val="24"/>
        </w:rPr>
      </w:pPr>
      <w:r w:rsidRPr="00A02102">
        <w:rPr>
          <w:sz w:val="24"/>
          <w:szCs w:val="24"/>
        </w:rPr>
        <w:t>Hypothesis 2 is basically another way of saying that the high positive state (e.g., excited) sustains less long than the high negative state (e.g., frustrated), as our intuition and observations confirm. We can use the hypotheses 1 and 2 together to determine the affective state of a user with the following set of rules.</w:t>
      </w:r>
    </w:p>
    <w:p w:rsidR="00A02102" w:rsidRPr="00A02102" w:rsidRDefault="00A02102" w:rsidP="00A02102">
      <w:pPr>
        <w:spacing w:before="120" w:after="120" w:line="360" w:lineRule="auto"/>
        <w:ind w:left="720" w:hanging="360"/>
        <w:jc w:val="both"/>
        <w:rPr>
          <w:sz w:val="24"/>
          <w:szCs w:val="24"/>
        </w:rPr>
      </w:pPr>
      <w:r w:rsidRPr="00A02102">
        <w:rPr>
          <w:sz w:val="24"/>
          <w:szCs w:val="24"/>
        </w:rPr>
        <w:t>a)      High positive state: the arousal level is high and the rate of change in arousal level over a period of time is also high.</w:t>
      </w:r>
    </w:p>
    <w:p w:rsidR="00A02102" w:rsidRPr="00A02102" w:rsidRDefault="00A02102" w:rsidP="00A02102">
      <w:pPr>
        <w:spacing w:before="120" w:after="120" w:line="360" w:lineRule="auto"/>
        <w:ind w:left="720" w:hanging="360"/>
        <w:jc w:val="both"/>
        <w:rPr>
          <w:sz w:val="24"/>
          <w:szCs w:val="24"/>
        </w:rPr>
      </w:pPr>
      <w:r w:rsidRPr="00A02102">
        <w:rPr>
          <w:sz w:val="24"/>
          <w:szCs w:val="24"/>
        </w:rPr>
        <w:t>b)      High negative state: the arousal level is high but the rate of change in arousal level is low.</w:t>
      </w:r>
    </w:p>
    <w:p w:rsidR="00A02102" w:rsidRPr="00A02102" w:rsidRDefault="00A02102" w:rsidP="00A02102">
      <w:pPr>
        <w:spacing w:before="120" w:after="120" w:line="360" w:lineRule="auto"/>
        <w:ind w:left="720" w:hanging="360"/>
        <w:jc w:val="both"/>
        <w:rPr>
          <w:sz w:val="24"/>
          <w:szCs w:val="24"/>
          <w:vertAlign w:val="subscript"/>
        </w:rPr>
      </w:pPr>
      <w:r w:rsidRPr="00A02102">
        <w:rPr>
          <w:sz w:val="24"/>
          <w:szCs w:val="24"/>
        </w:rPr>
        <w:t>c)      Low positive state: the arousal level is low but the rate of change in arousal level is high.</w:t>
      </w:r>
    </w:p>
    <w:p w:rsidR="00A02102" w:rsidRPr="00A02102" w:rsidRDefault="00A02102" w:rsidP="00A02102">
      <w:pPr>
        <w:spacing w:before="120" w:after="120" w:line="360" w:lineRule="auto"/>
        <w:ind w:left="720" w:hanging="360"/>
        <w:jc w:val="both"/>
        <w:rPr>
          <w:sz w:val="24"/>
          <w:szCs w:val="24"/>
        </w:rPr>
      </w:pPr>
      <w:r w:rsidRPr="00A02102">
        <w:rPr>
          <w:sz w:val="24"/>
          <w:szCs w:val="24"/>
        </w:rPr>
        <w:t>d)     Low negative state: both the arousal level as well as its rate of change is low.</w:t>
      </w:r>
    </w:p>
    <w:p w:rsidR="00A02102" w:rsidRDefault="00A02102" w:rsidP="00A02102">
      <w:pPr>
        <w:jc w:val="left"/>
        <w:rPr>
          <w:b/>
          <w:sz w:val="24"/>
          <w:szCs w:val="24"/>
        </w:rPr>
      </w:pPr>
    </w:p>
    <w:p w:rsidR="00FA106C" w:rsidRPr="00FA106C" w:rsidRDefault="00FA106C" w:rsidP="00A02102">
      <w:pPr>
        <w:jc w:val="left"/>
        <w:rPr>
          <w:b/>
          <w:sz w:val="24"/>
          <w:szCs w:val="24"/>
        </w:rPr>
      </w:pPr>
    </w:p>
    <w:p w:rsidR="00A02102" w:rsidRDefault="00A02102" w:rsidP="00A02102">
      <w:pPr>
        <w:jc w:val="left"/>
        <w:rPr>
          <w:sz w:val="24"/>
          <w:szCs w:val="24"/>
        </w:rPr>
      </w:pPr>
      <w:r w:rsidRPr="00A02102">
        <w:rPr>
          <w:b/>
          <w:sz w:val="24"/>
          <w:szCs w:val="24"/>
        </w:rPr>
        <w:t>The Result derived from tables are:</w:t>
      </w:r>
      <w:r w:rsidRPr="00A02102">
        <w:rPr>
          <w:sz w:val="24"/>
          <w:szCs w:val="24"/>
        </w:rPr>
        <w:br/>
        <w:t xml:space="preserve">         </w:t>
      </w:r>
      <w:r w:rsidRPr="00A02102">
        <w:rPr>
          <w:sz w:val="24"/>
          <w:szCs w:val="24"/>
        </w:rPr>
        <w:br/>
        <w:t xml:space="preserve">1. </w:t>
      </w:r>
      <w:proofErr w:type="gramStart"/>
      <w:r w:rsidRPr="00A02102">
        <w:rPr>
          <w:sz w:val="24"/>
          <w:szCs w:val="24"/>
        </w:rPr>
        <w:t>The</w:t>
      </w:r>
      <w:proofErr w:type="gramEnd"/>
      <w:r w:rsidRPr="00A02102">
        <w:rPr>
          <w:sz w:val="24"/>
          <w:szCs w:val="24"/>
        </w:rPr>
        <w:t xml:space="preserve"> relationship of Average Activity rate in different states:   HP&lt; HN &lt; LP &lt; LN  </w:t>
      </w:r>
    </w:p>
    <w:p w:rsidR="00FA106C" w:rsidRDefault="00FA106C" w:rsidP="00A02102">
      <w:pPr>
        <w:jc w:val="left"/>
        <w:rPr>
          <w:sz w:val="24"/>
          <w:szCs w:val="24"/>
        </w:rPr>
      </w:pPr>
    </w:p>
    <w:p w:rsidR="00FA106C" w:rsidRDefault="00FA106C" w:rsidP="00FA106C">
      <w:pPr>
        <w:jc w:val="left"/>
        <w:rPr>
          <w:sz w:val="24"/>
          <w:szCs w:val="24"/>
        </w:rPr>
      </w:pPr>
      <w:r>
        <w:rPr>
          <w:sz w:val="24"/>
          <w:szCs w:val="24"/>
        </w:rPr>
        <w:t>2. Activity value is high for Negative state than Positive state in both low and high arousal mode.</w:t>
      </w:r>
    </w:p>
    <w:p w:rsidR="00A02102" w:rsidRPr="00A02102" w:rsidRDefault="00FA106C" w:rsidP="00FA106C">
      <w:pPr>
        <w:jc w:val="left"/>
        <w:rPr>
          <w:sz w:val="24"/>
          <w:szCs w:val="24"/>
        </w:rPr>
      </w:pPr>
      <w:bookmarkStart w:id="0" w:name="_GoBack"/>
      <w:bookmarkEnd w:id="0"/>
      <w:r>
        <w:rPr>
          <w:sz w:val="24"/>
          <w:szCs w:val="24"/>
        </w:rPr>
        <w:br/>
        <w:t>3.</w:t>
      </w:r>
      <w:r w:rsidR="00A02102" w:rsidRPr="00A02102">
        <w:rPr>
          <w:sz w:val="24"/>
          <w:szCs w:val="24"/>
        </w:rPr>
        <w:t xml:space="preserve"> </w:t>
      </w:r>
      <w:r>
        <w:rPr>
          <w:sz w:val="24"/>
          <w:szCs w:val="24"/>
        </w:rPr>
        <w:t xml:space="preserve">The rules to </w:t>
      </w:r>
      <w:r w:rsidR="00A02102" w:rsidRPr="00A02102">
        <w:rPr>
          <w:sz w:val="24"/>
          <w:szCs w:val="24"/>
        </w:rPr>
        <w:t>determine the affective state of a user</w:t>
      </w:r>
    </w:p>
    <w:p w:rsidR="00A02102" w:rsidRPr="00A02102" w:rsidRDefault="00A02102" w:rsidP="00A02102">
      <w:pPr>
        <w:spacing w:before="120" w:after="120" w:line="360" w:lineRule="auto"/>
        <w:ind w:left="720" w:hanging="360"/>
        <w:jc w:val="both"/>
        <w:rPr>
          <w:sz w:val="24"/>
          <w:szCs w:val="24"/>
        </w:rPr>
      </w:pPr>
      <w:r w:rsidRPr="00A02102">
        <w:rPr>
          <w:sz w:val="24"/>
          <w:szCs w:val="24"/>
        </w:rPr>
        <w:t>a)      High positive state: the arousal level is high and the rate of change in arousal level ove</w:t>
      </w:r>
      <w:r w:rsidRPr="00FA106C">
        <w:rPr>
          <w:sz w:val="24"/>
          <w:szCs w:val="24"/>
        </w:rPr>
        <w:t xml:space="preserve">r a period of time is </w:t>
      </w:r>
      <w:r w:rsidRPr="00FA106C">
        <w:rPr>
          <w:b/>
          <w:sz w:val="24"/>
          <w:szCs w:val="24"/>
        </w:rPr>
        <w:t>low</w:t>
      </w:r>
    </w:p>
    <w:p w:rsidR="00A02102" w:rsidRPr="00A02102" w:rsidRDefault="00A02102" w:rsidP="00A02102">
      <w:pPr>
        <w:spacing w:before="120" w:after="120" w:line="360" w:lineRule="auto"/>
        <w:ind w:left="720" w:hanging="360"/>
        <w:jc w:val="both"/>
        <w:rPr>
          <w:sz w:val="24"/>
          <w:szCs w:val="24"/>
        </w:rPr>
      </w:pPr>
      <w:r w:rsidRPr="00A02102">
        <w:rPr>
          <w:sz w:val="24"/>
          <w:szCs w:val="24"/>
        </w:rPr>
        <w:t>b)      High negative state: the arousal level is high but the rate o</w:t>
      </w:r>
      <w:r w:rsidRPr="00FA106C">
        <w:rPr>
          <w:sz w:val="24"/>
          <w:szCs w:val="24"/>
        </w:rPr>
        <w:t xml:space="preserve">f change in arousal level is </w:t>
      </w:r>
      <w:r w:rsidRPr="00FA106C">
        <w:rPr>
          <w:b/>
          <w:sz w:val="24"/>
          <w:szCs w:val="24"/>
        </w:rPr>
        <w:t>high</w:t>
      </w:r>
      <w:r w:rsidRPr="00A02102">
        <w:rPr>
          <w:b/>
          <w:sz w:val="24"/>
          <w:szCs w:val="24"/>
        </w:rPr>
        <w:t>.</w:t>
      </w:r>
    </w:p>
    <w:p w:rsidR="00A02102" w:rsidRPr="00A02102" w:rsidRDefault="00A02102" w:rsidP="00A02102">
      <w:pPr>
        <w:spacing w:before="120" w:after="120" w:line="360" w:lineRule="auto"/>
        <w:ind w:left="720" w:hanging="360"/>
        <w:jc w:val="both"/>
        <w:rPr>
          <w:sz w:val="24"/>
          <w:szCs w:val="24"/>
          <w:vertAlign w:val="subscript"/>
        </w:rPr>
      </w:pPr>
      <w:r w:rsidRPr="00A02102">
        <w:rPr>
          <w:sz w:val="24"/>
          <w:szCs w:val="24"/>
        </w:rPr>
        <w:t xml:space="preserve">c)      Low positive state: the arousal level is low </w:t>
      </w:r>
      <w:r w:rsidRPr="00FA106C">
        <w:rPr>
          <w:sz w:val="24"/>
          <w:szCs w:val="24"/>
        </w:rPr>
        <w:t xml:space="preserve">and </w:t>
      </w:r>
      <w:r w:rsidRPr="00A02102">
        <w:rPr>
          <w:sz w:val="24"/>
          <w:szCs w:val="24"/>
        </w:rPr>
        <w:t>the rate of</w:t>
      </w:r>
      <w:r w:rsidRPr="00FA106C">
        <w:rPr>
          <w:sz w:val="24"/>
          <w:szCs w:val="24"/>
        </w:rPr>
        <w:t xml:space="preserve"> change in arousal level is </w:t>
      </w:r>
      <w:r w:rsidRPr="00FA106C">
        <w:rPr>
          <w:b/>
          <w:sz w:val="24"/>
          <w:szCs w:val="24"/>
        </w:rPr>
        <w:t>high</w:t>
      </w:r>
      <w:r w:rsidRPr="00A02102">
        <w:rPr>
          <w:b/>
          <w:sz w:val="24"/>
          <w:szCs w:val="24"/>
        </w:rPr>
        <w:t>.</w:t>
      </w:r>
    </w:p>
    <w:p w:rsidR="00A02102" w:rsidRPr="00A02102" w:rsidRDefault="00A02102" w:rsidP="00A02102">
      <w:pPr>
        <w:spacing w:before="120" w:after="120" w:line="360" w:lineRule="auto"/>
        <w:ind w:left="720" w:hanging="360"/>
        <w:jc w:val="both"/>
        <w:rPr>
          <w:sz w:val="24"/>
          <w:szCs w:val="24"/>
        </w:rPr>
      </w:pPr>
      <w:r w:rsidRPr="00A02102">
        <w:rPr>
          <w:sz w:val="24"/>
          <w:szCs w:val="24"/>
        </w:rPr>
        <w:t>d)     Low negative state: the arousal level</w:t>
      </w:r>
      <w:r w:rsidRPr="00FA106C">
        <w:rPr>
          <w:sz w:val="24"/>
          <w:szCs w:val="24"/>
        </w:rPr>
        <w:t xml:space="preserve"> is low</w:t>
      </w:r>
      <w:r w:rsidRPr="00A02102">
        <w:rPr>
          <w:sz w:val="24"/>
          <w:szCs w:val="24"/>
        </w:rPr>
        <w:t xml:space="preserve"> </w:t>
      </w:r>
      <w:r w:rsidRPr="00FA106C">
        <w:rPr>
          <w:sz w:val="24"/>
          <w:szCs w:val="24"/>
        </w:rPr>
        <w:t xml:space="preserve">but the rate of change is </w:t>
      </w:r>
      <w:r w:rsidRPr="00FA106C">
        <w:rPr>
          <w:b/>
          <w:sz w:val="24"/>
          <w:szCs w:val="24"/>
        </w:rPr>
        <w:t>very high</w:t>
      </w:r>
      <w:r w:rsidRPr="00A02102">
        <w:rPr>
          <w:b/>
          <w:sz w:val="24"/>
          <w:szCs w:val="24"/>
        </w:rPr>
        <w:t>.</w:t>
      </w:r>
    </w:p>
    <w:p w:rsidR="00526DE6" w:rsidRPr="00A02102" w:rsidRDefault="00A02102" w:rsidP="00A02102">
      <w:pPr>
        <w:spacing w:after="240"/>
        <w:jc w:val="left"/>
        <w:rPr>
          <w:sz w:val="24"/>
          <w:szCs w:val="24"/>
        </w:rPr>
      </w:pPr>
      <w:r w:rsidRPr="00FA106C">
        <w:rPr>
          <w:sz w:val="24"/>
          <w:szCs w:val="24"/>
        </w:rPr>
        <w:br/>
      </w:r>
      <w:r w:rsidR="00FA106C">
        <w:rPr>
          <w:sz w:val="24"/>
          <w:szCs w:val="24"/>
        </w:rPr>
        <w:br/>
      </w:r>
    </w:p>
    <w:sectPr w:rsidR="00526DE6" w:rsidRPr="00A0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F34C2FE0"/>
    <w:lvl w:ilvl="0">
      <w:start w:val="1"/>
      <w:numFmt w:val="upperRoman"/>
      <w:pStyle w:val="Heading1"/>
      <w:lvlText w:val="%1."/>
      <w:lvlJc w:val="center"/>
      <w:pPr>
        <w:tabs>
          <w:tab w:val="num" w:pos="558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364"/>
        </w:tabs>
        <w:ind w:left="5292" w:hanging="288"/>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544"/>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5724"/>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8244"/>
        </w:tabs>
        <w:ind w:left="7884"/>
      </w:pPr>
      <w:rPr>
        <w:rFonts w:cs="Times New Roman" w:hint="default"/>
      </w:rPr>
    </w:lvl>
    <w:lvl w:ilvl="5">
      <w:start w:val="1"/>
      <w:numFmt w:val="lowerLetter"/>
      <w:lvlText w:val="(%6)"/>
      <w:lvlJc w:val="left"/>
      <w:pPr>
        <w:tabs>
          <w:tab w:val="num" w:pos="8964"/>
        </w:tabs>
        <w:ind w:left="8604"/>
      </w:pPr>
      <w:rPr>
        <w:rFonts w:cs="Times New Roman" w:hint="default"/>
      </w:rPr>
    </w:lvl>
    <w:lvl w:ilvl="6">
      <w:start w:val="1"/>
      <w:numFmt w:val="lowerRoman"/>
      <w:lvlText w:val="(%7)"/>
      <w:lvlJc w:val="left"/>
      <w:pPr>
        <w:tabs>
          <w:tab w:val="num" w:pos="9684"/>
        </w:tabs>
        <w:ind w:left="9324"/>
      </w:pPr>
      <w:rPr>
        <w:rFonts w:cs="Times New Roman" w:hint="default"/>
      </w:rPr>
    </w:lvl>
    <w:lvl w:ilvl="7">
      <w:start w:val="1"/>
      <w:numFmt w:val="lowerLetter"/>
      <w:lvlText w:val="(%8)"/>
      <w:lvlJc w:val="left"/>
      <w:pPr>
        <w:tabs>
          <w:tab w:val="num" w:pos="10404"/>
        </w:tabs>
        <w:ind w:left="10044"/>
      </w:pPr>
      <w:rPr>
        <w:rFonts w:cs="Times New Roman" w:hint="default"/>
      </w:rPr>
    </w:lvl>
    <w:lvl w:ilvl="8">
      <w:start w:val="1"/>
      <w:numFmt w:val="lowerRoman"/>
      <w:lvlText w:val="(%9)"/>
      <w:lvlJc w:val="left"/>
      <w:pPr>
        <w:tabs>
          <w:tab w:val="num" w:pos="11124"/>
        </w:tabs>
        <w:ind w:left="10764"/>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DE6"/>
    <w:rsid w:val="003E6C3B"/>
    <w:rsid w:val="00526DE6"/>
    <w:rsid w:val="00740A5E"/>
    <w:rsid w:val="00806522"/>
    <w:rsid w:val="008A6C12"/>
    <w:rsid w:val="00A02102"/>
    <w:rsid w:val="00FA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5037F3-5CAD-417E-935E-6CB4528F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DE6"/>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806522"/>
    <w:pPr>
      <w:keepNext/>
      <w:keepLines/>
      <w:numPr>
        <w:numId w:val="1"/>
      </w:numPr>
      <w:tabs>
        <w:tab w:val="left" w:pos="216"/>
      </w:tabs>
      <w:spacing w:before="160" w:after="80"/>
      <w:ind w:firstLine="0"/>
      <w:outlineLvl w:val="0"/>
    </w:pPr>
    <w:rPr>
      <w:rFonts w:eastAsia="MS Mincho"/>
      <w:smallCaps/>
      <w:noProof/>
      <w:lang w:val="x-none" w:eastAsia="x-none"/>
    </w:rPr>
  </w:style>
  <w:style w:type="paragraph" w:styleId="Heading2">
    <w:name w:val="heading 2"/>
    <w:basedOn w:val="Normal"/>
    <w:next w:val="Normal"/>
    <w:link w:val="Heading2Char"/>
    <w:uiPriority w:val="99"/>
    <w:qFormat/>
    <w:rsid w:val="00806522"/>
    <w:pPr>
      <w:keepNext/>
      <w:keepLines/>
      <w:numPr>
        <w:ilvl w:val="1"/>
        <w:numId w:val="1"/>
      </w:numPr>
      <w:tabs>
        <w:tab w:val="num" w:pos="288"/>
      </w:tabs>
      <w:spacing w:before="120" w:after="60"/>
      <w:ind w:left="288"/>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806522"/>
    <w:pPr>
      <w:numPr>
        <w:ilvl w:val="2"/>
        <w:numId w:val="1"/>
      </w:numPr>
      <w:tabs>
        <w:tab w:val="num" w:pos="540"/>
      </w:tabs>
      <w:spacing w:line="240" w:lineRule="exact"/>
      <w:ind w:firstLine="288"/>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806522"/>
    <w:pPr>
      <w:numPr>
        <w:ilvl w:val="3"/>
        <w:numId w:val="1"/>
      </w:numPr>
      <w:tabs>
        <w:tab w:val="num" w:pos="720"/>
        <w:tab w:val="left" w:pos="821"/>
      </w:tabs>
      <w:spacing w:before="40" w:after="40"/>
      <w:ind w:firstLine="504"/>
      <w:jc w:val="both"/>
      <w:outlineLvl w:val="3"/>
    </w:pPr>
    <w:rPr>
      <w:rFonts w:eastAsia="MS Mincho"/>
      <w:i/>
      <w:iCs/>
      <w:noProof/>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526DE6"/>
    <w:pPr>
      <w:tabs>
        <w:tab w:val="left" w:pos="288"/>
      </w:tabs>
      <w:spacing w:after="120" w:line="228" w:lineRule="auto"/>
      <w:ind w:firstLine="288"/>
      <w:jc w:val="both"/>
    </w:pPr>
    <w:rPr>
      <w:rFonts w:eastAsia="MS Mincho"/>
      <w:lang w:val="x-none" w:eastAsia="x-none"/>
    </w:rPr>
  </w:style>
  <w:style w:type="character" w:customStyle="1" w:styleId="BodyTextChar">
    <w:name w:val="Body Text Char"/>
    <w:basedOn w:val="DefaultParagraphFont"/>
    <w:link w:val="BodyText"/>
    <w:uiPriority w:val="99"/>
    <w:rsid w:val="00526DE6"/>
    <w:rPr>
      <w:rFonts w:ascii="Times New Roman" w:eastAsia="MS Mincho" w:hAnsi="Times New Roman" w:cs="Times New Roman"/>
      <w:sz w:val="20"/>
      <w:szCs w:val="20"/>
      <w:lang w:val="x-none" w:eastAsia="x-none"/>
    </w:rPr>
  </w:style>
  <w:style w:type="paragraph" w:styleId="HTMLPreformatted">
    <w:name w:val="HTML Preformatted"/>
    <w:basedOn w:val="Normal"/>
    <w:link w:val="HTMLPreformattedChar"/>
    <w:uiPriority w:val="99"/>
    <w:semiHidden/>
    <w:unhideWhenUsed/>
    <w:rsid w:val="00526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26DE6"/>
    <w:rPr>
      <w:rFonts w:ascii="Courier New" w:eastAsia="Times New Roman" w:hAnsi="Courier New" w:cs="Courier New"/>
      <w:sz w:val="20"/>
      <w:szCs w:val="20"/>
    </w:rPr>
  </w:style>
  <w:style w:type="character" w:customStyle="1" w:styleId="Heading1Char">
    <w:name w:val="Heading 1 Char"/>
    <w:basedOn w:val="DefaultParagraphFont"/>
    <w:link w:val="Heading1"/>
    <w:uiPriority w:val="99"/>
    <w:rsid w:val="00806522"/>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806522"/>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806522"/>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806522"/>
    <w:rPr>
      <w:rFonts w:ascii="Times New Roman" w:eastAsia="MS Mincho" w:hAnsi="Times New Roman" w:cs="Times New Roman"/>
      <w:i/>
      <w:iCs/>
      <w:noProof/>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449259">
      <w:bodyDiv w:val="1"/>
      <w:marLeft w:val="0"/>
      <w:marRight w:val="0"/>
      <w:marTop w:val="0"/>
      <w:marBottom w:val="0"/>
      <w:divBdr>
        <w:top w:val="none" w:sz="0" w:space="0" w:color="auto"/>
        <w:left w:val="none" w:sz="0" w:space="0" w:color="auto"/>
        <w:bottom w:val="none" w:sz="0" w:space="0" w:color="auto"/>
        <w:right w:val="none" w:sz="0" w:space="0" w:color="auto"/>
      </w:divBdr>
    </w:div>
    <w:div w:id="883365857">
      <w:bodyDiv w:val="1"/>
      <w:marLeft w:val="0"/>
      <w:marRight w:val="0"/>
      <w:marTop w:val="0"/>
      <w:marBottom w:val="0"/>
      <w:divBdr>
        <w:top w:val="none" w:sz="0" w:space="0" w:color="auto"/>
        <w:left w:val="none" w:sz="0" w:space="0" w:color="auto"/>
        <w:bottom w:val="none" w:sz="0" w:space="0" w:color="auto"/>
        <w:right w:val="none" w:sz="0" w:space="0" w:color="auto"/>
      </w:divBdr>
    </w:div>
    <w:div w:id="1238705398">
      <w:bodyDiv w:val="1"/>
      <w:marLeft w:val="0"/>
      <w:marRight w:val="0"/>
      <w:marTop w:val="0"/>
      <w:marBottom w:val="0"/>
      <w:divBdr>
        <w:top w:val="none" w:sz="0" w:space="0" w:color="auto"/>
        <w:left w:val="none" w:sz="0" w:space="0" w:color="auto"/>
        <w:bottom w:val="none" w:sz="0" w:space="0" w:color="auto"/>
        <w:right w:val="none" w:sz="0" w:space="0" w:color="auto"/>
      </w:divBdr>
    </w:div>
    <w:div w:id="1453206892">
      <w:bodyDiv w:val="1"/>
      <w:marLeft w:val="0"/>
      <w:marRight w:val="0"/>
      <w:marTop w:val="0"/>
      <w:marBottom w:val="0"/>
      <w:divBdr>
        <w:top w:val="none" w:sz="0" w:space="0" w:color="auto"/>
        <w:left w:val="none" w:sz="0" w:space="0" w:color="auto"/>
        <w:bottom w:val="none" w:sz="0" w:space="0" w:color="auto"/>
        <w:right w:val="none" w:sz="0" w:space="0" w:color="auto"/>
      </w:divBdr>
    </w:div>
    <w:div w:id="1752386718">
      <w:bodyDiv w:val="1"/>
      <w:marLeft w:val="0"/>
      <w:marRight w:val="0"/>
      <w:marTop w:val="0"/>
      <w:marBottom w:val="0"/>
      <w:divBdr>
        <w:top w:val="none" w:sz="0" w:space="0" w:color="auto"/>
        <w:left w:val="none" w:sz="0" w:space="0" w:color="auto"/>
        <w:bottom w:val="none" w:sz="0" w:space="0" w:color="auto"/>
        <w:right w:val="none" w:sz="0" w:space="0" w:color="auto"/>
      </w:divBdr>
      <w:divsChild>
        <w:div w:id="62922530">
          <w:marLeft w:val="0"/>
          <w:marRight w:val="0"/>
          <w:marTop w:val="0"/>
          <w:marBottom w:val="0"/>
          <w:divBdr>
            <w:top w:val="none" w:sz="0" w:space="0" w:color="auto"/>
            <w:left w:val="none" w:sz="0" w:space="0" w:color="auto"/>
            <w:bottom w:val="none" w:sz="0" w:space="0" w:color="auto"/>
            <w:right w:val="none" w:sz="0" w:space="0" w:color="auto"/>
          </w:divBdr>
          <w:divsChild>
            <w:div w:id="23949033">
              <w:marLeft w:val="0"/>
              <w:marRight w:val="0"/>
              <w:marTop w:val="0"/>
              <w:marBottom w:val="0"/>
              <w:divBdr>
                <w:top w:val="none" w:sz="0" w:space="0" w:color="auto"/>
                <w:left w:val="none" w:sz="0" w:space="0" w:color="auto"/>
                <w:bottom w:val="none" w:sz="0" w:space="0" w:color="auto"/>
                <w:right w:val="none" w:sz="0" w:space="0" w:color="auto"/>
              </w:divBdr>
              <w:divsChild>
                <w:div w:id="717624999">
                  <w:marLeft w:val="0"/>
                  <w:marRight w:val="0"/>
                  <w:marTop w:val="0"/>
                  <w:marBottom w:val="0"/>
                  <w:divBdr>
                    <w:top w:val="none" w:sz="0" w:space="0" w:color="auto"/>
                    <w:left w:val="none" w:sz="0" w:space="0" w:color="auto"/>
                    <w:bottom w:val="none" w:sz="0" w:space="0" w:color="auto"/>
                    <w:right w:val="none" w:sz="0" w:space="0" w:color="auto"/>
                  </w:divBdr>
                  <w:divsChild>
                    <w:div w:id="1839078243">
                      <w:marLeft w:val="0"/>
                      <w:marRight w:val="0"/>
                      <w:marTop w:val="0"/>
                      <w:marBottom w:val="0"/>
                      <w:divBdr>
                        <w:top w:val="none" w:sz="0" w:space="0" w:color="auto"/>
                        <w:left w:val="none" w:sz="0" w:space="0" w:color="auto"/>
                        <w:bottom w:val="none" w:sz="0" w:space="0" w:color="auto"/>
                        <w:right w:val="none" w:sz="0" w:space="0" w:color="auto"/>
                      </w:divBdr>
                      <w:divsChild>
                        <w:div w:id="1529491492">
                          <w:marLeft w:val="0"/>
                          <w:marRight w:val="0"/>
                          <w:marTop w:val="0"/>
                          <w:marBottom w:val="0"/>
                          <w:divBdr>
                            <w:top w:val="none" w:sz="0" w:space="0" w:color="auto"/>
                            <w:left w:val="none" w:sz="0" w:space="0" w:color="auto"/>
                            <w:bottom w:val="none" w:sz="0" w:space="0" w:color="auto"/>
                            <w:right w:val="none" w:sz="0" w:space="0" w:color="auto"/>
                          </w:divBdr>
                          <w:divsChild>
                            <w:div w:id="12977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c:creator>
  <cp:keywords/>
  <dc:description/>
  <cp:lastModifiedBy>chan</cp:lastModifiedBy>
  <cp:revision>3</cp:revision>
  <dcterms:created xsi:type="dcterms:W3CDTF">2015-10-18T15:20:00Z</dcterms:created>
  <dcterms:modified xsi:type="dcterms:W3CDTF">2015-10-21T17:21:00Z</dcterms:modified>
</cp:coreProperties>
</file>