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49" w:rsidRDefault="002A6BCB">
      <w:pPr>
        <w:spacing w:before="41" w:after="23"/>
        <w:ind w:left="3403" w:right="3498"/>
        <w:jc w:val="center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40"/>
      </w:tblGrid>
      <w:tr w:rsidR="00030649">
        <w:trPr>
          <w:trHeight w:val="399"/>
        </w:trPr>
        <w:tc>
          <w:tcPr>
            <w:tcW w:w="4640" w:type="dxa"/>
          </w:tcPr>
          <w:p w:rsidR="00030649" w:rsidRDefault="002A6BCB">
            <w:pPr>
              <w:pStyle w:val="TableParagraph"/>
            </w:pPr>
            <w:r>
              <w:t>Date</w:t>
            </w:r>
          </w:p>
        </w:tc>
        <w:tc>
          <w:tcPr>
            <w:tcW w:w="4640" w:type="dxa"/>
          </w:tcPr>
          <w:p w:rsidR="00030649" w:rsidRDefault="002A6BCB">
            <w:pPr>
              <w:pStyle w:val="TableParagraph"/>
              <w:ind w:left="106"/>
            </w:pPr>
            <w:r>
              <w:t>26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2"/>
              </w:rPr>
              <w:t xml:space="preserve"> </w:t>
            </w:r>
            <w:r>
              <w:t>2023</w:t>
            </w:r>
          </w:p>
        </w:tc>
      </w:tr>
      <w:tr w:rsidR="00030649">
        <w:trPr>
          <w:trHeight w:val="398"/>
        </w:trPr>
        <w:tc>
          <w:tcPr>
            <w:tcW w:w="4640" w:type="dxa"/>
          </w:tcPr>
          <w:p w:rsidR="00030649" w:rsidRDefault="002A6BCB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640" w:type="dxa"/>
          </w:tcPr>
          <w:p w:rsidR="00030649" w:rsidRDefault="002A6BCB">
            <w:pPr>
              <w:pStyle w:val="TableParagraph"/>
              <w:spacing w:line="268" w:lineRule="exact"/>
              <w:ind w:left="106"/>
            </w:pPr>
            <w:r>
              <w:t>NM2023TMID01005</w:t>
            </w:r>
          </w:p>
        </w:tc>
      </w:tr>
      <w:tr w:rsidR="00030649">
        <w:trPr>
          <w:trHeight w:val="399"/>
        </w:trPr>
        <w:tc>
          <w:tcPr>
            <w:tcW w:w="4640" w:type="dxa"/>
          </w:tcPr>
          <w:p w:rsidR="00030649" w:rsidRDefault="002A6BCB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40" w:type="dxa"/>
          </w:tcPr>
          <w:p w:rsidR="00030649" w:rsidRDefault="002A6BCB">
            <w:pPr>
              <w:pStyle w:val="TableParagraph"/>
              <w:spacing w:before="1"/>
              <w:ind w:left="106"/>
            </w:pPr>
            <w:r>
              <w:t>Food Tracking System</w:t>
            </w:r>
          </w:p>
        </w:tc>
      </w:tr>
    </w:tbl>
    <w:p w:rsidR="00030649" w:rsidRDefault="00030649">
      <w:pPr>
        <w:rPr>
          <w:b/>
          <w:sz w:val="24"/>
        </w:rPr>
      </w:pPr>
    </w:p>
    <w:p w:rsidR="00030649" w:rsidRDefault="00030649">
      <w:pPr>
        <w:spacing w:before="5"/>
        <w:rPr>
          <w:b/>
          <w:sz w:val="23"/>
        </w:rPr>
      </w:pPr>
    </w:p>
    <w:p w:rsidR="00030649" w:rsidRDefault="002A6BCB">
      <w:pPr>
        <w:pStyle w:val="BodyText"/>
        <w:spacing w:line="518" w:lineRule="auto"/>
        <w:ind w:left="220" w:right="2874" w:firstLine="2102"/>
      </w:pPr>
      <w:r>
        <w:t>TSK-45974 BUSINESS REQUIREMENTS</w:t>
      </w:r>
      <w:r>
        <w:rPr>
          <w:spacing w:val="-6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188"/>
        <w:gridCol w:w="3189"/>
        <w:gridCol w:w="3189"/>
      </w:tblGrid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FR NO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Subrequirement</w:t>
            </w:r>
            <w:proofErr w:type="spellEnd"/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FR-1</w:t>
            </w:r>
          </w:p>
        </w:tc>
        <w:tc>
          <w:tcPr>
            <w:tcW w:w="3189" w:type="dxa"/>
          </w:tcPr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User Registration and Authentication</w:t>
            </w:r>
          </w:p>
        </w:tc>
        <w:tc>
          <w:tcPr>
            <w:tcW w:w="3189" w:type="dxa"/>
          </w:tcPr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Users, including farmers, distributors, retailers, and consumers, should be able to register and authenticate their identities to access the system.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FR-2</w:t>
            </w:r>
          </w:p>
        </w:tc>
        <w:tc>
          <w:tcPr>
            <w:tcW w:w="3189" w:type="dxa"/>
          </w:tcPr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Food Item Registration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Stakeholders (e.g., farmers, distributors) must have the capability to register food items, providing details like product type, quantity, and source.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FR-3</w:t>
            </w:r>
          </w:p>
        </w:tc>
        <w:tc>
          <w:tcPr>
            <w:tcW w:w="3189" w:type="dxa"/>
          </w:tcPr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Unique Identifiers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Assign a unique identifier (e.g., QR code) to each food item for easy traceability and verification.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FR-4</w:t>
            </w:r>
          </w:p>
        </w:tc>
        <w:tc>
          <w:tcPr>
            <w:tcW w:w="3189" w:type="dxa"/>
          </w:tcPr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Data Input and Verification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75C2">
              <w:rPr>
                <w:rFonts w:ascii="Times New Roman" w:hAnsi="Times New Roman" w:cs="Times New Roman"/>
                <w:bCs/>
                <w:sz w:val="24"/>
                <w:szCs w:val="24"/>
              </w:rPr>
              <w:t>Enable authorized users to update and verify data at various stages of the food supply chain to ensure data accuracy and authenticity.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FR-5</w:t>
            </w:r>
          </w:p>
        </w:tc>
        <w:tc>
          <w:tcPr>
            <w:tcW w:w="3189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Consumer Interface</w:t>
            </w:r>
          </w:p>
          <w:p w:rsidR="002A6BCB" w:rsidRPr="00FD75C2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Develop a user-friendly interface (web or mobile app) for consumers to access food item information by scanning unique identifiers or searching for product details.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FR-6</w:t>
            </w:r>
          </w:p>
        </w:tc>
        <w:tc>
          <w:tcPr>
            <w:tcW w:w="3189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Blockchain</w:t>
            </w:r>
            <w:proofErr w:type="spellEnd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Integration</w:t>
            </w:r>
          </w:p>
        </w:tc>
        <w:tc>
          <w:tcPr>
            <w:tcW w:w="318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and deploy smart contracts on the </w:t>
            </w:r>
            <w:proofErr w:type="spellStart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Ethereum</w:t>
            </w:r>
            <w:proofErr w:type="spellEnd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blockchain</w:t>
            </w:r>
            <w:proofErr w:type="spellEnd"/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secure and immutable data storage.</w:t>
            </w:r>
          </w:p>
        </w:tc>
      </w:tr>
      <w:tr w:rsidR="002A6BCB" w:rsidTr="002A6BCB">
        <w:tc>
          <w:tcPr>
            <w:tcW w:w="318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FR-7</w:t>
            </w:r>
          </w:p>
        </w:tc>
        <w:tc>
          <w:tcPr>
            <w:tcW w:w="3189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Traceability and History</w:t>
            </w:r>
          </w:p>
        </w:tc>
        <w:tc>
          <w:tcPr>
            <w:tcW w:w="3189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Allow users to trace the history of each food item, including its origin, processing, and transportation details.</w:t>
            </w:r>
          </w:p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A6BCB" w:rsidRDefault="002A6BCB">
      <w:pPr>
        <w:pStyle w:val="BodyText"/>
        <w:spacing w:line="518" w:lineRule="auto"/>
        <w:ind w:left="220" w:right="2874" w:firstLine="2102"/>
      </w:pPr>
    </w:p>
    <w:p w:rsidR="002A6BCB" w:rsidRDefault="002A6BCB">
      <w:pPr>
        <w:pStyle w:val="BodyText"/>
        <w:spacing w:line="518" w:lineRule="auto"/>
        <w:ind w:left="220" w:right="2874" w:firstLine="2102"/>
      </w:pPr>
    </w:p>
    <w:p w:rsidR="00030649" w:rsidRDefault="00030649">
      <w:pPr>
        <w:rPr>
          <w:b/>
          <w:sz w:val="20"/>
        </w:rPr>
      </w:pPr>
    </w:p>
    <w:p w:rsidR="00030649" w:rsidRDefault="002A6BCB">
      <w:pPr>
        <w:pStyle w:val="BodyText"/>
        <w:spacing w:before="204"/>
        <w:ind w:left="337"/>
      </w:pPr>
      <w:r>
        <w:lastRenderedPageBreak/>
        <w:t>NON</w:t>
      </w:r>
      <w:r>
        <w:rPr>
          <w:spacing w:val="-5"/>
        </w:rPr>
        <w:t xml:space="preserve"> </w:t>
      </w:r>
      <w:r>
        <w:t>FUCTIONAL</w:t>
      </w:r>
      <w:r>
        <w:rPr>
          <w:spacing w:val="-5"/>
        </w:rPr>
        <w:t xml:space="preserve"> </w:t>
      </w:r>
      <w:r>
        <w:t>REQUIREMENTS</w:t>
      </w:r>
    </w:p>
    <w:p w:rsidR="002A6BCB" w:rsidRDefault="002A6BCB">
      <w:pPr>
        <w:pStyle w:val="BodyText"/>
        <w:spacing w:before="204"/>
        <w:ind w:left="337"/>
      </w:pPr>
      <w:bookmarkStart w:id="0" w:name="_GoBack"/>
      <w:bookmarkEnd w:id="0"/>
    </w:p>
    <w:tbl>
      <w:tblPr>
        <w:tblStyle w:val="TableGrid"/>
        <w:tblW w:w="0" w:type="auto"/>
        <w:tblInd w:w="337" w:type="dxa"/>
        <w:tblLook w:val="04A0" w:firstRow="1" w:lastRow="0" w:firstColumn="1" w:lastColumn="0" w:noHBand="0" w:noVBand="1"/>
      </w:tblPr>
      <w:tblGrid>
        <w:gridCol w:w="3128"/>
        <w:gridCol w:w="3152"/>
        <w:gridCol w:w="3169"/>
      </w:tblGrid>
      <w:tr w:rsidR="002A6BCB" w:rsidTr="002A6BCB">
        <w:tc>
          <w:tcPr>
            <w:tcW w:w="314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NFR NO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504">
              <w:rPr>
                <w:rFonts w:ascii="Times New Roman" w:hAnsi="Times New Roman" w:cs="Times New Roman"/>
                <w:b/>
                <w:sz w:val="24"/>
                <w:szCs w:val="24"/>
              </w:rPr>
              <w:t>Subrequirement</w:t>
            </w:r>
            <w:proofErr w:type="spellEnd"/>
          </w:p>
        </w:tc>
      </w:tr>
      <w:tr w:rsidR="002A6BCB" w:rsidTr="002A6BCB">
        <w:tc>
          <w:tcPr>
            <w:tcW w:w="3108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NFR-1</w:t>
            </w:r>
          </w:p>
        </w:tc>
        <w:tc>
          <w:tcPr>
            <w:tcW w:w="3161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Security</w:t>
            </w:r>
          </w:p>
        </w:tc>
        <w:tc>
          <w:tcPr>
            <w:tcW w:w="3180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Data stored on the </w:t>
            </w:r>
            <w:proofErr w:type="spellStart"/>
            <w:r w:rsidRPr="009A1B0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blockchain</w:t>
            </w:r>
            <w:proofErr w:type="spellEnd"/>
            <w:r w:rsidRPr="009A1B0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should be highly secure, with encryption and access controls to protect sensitive information. It should also comply with data privacy regulations (e.g., GDPR).</w:t>
            </w:r>
          </w:p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6BCB" w:rsidTr="002A6BCB">
        <w:tc>
          <w:tcPr>
            <w:tcW w:w="3115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NFR-2</w:t>
            </w:r>
          </w:p>
        </w:tc>
        <w:tc>
          <w:tcPr>
            <w:tcW w:w="3164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Scalability</w:t>
            </w:r>
          </w:p>
        </w:tc>
        <w:tc>
          <w:tcPr>
            <w:tcW w:w="317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The system should be capable of handling a growing volume of food items, users, and data as the user base expands without compromising performance.</w:t>
            </w:r>
          </w:p>
        </w:tc>
      </w:tr>
      <w:tr w:rsidR="002A6BCB" w:rsidTr="002A6BCB">
        <w:tc>
          <w:tcPr>
            <w:tcW w:w="314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NFR-3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Usability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The user interfaces, both for consumers and stakeholders, should be user-friendly and accessible on various devices and platforms, ensuring a smooth user experience.</w:t>
            </w:r>
          </w:p>
        </w:tc>
      </w:tr>
      <w:tr w:rsidR="002A6BCB" w:rsidTr="002A6BCB">
        <w:tc>
          <w:tcPr>
            <w:tcW w:w="3116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NFR-4</w:t>
            </w:r>
          </w:p>
        </w:tc>
        <w:tc>
          <w:tcPr>
            <w:tcW w:w="3163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Performance</w:t>
            </w:r>
          </w:p>
        </w:tc>
        <w:tc>
          <w:tcPr>
            <w:tcW w:w="317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The system must perform efficiently, with minimal latency, to provide real-time or near-real-time access to food item information for consumers and stakeholders.</w:t>
            </w:r>
          </w:p>
        </w:tc>
      </w:tr>
      <w:tr w:rsidR="002A6BCB" w:rsidTr="002A6BCB">
        <w:tc>
          <w:tcPr>
            <w:tcW w:w="314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NFR-5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Reliability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The system should have a high level of availability to ensure stakeholders can access it when needed, with minimal downtime. It should also provide data redundancy and backup capabilities.</w:t>
            </w:r>
          </w:p>
        </w:tc>
      </w:tr>
      <w:tr w:rsidR="002A6BCB" w:rsidTr="002A6BCB">
        <w:tc>
          <w:tcPr>
            <w:tcW w:w="314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NFR-6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Compliance</w:t>
            </w:r>
          </w:p>
        </w:tc>
        <w:tc>
          <w:tcPr>
            <w:tcW w:w="3150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system should comply with relevant food safety and traceability regulations and standards to assure stakeholders of its adherence to industry requirement.</w:t>
            </w:r>
          </w:p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A6BCB" w:rsidTr="002A6BCB">
        <w:tc>
          <w:tcPr>
            <w:tcW w:w="3149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6504">
              <w:rPr>
                <w:rFonts w:ascii="Times New Roman" w:hAnsi="Times New Roman" w:cs="Times New Roman"/>
                <w:bCs/>
                <w:sz w:val="24"/>
                <w:szCs w:val="24"/>
              </w:rPr>
              <w:t>NFR-7</w:t>
            </w:r>
          </w:p>
        </w:tc>
        <w:tc>
          <w:tcPr>
            <w:tcW w:w="3150" w:type="dxa"/>
          </w:tcPr>
          <w:p w:rsidR="002A6BCB" w:rsidRPr="009A1B03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Interoperability</w:t>
            </w:r>
          </w:p>
        </w:tc>
        <w:tc>
          <w:tcPr>
            <w:tcW w:w="3150" w:type="dxa"/>
          </w:tcPr>
          <w:p w:rsidR="002A6BCB" w:rsidRPr="00176504" w:rsidRDefault="002A6BCB" w:rsidP="002A6BCB">
            <w:pPr>
              <w:tabs>
                <w:tab w:val="left" w:pos="1029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1B03">
              <w:rPr>
                <w:rFonts w:ascii="Times New Roman" w:hAnsi="Times New Roman" w:cs="Times New Roman"/>
                <w:bCs/>
                <w:sz w:val="24"/>
                <w:szCs w:val="24"/>
              </w:rPr>
              <w:t>The system should be able to integrate with other existing databases, applications, and systems used in the food industry, allowing for a seamless exchange of information and data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2A6BCB" w:rsidRDefault="002A6BCB">
      <w:pPr>
        <w:pStyle w:val="BodyText"/>
        <w:spacing w:before="204"/>
        <w:ind w:left="337"/>
      </w:pPr>
    </w:p>
    <w:p w:rsidR="00030649" w:rsidRDefault="00030649">
      <w:pPr>
        <w:spacing w:before="4"/>
        <w:rPr>
          <w:b/>
          <w:sz w:val="15"/>
        </w:rPr>
      </w:pPr>
    </w:p>
    <w:sectPr w:rsidR="00030649">
      <w:pgSz w:w="11910" w:h="16850"/>
      <w:pgMar w:top="86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49"/>
    <w:rsid w:val="00030649"/>
    <w:rsid w:val="002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B874D-727C-495F-935A-A538D67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2A6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2023-10-29T05:17:00Z</dcterms:created>
  <dcterms:modified xsi:type="dcterms:W3CDTF">2023-10-29T05:17:00Z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2023-10-29T00:00:00Z</vt:filetime>
  </property>
</Properties>
</file>