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39" w:rsidRDefault="00FE4E5D">
      <w:pPr>
        <w:spacing w:before="41"/>
        <w:ind w:left="120"/>
      </w:pPr>
      <w:r>
        <w:t>Ideation</w:t>
      </w:r>
      <w:r>
        <w:rPr>
          <w:spacing w:val="-5"/>
        </w:rPr>
        <w:t xml:space="preserve"> </w:t>
      </w:r>
      <w:r>
        <w:t>Phase</w:t>
      </w:r>
    </w:p>
    <w:p w:rsidR="00542A39" w:rsidRDefault="00FE4E5D">
      <w:pPr>
        <w:pStyle w:val="BodyText"/>
        <w:spacing w:before="5"/>
        <w:rPr>
          <w:sz w:val="40"/>
        </w:rPr>
      </w:pPr>
      <w:r>
        <w:br w:type="column"/>
      </w:r>
    </w:p>
    <w:p w:rsidR="00542A39" w:rsidRDefault="00FE4E5D">
      <w:pPr>
        <w:pStyle w:val="Title"/>
      </w:pPr>
      <w:r>
        <w:t>Empathize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:rsidR="00542A39" w:rsidRDefault="00542A39">
      <w:pPr>
        <w:sectPr w:rsidR="00542A39">
          <w:type w:val="continuous"/>
          <w:pgSz w:w="11910" w:h="16840"/>
          <w:pgMar w:top="860" w:right="1320" w:bottom="280" w:left="1320" w:header="720" w:footer="720" w:gutter="0"/>
          <w:cols w:num="2" w:space="720" w:equalWidth="0">
            <w:col w:w="1480" w:space="1766"/>
            <w:col w:w="6024"/>
          </w:cols>
        </w:sectPr>
      </w:pPr>
    </w:p>
    <w:p w:rsidR="00542A39" w:rsidRDefault="00542A39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517"/>
      </w:tblGrid>
      <w:tr w:rsidR="00542A39">
        <w:trPr>
          <w:trHeight w:val="325"/>
        </w:trPr>
        <w:tc>
          <w:tcPr>
            <w:tcW w:w="4507" w:type="dxa"/>
          </w:tcPr>
          <w:p w:rsidR="00542A39" w:rsidRDefault="00FE4E5D">
            <w:pPr>
              <w:pStyle w:val="TableParagraph"/>
            </w:pPr>
            <w:r>
              <w:t>Date</w:t>
            </w:r>
          </w:p>
        </w:tc>
        <w:tc>
          <w:tcPr>
            <w:tcW w:w="4517" w:type="dxa"/>
          </w:tcPr>
          <w:p w:rsidR="00542A39" w:rsidRDefault="00FE4E5D">
            <w:pPr>
              <w:pStyle w:val="TableParagraph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542A39">
        <w:trPr>
          <w:trHeight w:val="325"/>
        </w:trPr>
        <w:tc>
          <w:tcPr>
            <w:tcW w:w="4507" w:type="dxa"/>
          </w:tcPr>
          <w:p w:rsidR="00542A39" w:rsidRDefault="00FE4E5D">
            <w:pPr>
              <w:pStyle w:val="TableParagraph"/>
              <w:spacing w:before="46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7" w:type="dxa"/>
          </w:tcPr>
          <w:p w:rsidR="00542A39" w:rsidRDefault="00FE4E5D">
            <w:pPr>
              <w:pStyle w:val="TableParagraph"/>
              <w:spacing w:before="46"/>
            </w:pPr>
            <w:r>
              <w:t>NM2023TMID01005</w:t>
            </w:r>
            <w:bookmarkStart w:id="0" w:name="_GoBack"/>
            <w:bookmarkEnd w:id="0"/>
          </w:p>
        </w:tc>
      </w:tr>
      <w:tr w:rsidR="00542A39">
        <w:trPr>
          <w:trHeight w:val="325"/>
        </w:trPr>
        <w:tc>
          <w:tcPr>
            <w:tcW w:w="4507" w:type="dxa"/>
          </w:tcPr>
          <w:p w:rsidR="00542A39" w:rsidRDefault="00FE4E5D">
            <w:pPr>
              <w:pStyle w:val="TableParagraph"/>
            </w:pPr>
            <w:r>
              <w:t>Project Name</w:t>
            </w:r>
          </w:p>
        </w:tc>
        <w:tc>
          <w:tcPr>
            <w:tcW w:w="4517" w:type="dxa"/>
          </w:tcPr>
          <w:p w:rsidR="00542A39" w:rsidRDefault="00FE4E5D">
            <w:pPr>
              <w:pStyle w:val="TableParagraph"/>
            </w:pPr>
            <w:r>
              <w:t>Food Tracking System</w:t>
            </w:r>
          </w:p>
        </w:tc>
      </w:tr>
      <w:tr w:rsidR="00542A39">
        <w:trPr>
          <w:trHeight w:val="325"/>
        </w:trPr>
        <w:tc>
          <w:tcPr>
            <w:tcW w:w="4507" w:type="dxa"/>
          </w:tcPr>
          <w:p w:rsidR="00542A39" w:rsidRDefault="00FE4E5D">
            <w:pPr>
              <w:pStyle w:val="TableParagraph"/>
              <w:spacing w:before="50" w:line="254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7" w:type="dxa"/>
          </w:tcPr>
          <w:p w:rsidR="00542A39" w:rsidRDefault="00FE4E5D">
            <w:pPr>
              <w:pStyle w:val="TableParagraph"/>
              <w:spacing w:before="50" w:line="254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542A39" w:rsidRDefault="00542A39">
      <w:pPr>
        <w:pStyle w:val="BodyText"/>
        <w:rPr>
          <w:b/>
          <w:sz w:val="20"/>
        </w:rPr>
      </w:pPr>
    </w:p>
    <w:p w:rsidR="00542A39" w:rsidRDefault="00FE4E5D">
      <w:pPr>
        <w:pStyle w:val="Heading1"/>
        <w:spacing w:before="207"/>
        <w:ind w:left="120"/>
        <w:jc w:val="both"/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Canvas:</w:t>
      </w:r>
    </w:p>
    <w:p w:rsidR="00542A39" w:rsidRDefault="00FE4E5D">
      <w:pPr>
        <w:pStyle w:val="BodyText"/>
        <w:spacing w:before="188"/>
        <w:ind w:left="105"/>
        <w:jc w:val="both"/>
      </w:pPr>
      <w:r>
        <w:rPr>
          <w:color w:val="2A2A2A"/>
        </w:rPr>
        <w:t>An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user’s</w:t>
      </w:r>
    </w:p>
    <w:p w:rsidR="00542A39" w:rsidRDefault="00FE4E5D">
      <w:pPr>
        <w:pStyle w:val="BodyText"/>
        <w:spacing w:before="7"/>
        <w:ind w:left="115"/>
        <w:jc w:val="both"/>
      </w:pPr>
      <w:proofErr w:type="spellStart"/>
      <w:proofErr w:type="gramStart"/>
      <w:r>
        <w:rPr>
          <w:color w:val="2A2A2A"/>
        </w:rPr>
        <w:t>behaviours</w:t>
      </w:r>
      <w:proofErr w:type="spellEnd"/>
      <w:proofErr w:type="gramEnd"/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542A39" w:rsidRDefault="00542A39">
      <w:pPr>
        <w:pStyle w:val="BodyText"/>
        <w:spacing w:before="1"/>
        <w:rPr>
          <w:sz w:val="25"/>
        </w:rPr>
      </w:pPr>
    </w:p>
    <w:p w:rsidR="00542A39" w:rsidRDefault="00FE4E5D">
      <w:pPr>
        <w:pStyle w:val="BodyText"/>
        <w:ind w:left="105"/>
        <w:jc w:val="both"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users.</w:t>
      </w:r>
    </w:p>
    <w:p w:rsidR="00542A39" w:rsidRDefault="00FE4E5D">
      <w:pPr>
        <w:pStyle w:val="BodyText"/>
        <w:spacing w:before="18" w:line="249" w:lineRule="auto"/>
        <w:ind w:left="115" w:right="102" w:hanging="10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experiencing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it.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exercise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creating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participants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consider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things</w:t>
      </w:r>
      <w:r>
        <w:rPr>
          <w:color w:val="2A2A2A"/>
          <w:spacing w:val="-11"/>
        </w:rPr>
        <w:t xml:space="preserve"> </w:t>
      </w:r>
      <w:r>
        <w:rPr>
          <w:color w:val="2A2A2A"/>
        </w:rPr>
        <w:t>from</w:t>
      </w:r>
      <w:r>
        <w:rPr>
          <w:color w:val="2A2A2A"/>
          <w:spacing w:val="-1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51"/>
        </w:rPr>
        <w:t xml:space="preserve"> </w:t>
      </w:r>
      <w:r>
        <w:rPr>
          <w:color w:val="2A2A2A"/>
        </w:rPr>
        <w:t>user’s perspective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challenges.</w:t>
      </w:r>
    </w:p>
    <w:p w:rsidR="00542A39" w:rsidRDefault="00FE4E5D">
      <w:pPr>
        <w:pStyle w:val="Heading1"/>
      </w:pPr>
      <w:r>
        <w:rPr>
          <w:color w:val="2A2A2A"/>
        </w:rPr>
        <w:t>Example:</w:t>
      </w:r>
    </w:p>
    <w:p w:rsidR="00542A39" w:rsidRDefault="00542A39">
      <w:pPr>
        <w:pStyle w:val="BodyText"/>
        <w:rPr>
          <w:b/>
        </w:rPr>
      </w:pPr>
    </w:p>
    <w:p w:rsidR="00542A39" w:rsidRDefault="00542A39">
      <w:pPr>
        <w:pStyle w:val="BodyText"/>
        <w:spacing w:before="4"/>
        <w:rPr>
          <w:b/>
          <w:sz w:val="18"/>
        </w:rPr>
      </w:pPr>
    </w:p>
    <w:p w:rsidR="00542A39" w:rsidRDefault="00FE4E5D">
      <w:pPr>
        <w:pStyle w:val="BodyText"/>
        <w:ind w:left="120"/>
      </w:pPr>
      <w:r>
        <w:t>Empathy</w:t>
      </w:r>
      <w:r>
        <w:rPr>
          <w:spacing w:val="-3"/>
        </w:rPr>
        <w:t xml:space="preserve"> </w:t>
      </w:r>
      <w:r>
        <w:t>map:</w:t>
      </w:r>
    </w:p>
    <w:p w:rsidR="00542A39" w:rsidRDefault="00542A39"/>
    <w:p w:rsidR="00FE4E5D" w:rsidRDefault="00FE4E5D">
      <w:pPr>
        <w:sectPr w:rsidR="00FE4E5D">
          <w:type w:val="continuous"/>
          <w:pgSz w:w="11910" w:h="16840"/>
          <w:pgMar w:top="860" w:right="1320" w:bottom="280" w:left="1320" w:header="720" w:footer="720" w:gutter="0"/>
          <w:cols w:space="720"/>
        </w:sectPr>
      </w:pPr>
      <w:r>
        <w:rPr>
          <w:noProof/>
          <w:lang w:val="en-GB" w:eastAsia="en-GB"/>
        </w:rPr>
        <w:drawing>
          <wp:inline distT="0" distB="0" distL="0" distR="0">
            <wp:extent cx="5886450" cy="426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27b8ce-4297-4fc4-ba56-328ca9306955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39" w:rsidRDefault="00542A39">
      <w:pPr>
        <w:pStyle w:val="BodyText"/>
        <w:spacing w:before="4"/>
        <w:rPr>
          <w:sz w:val="16"/>
        </w:rPr>
      </w:pPr>
    </w:p>
    <w:sectPr w:rsidR="00542A39">
      <w:pgSz w:w="11910" w:h="16840"/>
      <w:pgMar w:top="16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39"/>
    <w:rsid w:val="00542A39"/>
    <w:rsid w:val="00FE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B2CE3-055A-4417-9998-097DAD07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6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 w:line="25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user</cp:lastModifiedBy>
  <cp:revision>2</cp:revision>
  <dcterms:created xsi:type="dcterms:W3CDTF">2023-10-29T04:46:00Z</dcterms:created>
  <dcterms:modified xsi:type="dcterms:W3CDTF">2023-10-29T04:46:00Z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2023-10-29T00:00:00Z</vt:filetime>
  </property>
</Properties>
</file>