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wzlwustft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25/01/15 (수)  4회 회의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25/01/15 (수)  4회 회의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주제결정: 전통 디저트 및 음료 소개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240" w:before="240" w:line="240" w:lineRule="auto"/>
        <w:rPr/>
      </w:pPr>
      <w:bookmarkStart w:colFirst="0" w:colLast="0" w:name="_11lbker9f12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대상:</w:t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외국인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젊은이들 (SNS 과시)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디저트를 좋아하는 사람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전통을 좋아하는 사람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3"/>
        <w:spacing w:after="240" w:before="240" w:line="240" w:lineRule="auto"/>
        <w:rPr/>
      </w:pPr>
      <w:bookmarkStart w:colFirst="0" w:colLast="0" w:name="_vtyo1oz9o6t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 콘텐츠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디저트 종류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음료 종류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가게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