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40B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notepad++</w:t>
      </w:r>
      <w:r>
        <w:rPr>
          <w:rFonts w:hint="eastAsia"/>
          <w:b/>
          <w:bCs/>
          <w:sz w:val="36"/>
          <w:szCs w:val="36"/>
        </w:rPr>
        <w:t>堆缓冲区溢出漏洞</w:t>
      </w:r>
      <w:r>
        <w:rPr>
          <w:rFonts w:hint="eastAsia"/>
          <w:b/>
          <w:bCs/>
          <w:sz w:val="36"/>
          <w:szCs w:val="36"/>
        </w:rPr>
        <w:t>CVE-2023-40031</w:t>
      </w:r>
    </w:p>
    <w:p w:rsidR="0014040B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分析与复现</w:t>
      </w:r>
    </w:p>
    <w:p w:rsidR="0014040B" w:rsidRDefault="0014040B">
      <w:pPr>
        <w:rPr>
          <w:b/>
          <w:bCs/>
          <w:sz w:val="28"/>
          <w:szCs w:val="28"/>
        </w:rPr>
      </w:pPr>
    </w:p>
    <w:p w:rsidR="0014040B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漏洞概述</w:t>
      </w:r>
    </w:p>
    <w:p w:rsidR="0014040B" w:rsidRDefault="00000000">
      <w:pPr>
        <w:ind w:firstLineChars="200" w:firstLine="480"/>
        <w:rPr>
          <w:rFonts w:eastAsia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Notepad++ 是一款知名的开源代码编辑器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，运行系统为Windows，</w:t>
      </w:r>
      <w:r>
        <w:rPr>
          <w:rFonts w:ascii="微软雅黑" w:eastAsia="微软雅黑" w:hAnsi="微软雅黑" w:hint="eastAsia"/>
          <w:color w:val="1B2C3D"/>
          <w:sz w:val="24"/>
          <w:szCs w:val="24"/>
          <w:shd w:val="clear" w:color="auto" w:fill="FFFFFF"/>
        </w:rPr>
        <w:t>支持多种编程语言。近日，</w:t>
      </w: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安全研究人员针对 Notepad++进行检查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发现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了</w:t>
      </w: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不少安全漏洞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。</w:t>
      </w: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其中评分为 7.8 分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（</w:t>
      </w: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CVSS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3，总分10分）的</w:t>
      </w:r>
      <w:r>
        <w:rPr>
          <w:rFonts w:ascii="微软雅黑" w:eastAsia="微软雅黑" w:hAnsi="微软雅黑" w:hint="eastAsia"/>
          <w:color w:val="1B2C3D"/>
          <w:sz w:val="24"/>
          <w:szCs w:val="24"/>
          <w:shd w:val="clear" w:color="auto" w:fill="FFFFFF"/>
        </w:rPr>
        <w:t>堆缓冲区溢出漏洞CVE-2023-40031</w:t>
      </w:r>
      <w:r>
        <w:rPr>
          <w:rFonts w:ascii="微软雅黑" w:eastAsia="微软雅黑" w:hAnsi="微软雅黑" w:cs="微软雅黑"/>
          <w:color w:val="1B2C3D"/>
          <w:sz w:val="24"/>
          <w:szCs w:val="24"/>
          <w:shd w:val="clear" w:color="auto" w:fill="FFFFFF"/>
        </w:rPr>
        <w:t>，属于高危漏洞</w:t>
      </w:r>
      <w:r>
        <w:rPr>
          <w:rFonts w:ascii="微软雅黑" w:eastAsia="微软雅黑" w:hAnsi="微软雅黑" w:cs="微软雅黑" w:hint="eastAsia"/>
          <w:color w:val="1B2C3D"/>
          <w:sz w:val="24"/>
          <w:szCs w:val="24"/>
          <w:shd w:val="clear" w:color="auto" w:fill="FFFFFF"/>
        </w:rPr>
        <w:t>。该漏洞位于</w:t>
      </w:r>
      <w:r>
        <w:rPr>
          <w:rFonts w:ascii="微软雅黑" w:eastAsia="微软雅黑" w:hAnsi="微软雅黑" w:hint="eastAsia"/>
          <w:color w:val="1B2C3D"/>
          <w:sz w:val="24"/>
          <w:szCs w:val="24"/>
          <w:shd w:val="clear" w:color="auto" w:fill="FFFFFF"/>
        </w:rPr>
        <w:t>Utf8_16_Read::convert函数中，进行UTF-16 到 UTF-8 转换时，错误计算转换后的UTF-8堆缓冲区的大小，导致该缓冲区之外的内存空间被覆盖，可能导致任意代码执行。</w:t>
      </w:r>
    </w:p>
    <w:p w:rsidR="0014040B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影响范围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&lt;=8.5.6</w:t>
      </w:r>
    </w:p>
    <w:p w:rsidR="0014040B" w:rsidRDefault="00000000">
      <w:pPr>
        <w:outlineLvl w:val="0"/>
        <w:rPr>
          <w:b/>
          <w:bCs/>
          <w:sz w:val="34"/>
          <w:szCs w:val="34"/>
          <w:shd w:val="clear" w:color="auto" w:fill="FFFFFF"/>
        </w:rPr>
      </w:pPr>
      <w:r>
        <w:rPr>
          <w:rFonts w:hint="eastAsia"/>
          <w:b/>
          <w:bCs/>
          <w:sz w:val="34"/>
          <w:szCs w:val="34"/>
          <w:shd w:val="clear" w:color="auto" w:fill="FFFFFF"/>
        </w:rPr>
        <w:t>复现环境</w:t>
      </w:r>
    </w:p>
    <w:p w:rsidR="0014040B" w:rsidRDefault="00000000">
      <w:pPr>
        <w:widowControl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Win7 sp1</w:t>
      </w:r>
      <w:r>
        <w:rPr>
          <w:rFonts w:hint="eastAsia"/>
          <w:sz w:val="24"/>
          <w:szCs w:val="24"/>
        </w:rPr>
        <w:t>。</w:t>
      </w:r>
    </w:p>
    <w:p w:rsidR="0014040B" w:rsidRDefault="00000000">
      <w:pPr>
        <w:widowControl w:val="0"/>
        <w:ind w:firstLineChars="200" w:firstLine="480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分析工具：</w:t>
      </w:r>
      <w:r>
        <w:rPr>
          <w:rFonts w:hint="eastAsia"/>
          <w:sz w:val="24"/>
          <w:szCs w:val="24"/>
        </w:rPr>
        <w:t>IDA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WinDbg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OLLYDBG</w:t>
      </w:r>
      <w:r>
        <w:rPr>
          <w:rFonts w:hint="eastAsia"/>
          <w:sz w:val="24"/>
          <w:szCs w:val="24"/>
        </w:rPr>
        <w:t>。</w:t>
      </w:r>
    </w:p>
    <w:p w:rsidR="0014040B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漏洞复现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根据安全研究人员公开的报告（</w:t>
      </w: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https://securitylab.github.com/advisories/GHSL-2023-092_Notepad__/），使用python生成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文件。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代码，如下图所示：</w:t>
      </w: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3076575" cy="48577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安装8.5.2版本的notepad++程序（https://github.com/notepad-plus-plus/notepad-plus-plus/releases/download/v8.5.2/npp.8.5.2.Installer.exe），安装完成后将生成的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文件在notepad++程序中打开，但并未发生崩溃，可能是由于溢出后的数据并未影响程序的正常运行。如下图所示：</w:t>
      </w:r>
    </w:p>
    <w:p w:rsidR="0014040B" w:rsidRDefault="00000000">
      <w:pPr>
        <w:ind w:firstLineChars="200" w:firstLine="400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69865" cy="1250315"/>
            <wp:effectExtent l="0" t="0" r="6985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Windbg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调试工具中的组件gflags.exe，打开堆检查相关选项，如下图所示：</w:t>
      </w:r>
    </w:p>
    <w:p w:rsidR="0014040B" w:rsidRDefault="00000000">
      <w:pPr>
        <w:ind w:firstLineChars="200" w:firstLine="400"/>
      </w:pPr>
      <w:r>
        <w:rPr>
          <w:noProof/>
        </w:rPr>
        <w:lastRenderedPageBreak/>
        <w:drawing>
          <wp:inline distT="0" distB="0" distL="114300" distR="114300">
            <wp:extent cx="5124450" cy="535305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然后重新打开notepad++程序，再使用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Windbg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调试工具附加后运行，最后在notepad++程序中打开生成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文件。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Windbg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中立即捕获异常，在地址为0x17F4AFF8，大小为2个字节的堆中出现异常，异常的地址为0x17F4AFFA，已经超出了当前堆的地址范围，出现溢出，如下图所示：</w:t>
      </w:r>
    </w:p>
    <w:p w:rsidR="0014040B" w:rsidRDefault="0014040B">
      <w:pPr>
        <w:ind w:firstLineChars="200" w:firstLine="400"/>
      </w:pP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71770" cy="1840865"/>
            <wp:effectExtent l="0" t="0" r="5080" b="698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lastRenderedPageBreak/>
        <w:t>查看函数调用堆栈，发现该异常是发生在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HeapFree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函数中，也就是说在释放堆时该内存已被破坏。函数调用堆栈，如下图所示：</w:t>
      </w:r>
    </w:p>
    <w:p w:rsidR="0014040B" w:rsidRDefault="00000000">
      <w:r>
        <w:rPr>
          <w:noProof/>
        </w:rPr>
        <w:drawing>
          <wp:inline distT="0" distB="0" distL="114300" distR="114300">
            <wp:extent cx="5271135" cy="2159000"/>
            <wp:effectExtent l="0" t="0" r="5715" b="1270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14040B">
      <w:pPr>
        <w:ind w:firstLineChars="200" w:firstLine="400"/>
      </w:pPr>
    </w:p>
    <w:p w:rsidR="0014040B" w:rsidRDefault="0014040B"/>
    <w:p w:rsidR="0014040B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漏洞分析</w:t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根据以上复现的情况，已经知道发生了堆溢出，但是还没有找到溢出的原因。一般可以根据函数调用堆栈，往上依次查找。不过这是开源软件，源码可下载自行编译，所以结合</w:t>
      </w:r>
      <w:proofErr w:type="spellStart"/>
      <w:r>
        <w:rPr>
          <w:rFonts w:ascii="Segoe UI" w:eastAsia="Segoe UI" w:hAnsi="Segoe UI" w:cs="Segoe UI"/>
          <w:color w:val="161616"/>
          <w:sz w:val="24"/>
          <w:szCs w:val="24"/>
          <w:shd w:val="clear" w:color="auto" w:fill="FFFFFF"/>
        </w:rPr>
        <w:t>AddressSanitizer</w:t>
      </w:r>
      <w:proofErr w:type="spellEnd"/>
      <w:r>
        <w:rPr>
          <w:rFonts w:ascii="Segoe UI" w:eastAsia="Segoe UI" w:hAnsi="Segoe UI" w:cs="Segoe UI"/>
          <w:color w:val="161616"/>
          <w:sz w:val="24"/>
          <w:szCs w:val="24"/>
          <w:shd w:val="clear" w:color="auto" w:fill="FFFFFF"/>
        </w:rPr>
        <w:t> </w:t>
      </w:r>
      <w:r>
        <w:rPr>
          <w:rFonts w:ascii="Segoe UI" w:eastAsia="宋体" w:hAnsi="Segoe UI" w:cs="Segoe UI" w:hint="eastAsia"/>
          <w:color w:val="161616"/>
          <w:sz w:val="24"/>
          <w:szCs w:val="24"/>
          <w:shd w:val="clear" w:color="auto" w:fill="FFFFFF"/>
        </w:rPr>
        <w:t>（</w:t>
      </w:r>
      <w:proofErr w:type="spellStart"/>
      <w:r>
        <w:rPr>
          <w:rFonts w:ascii="Segoe UI" w:eastAsia="Segoe UI" w:hAnsi="Segoe UI" w:cs="Segoe UI"/>
          <w:color w:val="161616"/>
          <w:sz w:val="24"/>
          <w:szCs w:val="24"/>
          <w:shd w:val="clear" w:color="auto" w:fill="FFFFFF"/>
        </w:rPr>
        <w:t>ASan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）技术，可以更为准确的定位溢出原因。在公开的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报告中，已经使用该技术定位到溢出原因。溢出发生在</w:t>
      </w: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Utf8_16_Read::convert函数中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，如下图所示：</w:t>
      </w: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71770" cy="2887345"/>
            <wp:effectExtent l="0" t="0" r="5080" b="825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初步分析，在该函数中第162行使用new申请堆缓冲区，大小是经过155行的</w:t>
      </w:r>
      <w:proofErr w:type="spellStart"/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计算得来，175行向申请的缓冲区复制数据，溢出点可能是这里，如下图所示：</w:t>
      </w:r>
    </w:p>
    <w:p w:rsidR="0014040B" w:rsidRDefault="00000000">
      <w:pPr>
        <w:ind w:firstLineChars="200" w:firstLine="400"/>
      </w:pPr>
      <w:r>
        <w:rPr>
          <w:noProof/>
        </w:rPr>
        <w:lastRenderedPageBreak/>
        <w:drawing>
          <wp:inline distT="0" distB="0" distL="114300" distR="114300">
            <wp:extent cx="5274310" cy="4362450"/>
            <wp:effectExtent l="0" t="0" r="254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使用IDA反编译</w:t>
      </w: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notepad++.exe，再使用</w:t>
      </w:r>
      <w:r>
        <w:rPr>
          <w:rFonts w:hint="eastAsia"/>
          <w:sz w:val="24"/>
          <w:szCs w:val="24"/>
        </w:rPr>
        <w:t>OLLYDBG</w:t>
      </w: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动态调试，打开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文件进行跟踪，详细分析该函数功能。经过一段时间的调试分析，可知notepad++每次从文件中读取指定大小的内容，这个大小是128 * 1024 + 4=0x20004，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000000">
      <w:pPr>
        <w:ind w:firstLineChars="200" w:firstLine="400"/>
      </w:pPr>
      <w:r>
        <w:rPr>
          <w:noProof/>
        </w:rPr>
        <w:lastRenderedPageBreak/>
        <w:drawing>
          <wp:inline distT="0" distB="0" distL="114300" distR="114300">
            <wp:extent cx="5269230" cy="4234180"/>
            <wp:effectExtent l="0" t="0" r="7620" b="139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然后再判断文件内容编码，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文件的前两个字节为0xFE和0xFF，说明其内容编码为UTF-16大端字节序，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48275" cy="3600450"/>
            <wp:effectExtent l="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14040B">
      <w:pPr>
        <w:ind w:firstLineChars="200" w:firstLine="400"/>
      </w:pP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lastRenderedPageBreak/>
        <w:t>最后将进入Utf8_16_Read::convert函数，将UTF-16编码的内容转换为UTF-8编码。在转换时，重新计算转换后的内容的大小，计算公式为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newSize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 xml:space="preserve"> / 2 + 1，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为转换前内容的大小，也就是新大小比原大小的3/2倍还多1个字节。在读取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文件时，第一次读取的大小为0x20004，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73040" cy="2613025"/>
            <wp:effectExtent l="0" t="0" r="3810" b="1587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计算转换后新缓冲区的大小为0x30007，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14040B">
      <w:pPr>
        <w:ind w:firstLineChars="200" w:firstLine="400"/>
      </w:pP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72405" cy="1795145"/>
            <wp:effectExtent l="0" t="0" r="4445" b="1460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再进行编码转换，将转换后的内容存入新的缓冲区，未发生溢出，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000000">
      <w:pPr>
        <w:ind w:firstLineChars="200" w:firstLine="400"/>
      </w:pPr>
      <w:r>
        <w:rPr>
          <w:noProof/>
        </w:rPr>
        <w:lastRenderedPageBreak/>
        <w:drawing>
          <wp:inline distT="0" distB="0" distL="114300" distR="114300">
            <wp:extent cx="5269865" cy="3642360"/>
            <wp:effectExtent l="0" t="0" r="6985" b="1524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第二次读取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剩余内容时，只剩下1个字节，但是上一次读取到缓冲区的内容未清除（关键点1），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71135" cy="1950720"/>
            <wp:effectExtent l="0" t="0" r="5715" b="1143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接着计算新缓冲区的大小为2（关键点2），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000000">
      <w:pPr>
        <w:ind w:firstLineChars="200" w:firstLine="400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124450" cy="2895600"/>
            <wp:effectExtent l="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  <w:rPr>
          <w:rFonts w:ascii="微软雅黑" w:eastAsia="微软雅黑" w:hAnsi="微软雅黑" w:cs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再进行编码转换，此时由于只有一个字节，而UTF-16至少是2个字节，所有将在缓冲区中向后再读一个字节（关键点3），这个字节内容是上一次读取的内容。此时的UTF-16内容是0xFF，0xFF，转换后为0xEF，0xBF，0xBF，一共3个字节，超出2个字节大小的新缓冲区，发生溢出，</w:t>
      </w:r>
      <w:r>
        <w:rPr>
          <w:rFonts w:ascii="微软雅黑" w:eastAsia="微软雅黑" w:hAnsi="微软雅黑" w:cs="微软雅黑" w:hint="eastAsia"/>
          <w:color w:val="333333"/>
          <w:spacing w:val="7"/>
          <w:sz w:val="24"/>
          <w:szCs w:val="24"/>
          <w:shd w:val="clear" w:color="auto" w:fill="FFFFFF"/>
        </w:rPr>
        <w:t>如下图所示：</w:t>
      </w:r>
    </w:p>
    <w:p w:rsidR="0014040B" w:rsidRDefault="0014040B">
      <w:pPr>
        <w:ind w:firstLineChars="200" w:firstLine="400"/>
      </w:pPr>
    </w:p>
    <w:p w:rsidR="0014040B" w:rsidRDefault="00000000">
      <w:pPr>
        <w:ind w:firstLineChars="200" w:firstLine="400"/>
      </w:pPr>
      <w:r>
        <w:rPr>
          <w:noProof/>
        </w:rPr>
        <w:drawing>
          <wp:inline distT="0" distB="0" distL="114300" distR="114300">
            <wp:extent cx="5273040" cy="19418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0B" w:rsidRDefault="00000000">
      <w:pPr>
        <w:ind w:firstLineChars="200" w:firstLine="494"/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综上，当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poc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文件大小为奇数，在进行UTF-16到UTF-8转化时，计算转化后缓冲区大小将发生错误，同时对文件内容的结束位置也判断错误，导致转化后堆缓冲区溢出一个字节，覆盖其他内存，可能导致任意代码执行。</w:t>
      </w:r>
    </w:p>
    <w:p w:rsidR="0014040B" w:rsidRDefault="0014040B">
      <w:pPr>
        <w:ind w:firstLineChars="200" w:firstLine="400"/>
      </w:pPr>
    </w:p>
    <w:p w:rsidR="0014040B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漏洞利用</w:t>
      </w:r>
    </w:p>
    <w:p w:rsidR="0014040B" w:rsidRDefault="00000000">
      <w:pPr>
        <w:ind w:firstLineChars="200" w:firstLine="494"/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溢出一个字节被称为off-by-one。一般来说，off-by-one被认为是难以利用的。常见的思路是利用该漏洞修改相邻堆大小造成块结构之间出现重叠，从而泄露其他块数据，或是覆盖其他块数据，这在CTF比赛中比较常见。</w:t>
      </w:r>
      <w:r w:rsidR="00D64B7B"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想要直接进行</w:t>
      </w:r>
      <w:proofErr w:type="spellStart"/>
      <w:r w:rsidR="00D64B7B"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rce</w:t>
      </w:r>
      <w:proofErr w:type="spellEnd"/>
      <w:r w:rsidR="00D64B7B"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的话还需要深入研究一些其他的组合利用方式。</w:t>
      </w:r>
    </w:p>
    <w:p w:rsidR="0014040B" w:rsidRDefault="0014040B">
      <w:pPr>
        <w:ind w:firstLineChars="200" w:firstLine="400"/>
      </w:pPr>
    </w:p>
    <w:p w:rsidR="0014040B" w:rsidRDefault="0014040B">
      <w:pPr>
        <w:ind w:firstLineChars="200" w:firstLine="400"/>
      </w:pPr>
    </w:p>
    <w:p w:rsidR="0014040B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参考链接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https://securitylab.github.com/advisories/GHSL-2023-092_Notepad__/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https://threatprotect.qualys.com/2023/08/30/multiple-vulnerabilities-in-notepad-allow-attackers-to-perform-arbitrary-code-execution/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https://community.notepad-plus-plus.org/topic/24889/notepad-v8-5-7-release-candidate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4"/>
          <w:szCs w:val="24"/>
          <w:shd w:val="clear" w:color="auto" w:fill="FFFFFF"/>
        </w:rPr>
        <w:t>https://www.landiannews.com/archives/100096.html</w:t>
      </w:r>
    </w:p>
    <w:p w:rsidR="0014040B" w:rsidRDefault="00000000">
      <w:pPr>
        <w:ind w:firstLineChars="200" w:firstLine="494"/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7"/>
          <w:sz w:val="24"/>
          <w:szCs w:val="24"/>
          <w:shd w:val="clear" w:color="auto" w:fill="FFFFFF"/>
        </w:rPr>
        <w:t>https://nvd.nist.gov/vuln/detail/CVE-2023-40031</w:t>
      </w:r>
    </w:p>
    <w:sectPr w:rsidR="001404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40B"/>
    <w:rsid w:val="00133508"/>
    <w:rsid w:val="0014040B"/>
    <w:rsid w:val="00277AA1"/>
    <w:rsid w:val="0079552E"/>
    <w:rsid w:val="00802C17"/>
    <w:rsid w:val="009D3880"/>
    <w:rsid w:val="00C27ED7"/>
    <w:rsid w:val="00D64B7B"/>
    <w:rsid w:val="01A92BB7"/>
    <w:rsid w:val="02D17DE4"/>
    <w:rsid w:val="030036C1"/>
    <w:rsid w:val="03676684"/>
    <w:rsid w:val="03D35FCC"/>
    <w:rsid w:val="042432CE"/>
    <w:rsid w:val="04483319"/>
    <w:rsid w:val="04A7208D"/>
    <w:rsid w:val="04A839A9"/>
    <w:rsid w:val="04CF4159"/>
    <w:rsid w:val="06256193"/>
    <w:rsid w:val="0654535D"/>
    <w:rsid w:val="06646AB3"/>
    <w:rsid w:val="07742722"/>
    <w:rsid w:val="07B02B10"/>
    <w:rsid w:val="087E4839"/>
    <w:rsid w:val="08BE3C1F"/>
    <w:rsid w:val="08BF37EF"/>
    <w:rsid w:val="090728DE"/>
    <w:rsid w:val="098147A7"/>
    <w:rsid w:val="0AC15C13"/>
    <w:rsid w:val="0B8062B1"/>
    <w:rsid w:val="0CB13789"/>
    <w:rsid w:val="0CD2016A"/>
    <w:rsid w:val="0CE9727B"/>
    <w:rsid w:val="0CFE7F60"/>
    <w:rsid w:val="0D181E26"/>
    <w:rsid w:val="0DC24706"/>
    <w:rsid w:val="0DE51D6C"/>
    <w:rsid w:val="0E5D4333"/>
    <w:rsid w:val="0F3E30E0"/>
    <w:rsid w:val="0F551B4B"/>
    <w:rsid w:val="108459C8"/>
    <w:rsid w:val="11516BF6"/>
    <w:rsid w:val="12BF4ACC"/>
    <w:rsid w:val="12E15BCD"/>
    <w:rsid w:val="1361186C"/>
    <w:rsid w:val="137C6D0F"/>
    <w:rsid w:val="138734E6"/>
    <w:rsid w:val="14A8037D"/>
    <w:rsid w:val="152C0FBD"/>
    <w:rsid w:val="15F12F93"/>
    <w:rsid w:val="165733D1"/>
    <w:rsid w:val="1661039A"/>
    <w:rsid w:val="16C11CDD"/>
    <w:rsid w:val="17632BD5"/>
    <w:rsid w:val="18104D99"/>
    <w:rsid w:val="183E6192"/>
    <w:rsid w:val="18586938"/>
    <w:rsid w:val="18935DFD"/>
    <w:rsid w:val="18B1636C"/>
    <w:rsid w:val="18D15FE1"/>
    <w:rsid w:val="18E45FED"/>
    <w:rsid w:val="191E5807"/>
    <w:rsid w:val="199E7D0E"/>
    <w:rsid w:val="19BD5342"/>
    <w:rsid w:val="1C0D7B72"/>
    <w:rsid w:val="1C3962D3"/>
    <w:rsid w:val="1C5A4946"/>
    <w:rsid w:val="1C8A70F3"/>
    <w:rsid w:val="1D6E2588"/>
    <w:rsid w:val="1DF37221"/>
    <w:rsid w:val="1EBF50EA"/>
    <w:rsid w:val="1EE93DB3"/>
    <w:rsid w:val="1F5B7F6C"/>
    <w:rsid w:val="1FBD580D"/>
    <w:rsid w:val="1FDE27C4"/>
    <w:rsid w:val="20BC21DA"/>
    <w:rsid w:val="214A06AB"/>
    <w:rsid w:val="214E7AE6"/>
    <w:rsid w:val="21EF545F"/>
    <w:rsid w:val="21F67C42"/>
    <w:rsid w:val="22D40452"/>
    <w:rsid w:val="234F62CC"/>
    <w:rsid w:val="235A0D1F"/>
    <w:rsid w:val="23D27EF1"/>
    <w:rsid w:val="244B1B1F"/>
    <w:rsid w:val="24667903"/>
    <w:rsid w:val="26725907"/>
    <w:rsid w:val="26B07515"/>
    <w:rsid w:val="26C02ED5"/>
    <w:rsid w:val="27EE4691"/>
    <w:rsid w:val="28903ADA"/>
    <w:rsid w:val="28B348E0"/>
    <w:rsid w:val="28F47B14"/>
    <w:rsid w:val="2A347513"/>
    <w:rsid w:val="2A6E404E"/>
    <w:rsid w:val="2BBF39C7"/>
    <w:rsid w:val="2C2D0B47"/>
    <w:rsid w:val="2C5D4EB5"/>
    <w:rsid w:val="2C6D7E6F"/>
    <w:rsid w:val="2DE4124F"/>
    <w:rsid w:val="2E8B71C0"/>
    <w:rsid w:val="2EE56DFD"/>
    <w:rsid w:val="2F0817FB"/>
    <w:rsid w:val="303B4FE6"/>
    <w:rsid w:val="316D0374"/>
    <w:rsid w:val="32100923"/>
    <w:rsid w:val="33294832"/>
    <w:rsid w:val="33812F3C"/>
    <w:rsid w:val="339D03B4"/>
    <w:rsid w:val="359526FD"/>
    <w:rsid w:val="360C593C"/>
    <w:rsid w:val="363D4A07"/>
    <w:rsid w:val="36906FC6"/>
    <w:rsid w:val="36C4534B"/>
    <w:rsid w:val="37701926"/>
    <w:rsid w:val="37DE3B74"/>
    <w:rsid w:val="398E5BBC"/>
    <w:rsid w:val="39916D94"/>
    <w:rsid w:val="3A074E84"/>
    <w:rsid w:val="3AA7732F"/>
    <w:rsid w:val="3AEF3EC0"/>
    <w:rsid w:val="3B70502D"/>
    <w:rsid w:val="3B8E3F09"/>
    <w:rsid w:val="3D505840"/>
    <w:rsid w:val="3E784ED8"/>
    <w:rsid w:val="3F481B0C"/>
    <w:rsid w:val="3FEA3F00"/>
    <w:rsid w:val="4052160B"/>
    <w:rsid w:val="408E03B9"/>
    <w:rsid w:val="41411495"/>
    <w:rsid w:val="415907BD"/>
    <w:rsid w:val="41C9127A"/>
    <w:rsid w:val="42167DEC"/>
    <w:rsid w:val="42D737C5"/>
    <w:rsid w:val="430417B4"/>
    <w:rsid w:val="430F26D4"/>
    <w:rsid w:val="434C26FE"/>
    <w:rsid w:val="43A87EA3"/>
    <w:rsid w:val="44E623E5"/>
    <w:rsid w:val="45C97502"/>
    <w:rsid w:val="46BF0611"/>
    <w:rsid w:val="478B7E95"/>
    <w:rsid w:val="485725DB"/>
    <w:rsid w:val="48657449"/>
    <w:rsid w:val="493354A6"/>
    <w:rsid w:val="4A171B6A"/>
    <w:rsid w:val="4B8F20E1"/>
    <w:rsid w:val="4C8F18CC"/>
    <w:rsid w:val="4CFA0BD8"/>
    <w:rsid w:val="4DA46948"/>
    <w:rsid w:val="4DA736CB"/>
    <w:rsid w:val="4EED6A89"/>
    <w:rsid w:val="4F2446A2"/>
    <w:rsid w:val="509C33AE"/>
    <w:rsid w:val="509F6E64"/>
    <w:rsid w:val="50BE1A68"/>
    <w:rsid w:val="51387FBE"/>
    <w:rsid w:val="5179040F"/>
    <w:rsid w:val="5368023C"/>
    <w:rsid w:val="539E7A53"/>
    <w:rsid w:val="53F027BF"/>
    <w:rsid w:val="54021060"/>
    <w:rsid w:val="542B6EDA"/>
    <w:rsid w:val="54747A63"/>
    <w:rsid w:val="548C31C2"/>
    <w:rsid w:val="54C70DC3"/>
    <w:rsid w:val="54E34857"/>
    <w:rsid w:val="56C80AC9"/>
    <w:rsid w:val="575556D3"/>
    <w:rsid w:val="58092FAF"/>
    <w:rsid w:val="58875047"/>
    <w:rsid w:val="58894CCC"/>
    <w:rsid w:val="58F67150"/>
    <w:rsid w:val="59015CEE"/>
    <w:rsid w:val="59084A24"/>
    <w:rsid w:val="5A82748D"/>
    <w:rsid w:val="5B716AF2"/>
    <w:rsid w:val="5BC345BF"/>
    <w:rsid w:val="5BC86423"/>
    <w:rsid w:val="5C1703A7"/>
    <w:rsid w:val="5C3242F4"/>
    <w:rsid w:val="5C894ABF"/>
    <w:rsid w:val="5CAB2F7E"/>
    <w:rsid w:val="5CF11393"/>
    <w:rsid w:val="5CF74EA3"/>
    <w:rsid w:val="5D791A3E"/>
    <w:rsid w:val="5DB61C4B"/>
    <w:rsid w:val="5DBB09E8"/>
    <w:rsid w:val="5E9C51AE"/>
    <w:rsid w:val="5EE04487"/>
    <w:rsid w:val="5FA55479"/>
    <w:rsid w:val="64415958"/>
    <w:rsid w:val="64A01408"/>
    <w:rsid w:val="64D140C0"/>
    <w:rsid w:val="6520516A"/>
    <w:rsid w:val="66060EC6"/>
    <w:rsid w:val="6661437D"/>
    <w:rsid w:val="66672473"/>
    <w:rsid w:val="66A614AD"/>
    <w:rsid w:val="66AE7F8C"/>
    <w:rsid w:val="676F59BF"/>
    <w:rsid w:val="67F971AD"/>
    <w:rsid w:val="68316928"/>
    <w:rsid w:val="68F769F3"/>
    <w:rsid w:val="69100C7C"/>
    <w:rsid w:val="69430DBD"/>
    <w:rsid w:val="6A082C8B"/>
    <w:rsid w:val="6A360376"/>
    <w:rsid w:val="6A613793"/>
    <w:rsid w:val="6A99742E"/>
    <w:rsid w:val="6B36560B"/>
    <w:rsid w:val="6BE31711"/>
    <w:rsid w:val="6C1F5B36"/>
    <w:rsid w:val="6D731F85"/>
    <w:rsid w:val="6DB64422"/>
    <w:rsid w:val="6DE668B7"/>
    <w:rsid w:val="6E462193"/>
    <w:rsid w:val="6E696063"/>
    <w:rsid w:val="6ECB4234"/>
    <w:rsid w:val="6ECD3C0F"/>
    <w:rsid w:val="6F611B12"/>
    <w:rsid w:val="6F983C13"/>
    <w:rsid w:val="70F75191"/>
    <w:rsid w:val="71F15DA2"/>
    <w:rsid w:val="723F7218"/>
    <w:rsid w:val="74106478"/>
    <w:rsid w:val="7457466E"/>
    <w:rsid w:val="74CC4E76"/>
    <w:rsid w:val="75173427"/>
    <w:rsid w:val="75365188"/>
    <w:rsid w:val="755B3806"/>
    <w:rsid w:val="75EA76E6"/>
    <w:rsid w:val="75F05CC0"/>
    <w:rsid w:val="771F3D95"/>
    <w:rsid w:val="781E7E5A"/>
    <w:rsid w:val="788D6EEA"/>
    <w:rsid w:val="78FD7415"/>
    <w:rsid w:val="79170033"/>
    <w:rsid w:val="7A4168A0"/>
    <w:rsid w:val="7AE24EDB"/>
    <w:rsid w:val="7B8E776C"/>
    <w:rsid w:val="7BB857F2"/>
    <w:rsid w:val="7C8A63D2"/>
    <w:rsid w:val="7D595B94"/>
    <w:rsid w:val="7D6E7260"/>
    <w:rsid w:val="7DFD48FF"/>
    <w:rsid w:val="7E521976"/>
    <w:rsid w:val="7E9D2D4A"/>
    <w:rsid w:val="7F7052A0"/>
    <w:rsid w:val="7FC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488683"/>
  <w15:docId w15:val="{38285695-0EC1-A946-97A5-41E72EC2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2023-06-30T05:43:00Z</dcterms:created>
  <dcterms:modified xsi:type="dcterms:W3CDTF">2023-09-08T05:03:00Z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667C42B97992408794374C018291D86A</vt:lpwstr>
  </property>
</Properties>
</file>