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Ask SMART questions about real life data sources</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Ask SMART questions about real life data sources.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Ask SMART questions about real life data sources</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your notes</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Before you begin your new entry, take a moment to locate and read the notes you took during your data conversation. Based on the answers to your well-prepared SMART questions, you should have a better context for your target audience now. Review those answers and start thinking about the following:</w:t>
            </w:r>
          </w:p>
          <w:p w:rsidR="00000000" w:rsidDel="00000000" w:rsidP="00000000" w:rsidRDefault="00000000" w:rsidRPr="00000000" w14:paraId="00000010">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Stakeholder’s </w:t>
            </w:r>
            <w:r w:rsidDel="00000000" w:rsidR="00000000" w:rsidRPr="00000000">
              <w:rPr>
                <w:rFonts w:ascii="Roboto" w:cs="Roboto" w:eastAsia="Roboto" w:hAnsi="Roboto"/>
                <w:b w:val="1"/>
                <w:color w:val="666666"/>
                <w:rtl w:val="0"/>
              </w:rPr>
              <w:t xml:space="preserve">business goals</w:t>
            </w:r>
            <w:r w:rsidDel="00000000" w:rsidR="00000000" w:rsidRPr="00000000">
              <w:rPr>
                <w:rFonts w:ascii="Roboto" w:cs="Roboto" w:eastAsia="Roboto" w:hAnsi="Roboto"/>
                <w:color w:val="666666"/>
                <w:rtl w:val="0"/>
              </w:rPr>
              <w:t xml:space="preserve">; in this case, the person you had a conversation with</w:t>
            </w:r>
          </w:p>
          <w:p w:rsidR="00000000" w:rsidDel="00000000" w:rsidP="00000000" w:rsidRDefault="00000000" w:rsidRPr="00000000" w14:paraId="00000012">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Identifying the</w:t>
            </w:r>
            <w:r w:rsidDel="00000000" w:rsidR="00000000" w:rsidRPr="00000000">
              <w:rPr>
                <w:rFonts w:ascii="Roboto" w:cs="Roboto" w:eastAsia="Roboto" w:hAnsi="Roboto"/>
                <w:b w:val="1"/>
                <w:color w:val="666666"/>
                <w:rtl w:val="0"/>
              </w:rPr>
              <w:t xml:space="preserve"> data needed</w:t>
            </w:r>
            <w:r w:rsidDel="00000000" w:rsidR="00000000" w:rsidRPr="00000000">
              <w:rPr>
                <w:rFonts w:ascii="Roboto" w:cs="Roboto" w:eastAsia="Roboto" w:hAnsi="Roboto"/>
                <w:color w:val="666666"/>
                <w:rtl w:val="0"/>
              </w:rPr>
              <w:t xml:space="preserve"> to answer the SMART questions</w:t>
            </w:r>
          </w:p>
          <w:p w:rsidR="00000000" w:rsidDel="00000000" w:rsidP="00000000" w:rsidRDefault="00000000" w:rsidRPr="00000000" w14:paraId="00000013">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Exploring what </w:t>
            </w:r>
            <w:r w:rsidDel="00000000" w:rsidR="00000000" w:rsidRPr="00000000">
              <w:rPr>
                <w:rFonts w:ascii="Roboto" w:cs="Roboto" w:eastAsia="Roboto" w:hAnsi="Roboto"/>
                <w:b w:val="1"/>
                <w:color w:val="666666"/>
                <w:rtl w:val="0"/>
              </w:rPr>
              <w:t xml:space="preserve">data the stakeholder already has</w:t>
            </w:r>
          </w:p>
          <w:p w:rsidR="00000000" w:rsidDel="00000000" w:rsidP="00000000" w:rsidRDefault="00000000" w:rsidRPr="00000000" w14:paraId="00000014">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Determining the </w:t>
            </w:r>
            <w:r w:rsidDel="00000000" w:rsidR="00000000" w:rsidRPr="00000000">
              <w:rPr>
                <w:rFonts w:ascii="Roboto" w:cs="Roboto" w:eastAsia="Roboto" w:hAnsi="Roboto"/>
                <w:b w:val="1"/>
                <w:color w:val="666666"/>
                <w:rtl w:val="0"/>
              </w:rPr>
              <w:t xml:space="preserve">data that you don’t have</w:t>
            </w:r>
            <w:r w:rsidDel="00000000" w:rsidR="00000000" w:rsidRPr="00000000">
              <w:rPr>
                <w:rFonts w:ascii="Roboto" w:cs="Roboto" w:eastAsia="Roboto" w:hAnsi="Roboto"/>
                <w:color w:val="666666"/>
                <w:rtl w:val="0"/>
              </w:rPr>
              <w:t xml:space="preserve">, </w:t>
            </w:r>
            <w:r w:rsidDel="00000000" w:rsidR="00000000" w:rsidRPr="00000000">
              <w:rPr>
                <w:rFonts w:ascii="Roboto" w:cs="Roboto" w:eastAsia="Roboto" w:hAnsi="Roboto"/>
                <w:b w:val="1"/>
                <w:color w:val="666666"/>
                <w:rtl w:val="0"/>
              </w:rPr>
              <w:t xml:space="preserve">but need</w:t>
            </w:r>
            <w:r w:rsidDel="00000000" w:rsidR="00000000" w:rsidRPr="00000000">
              <w:rPr>
                <w:rFonts w:ascii="Roboto" w:cs="Roboto" w:eastAsia="Roboto" w:hAnsi="Roboto"/>
                <w:color w:val="666666"/>
                <w:rtl w:val="0"/>
              </w:rPr>
              <w:t xml:space="preserve"> in order to answer the questions</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color w:val="434343"/>
              </w:rPr>
            </w:pPr>
            <w:r w:rsidDel="00000000" w:rsidR="00000000" w:rsidRPr="00000000">
              <w:rPr>
                <w:rFonts w:ascii="Roboto" w:cs="Roboto" w:eastAsia="Roboto" w:hAnsi="Roboto"/>
                <w:color w:val="434343"/>
                <w:rtl w:val="0"/>
              </w:rPr>
              <w:t xml:space="preserve">Write 5-7 sentences (100-140 words) about data sources discussed during your real-life data conversation.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First, consider your data conversation and how it went. Here are some questions to help you get started:</w:t>
            </w:r>
          </w:p>
          <w:p w:rsidR="00000000" w:rsidDel="00000000" w:rsidP="00000000" w:rsidRDefault="00000000" w:rsidRPr="00000000" w14:paraId="0000001D">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E">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Was there anything challenging about getting the conversation started?</w:t>
            </w:r>
          </w:p>
          <w:p w:rsidR="00000000" w:rsidDel="00000000" w:rsidP="00000000" w:rsidRDefault="00000000" w:rsidRPr="00000000" w14:paraId="0000001F">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Were there questions you didn’t get to ask? </w:t>
            </w:r>
          </w:p>
          <w:p w:rsidR="00000000" w:rsidDel="00000000" w:rsidP="00000000" w:rsidRDefault="00000000" w:rsidRPr="00000000" w14:paraId="00000020">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manage your time effectively?</w:t>
            </w:r>
          </w:p>
          <w:p w:rsidR="00000000" w:rsidDel="00000000" w:rsidP="00000000" w:rsidRDefault="00000000" w:rsidRPr="00000000" w14:paraId="00000021">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take notes? Are they as detailed as you need them to be?</w:t>
            </w:r>
          </w:p>
          <w:p w:rsidR="00000000" w:rsidDel="00000000" w:rsidP="00000000" w:rsidRDefault="00000000" w:rsidRPr="00000000" w14:paraId="00000022">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missing any information? Is there anything that you still find unclear or vague?  </w:t>
            </w:r>
          </w:p>
          <w:p w:rsidR="00000000" w:rsidDel="00000000" w:rsidP="00000000" w:rsidRDefault="00000000" w:rsidRPr="00000000" w14:paraId="00000023">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If you could do the conversation over again, is there anything you would change?</w:t>
            </w:r>
          </w:p>
          <w:p w:rsidR="00000000" w:rsidDel="00000000" w:rsidP="00000000" w:rsidRDefault="00000000" w:rsidRPr="00000000" w14:paraId="00000024">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5">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Next, turn your attention to your notes and reflect on what you know about the data itself:</w:t>
            </w:r>
          </w:p>
          <w:p w:rsidR="00000000" w:rsidDel="00000000" w:rsidP="00000000" w:rsidRDefault="00000000" w:rsidRPr="00000000" w14:paraId="00000026">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7">
            <w:pPr>
              <w:widowControl w:val="0"/>
              <w:spacing w:line="240" w:lineRule="auto"/>
              <w:rPr>
                <w:rFonts w:ascii="Roboto" w:cs="Roboto" w:eastAsia="Roboto" w:hAnsi="Roboto"/>
                <w:color w:val="666666"/>
              </w:rPr>
            </w:pPr>
            <w:r w:rsidDel="00000000" w:rsidR="00000000" w:rsidRPr="00000000">
              <w:rPr>
                <w:rFonts w:ascii="Roboto" w:cs="Roboto" w:eastAsia="Roboto" w:hAnsi="Roboto"/>
                <w:b w:val="1"/>
                <w:color w:val="666666"/>
                <w:u w:val="single"/>
                <w:rtl w:val="0"/>
              </w:rPr>
              <w:t xml:space="preserve">Problem</w:t>
            </w:r>
            <w:r w:rsidDel="00000000" w:rsidR="00000000" w:rsidRPr="00000000">
              <w:rPr>
                <w:rFonts w:ascii="Roboto" w:cs="Roboto" w:eastAsia="Roboto" w:hAnsi="Roboto"/>
                <w:color w:val="666666"/>
                <w:rtl w:val="0"/>
              </w:rPr>
              <w:t xml:space="preserve">: To analyze how many people get a first class honor in 2024 @Faculty of ICT, Mahidol University.</w:t>
            </w:r>
          </w:p>
          <w:p w:rsidR="00000000" w:rsidDel="00000000" w:rsidP="00000000" w:rsidRDefault="00000000" w:rsidRPr="00000000" w14:paraId="00000028">
            <w:pPr>
              <w:widowControl w:val="0"/>
              <w:numPr>
                <w:ilvl w:val="0"/>
                <w:numId w:val="2"/>
              </w:numPr>
              <w:spacing w:line="240" w:lineRule="auto"/>
              <w:ind w:left="720" w:hanging="360"/>
              <w:jc w:val="both"/>
              <w:rPr>
                <w:rFonts w:ascii="Roboto" w:cs="Roboto" w:eastAsia="Roboto" w:hAnsi="Roboto"/>
                <w:color w:val="666666"/>
              </w:rPr>
            </w:pPr>
            <w:r w:rsidDel="00000000" w:rsidR="00000000" w:rsidRPr="00000000">
              <w:rPr>
                <w:rFonts w:ascii="Roboto" w:cs="Roboto" w:eastAsia="Roboto" w:hAnsi="Roboto"/>
                <w:color w:val="666666"/>
                <w:rtl w:val="0"/>
              </w:rPr>
              <w:t xml:space="preserve">What are the sources of data available for the project? </w:t>
            </w:r>
            <w:r w:rsidDel="00000000" w:rsidR="00000000" w:rsidRPr="00000000">
              <w:rPr>
                <w:rFonts w:ascii="Roboto" w:cs="Roboto" w:eastAsia="Roboto" w:hAnsi="Roboto"/>
                <w:b w:val="1"/>
                <w:color w:val="666666"/>
                <w:rtl w:val="0"/>
              </w:rPr>
              <w:t xml:space="preserve">ICT Batch 18 Student Lists with their CUM-GPA from the Faculty.</w:t>
            </w:r>
          </w:p>
          <w:p w:rsidR="00000000" w:rsidDel="00000000" w:rsidP="00000000" w:rsidRDefault="00000000" w:rsidRPr="00000000" w14:paraId="00000029">
            <w:pPr>
              <w:widowControl w:val="0"/>
              <w:numPr>
                <w:ilvl w:val="0"/>
                <w:numId w:val="2"/>
              </w:numPr>
              <w:spacing w:line="240" w:lineRule="auto"/>
              <w:ind w:left="720" w:hanging="360"/>
              <w:jc w:val="both"/>
              <w:rPr>
                <w:rFonts w:ascii="Roboto" w:cs="Roboto" w:eastAsia="Roboto" w:hAnsi="Roboto"/>
                <w:color w:val="666666"/>
              </w:rPr>
            </w:pPr>
            <w:r w:rsidDel="00000000" w:rsidR="00000000" w:rsidRPr="00000000">
              <w:rPr>
                <w:rFonts w:ascii="Roboto" w:cs="Roboto" w:eastAsia="Roboto" w:hAnsi="Roboto"/>
                <w:color w:val="666666"/>
                <w:rtl w:val="0"/>
              </w:rPr>
              <w:t xml:space="preserve">Which data sources were qualitative and which were quantitative? Explain your answer. </w:t>
            </w:r>
            <w:r w:rsidDel="00000000" w:rsidR="00000000" w:rsidRPr="00000000">
              <w:rPr>
                <w:rFonts w:ascii="Roboto" w:cs="Roboto" w:eastAsia="Roboto" w:hAnsi="Roboto"/>
                <w:b w:val="1"/>
                <w:color w:val="666666"/>
                <w:rtl w:val="0"/>
              </w:rPr>
              <w:t xml:space="preserve">Student Lists is Qualitative, and Student CUM-GPA is Quantitative.</w:t>
            </w:r>
          </w:p>
          <w:p w:rsidR="00000000" w:rsidDel="00000000" w:rsidP="00000000" w:rsidRDefault="00000000" w:rsidRPr="00000000" w14:paraId="0000002A">
            <w:pPr>
              <w:widowControl w:val="0"/>
              <w:numPr>
                <w:ilvl w:val="0"/>
                <w:numId w:val="2"/>
              </w:numPr>
              <w:spacing w:line="240" w:lineRule="auto"/>
              <w:ind w:left="720" w:hanging="360"/>
              <w:jc w:val="both"/>
              <w:rPr>
                <w:rFonts w:ascii="Roboto" w:cs="Roboto" w:eastAsia="Roboto" w:hAnsi="Roboto"/>
                <w:color w:val="666666"/>
              </w:rPr>
            </w:pPr>
            <w:r w:rsidDel="00000000" w:rsidR="00000000" w:rsidRPr="00000000">
              <w:rPr>
                <w:rFonts w:ascii="Roboto" w:cs="Roboto" w:eastAsia="Roboto" w:hAnsi="Roboto"/>
                <w:color w:val="666666"/>
                <w:rtl w:val="0"/>
              </w:rPr>
              <w:t xml:space="preserve">What decisions could you make when considering each data source separately? Could you make different decisions about the data if you combined it? If so, give an example. </w:t>
            </w:r>
            <w:r w:rsidDel="00000000" w:rsidR="00000000" w:rsidRPr="00000000">
              <w:rPr>
                <w:rFonts w:ascii="Roboto" w:cs="Roboto" w:eastAsia="Roboto" w:hAnsi="Roboto"/>
                <w:b w:val="1"/>
                <w:color w:val="666666"/>
                <w:rtl w:val="0"/>
              </w:rPr>
              <w:t xml:space="preserve">In this case, since it has only one important single source that was retrieved from the faculty, it might not need to be combined with other sources.</w:t>
            </w:r>
          </w:p>
          <w:p w:rsidR="00000000" w:rsidDel="00000000" w:rsidP="00000000" w:rsidRDefault="00000000" w:rsidRPr="00000000" w14:paraId="0000002B">
            <w:pPr>
              <w:widowControl w:val="0"/>
              <w:numPr>
                <w:ilvl w:val="0"/>
                <w:numId w:val="2"/>
              </w:numPr>
              <w:spacing w:line="240" w:lineRule="auto"/>
              <w:ind w:left="720" w:hanging="360"/>
              <w:jc w:val="both"/>
              <w:rPr>
                <w:rFonts w:ascii="Roboto" w:cs="Roboto" w:eastAsia="Roboto" w:hAnsi="Roboto"/>
                <w:color w:val="666666"/>
              </w:rPr>
            </w:pPr>
            <w:r w:rsidDel="00000000" w:rsidR="00000000" w:rsidRPr="00000000">
              <w:rPr>
                <w:rFonts w:ascii="Roboto" w:cs="Roboto" w:eastAsia="Roboto" w:hAnsi="Roboto"/>
                <w:color w:val="666666"/>
                <w:rtl w:val="0"/>
              </w:rPr>
              <w:t xml:space="preserve">Is there any kind of data that isn’t available, but you would like to find? If so, what is it, and why would you like to know more about it?</w:t>
            </w:r>
          </w:p>
          <w:p w:rsidR="00000000" w:rsidDel="00000000" w:rsidP="00000000" w:rsidRDefault="00000000" w:rsidRPr="00000000" w14:paraId="0000002C">
            <w:pPr>
              <w:widowControl w:val="0"/>
              <w:spacing w:line="240" w:lineRule="auto"/>
              <w:ind w:left="720" w:firstLine="0"/>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If the problem is to find the reasons that makes those students get a first class honor, this source is insufficient. It needs to consider many several factors such as Frequency reviewing the book, IQ.</w:t>
            </w:r>
          </w:p>
        </w:tc>
      </w:tr>
    </w:tbl>
    <w:p w:rsidR="00000000" w:rsidDel="00000000" w:rsidP="00000000" w:rsidRDefault="00000000" w:rsidRPr="00000000" w14:paraId="0000002F">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ask-questions-make-decisions/supplement/8vBEt/learning-log-ask-smart-questions-about-real-life-data-sourc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l+v+0GA+YPO7utwaiOYgYe9ezw==">AMUW2mUi1MXL7b9afWqu/O1H+xKkWlEYzjKRmEZvGpYubIGeo4PBLICP7oqVRkpFVp6lMprSuO1eVGmiKCKJNj4r/xi3pLStXgi3MqS8+dz2Pab+07+KCCk=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