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AHAANA  S</w:t>
      </w:r>
    </w:p>
    <w:p>
      <w:pPr>
        <w:pStyle w:val="Heading2"/>
      </w:pPr>
      <w:r>
        <w:t>Performance Chart: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Details:</w:t>
      </w:r>
    </w:p>
    <w:p>
      <w:r>
        <w:br/>
        <w:t>Student is get 'A+' grade in BS3171 subject.</w:t>
        <w:br/>
        <w:t>Student is get 'B+' grade in CY3151 subject.</w:t>
        <w:br/>
        <w:t>Student is get 'A' grade in GE3151 subject.</w:t>
        <w:br/>
        <w:t>Student is get 'B+' grade in GE3152 subject.</w:t>
        <w:br/>
        <w:t>Student is get 'O' grade in GE3171 subject.</w:t>
        <w:br/>
        <w:t>Student is get 'O' grade in GE3172 subject.</w:t>
        <w:br/>
        <w:t>Student is get 'A' grade in HS3152 subject.</w:t>
        <w:br/>
        <w:t>Student is get arrear in MA3151 subject.</w:t>
        <w:br/>
        <w:t>Student is get 'B+' grade in PH3151 subject.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