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r>
        <w:rPr>
          <w:rFonts w:hint="eastAsia"/>
        </w:rPr>
        <w:t>电商营销平台</w:t>
      </w:r>
      <w:bookmarkEnd w:id="0"/>
    </w:p>
    <w:p>
      <w:pPr>
        <w:pStyle w:val="2"/>
        <w:jc w:val="center"/>
      </w:pPr>
      <w:bookmarkStart w:id="1" w:name="_Toc32207"/>
      <w:bookmarkStart w:id="2" w:name="_Toc477044478"/>
      <w:bookmarkStart w:id="3" w:name="_Toc496461990"/>
      <w:bookmarkStart w:id="4" w:name="_Toc477043888"/>
      <w:bookmarkStart w:id="5" w:name="_Toc477627756"/>
      <w:bookmarkStart w:id="6" w:name="_Toc477615257"/>
      <w:r>
        <w:rPr>
          <w:rFonts w:hint="eastAsia"/>
        </w:rPr>
        <w:t>项目开发计划</w:t>
      </w:r>
      <w:bookmarkEnd w:id="1"/>
      <w:bookmarkEnd w:id="2"/>
      <w:bookmarkEnd w:id="3"/>
      <w:bookmarkEnd w:id="4"/>
      <w:bookmarkEnd w:id="5"/>
      <w:bookmarkEnd w:id="6"/>
    </w:p>
    <w:p>
      <w:pPr>
        <w:jc w:val="center"/>
      </w:pPr>
      <w: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pPr>
        <w:tabs>
          <w:tab w:val="left" w:pos="6510"/>
          <w:tab w:val="left" w:pos="6615"/>
        </w:tabs>
        <w:spacing w:line="360" w:lineRule="auto"/>
        <w:ind w:right="1821" w:rightChars="867" w:firstLine="1888" w:firstLineChars="787"/>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pPr>
        <w:tabs>
          <w:tab w:val="left" w:pos="6510"/>
          <w:tab w:val="left" w:pos="6615"/>
        </w:tabs>
        <w:ind w:right="1821" w:rightChars="867" w:firstLine="1888" w:firstLineChars="787"/>
        <w:rPr>
          <w:bCs/>
          <w:sz w:val="24"/>
          <w:u w:val="single"/>
        </w:rPr>
      </w:pPr>
    </w:p>
    <w:p>
      <w:pPr>
        <w:tabs>
          <w:tab w:val="left" w:pos="2940"/>
          <w:tab w:val="left" w:pos="3465"/>
          <w:tab w:val="left" w:pos="6510"/>
          <w:tab w:val="left" w:pos="6615"/>
        </w:tabs>
        <w:spacing w:line="360" w:lineRule="auto"/>
        <w:ind w:right="1821" w:rightChars="867" w:firstLine="1889" w:firstLineChars="738"/>
        <w:rPr>
          <w:bCs/>
          <w:spacing w:val="8"/>
          <w:sz w:val="24"/>
          <w:u w:val="single"/>
        </w:rPr>
      </w:pPr>
      <w:r>
        <w:rPr>
          <w:rFonts w:hint="eastAsia"/>
          <w:bCs/>
          <w:spacing w:val="8"/>
          <w:sz w:val="24"/>
        </w:rPr>
        <w:t>专 业 班 级</w:t>
      </w:r>
      <w:r>
        <w:rPr>
          <w:bCs/>
          <w:spacing w:val="8"/>
          <w:sz w:val="24"/>
        </w:rPr>
        <w:t xml:space="preserve"> </w:t>
      </w:r>
      <w:r>
        <w:rPr>
          <w:bCs/>
          <w:spacing w:val="8"/>
          <w:sz w:val="24"/>
          <w:u w:val="single"/>
        </w:rPr>
        <w:t xml:space="preserve">   </w:t>
      </w:r>
      <w:r>
        <w:rPr>
          <w:rFonts w:hint="eastAsia"/>
          <w:bCs/>
          <w:spacing w:val="8"/>
          <w:sz w:val="24"/>
          <w:u w:val="single"/>
        </w:rPr>
        <w:t>计算1501&amp;计算1502</w:t>
      </w:r>
      <w:r>
        <w:rPr>
          <w:bCs/>
          <w:spacing w:val="8"/>
          <w:sz w:val="24"/>
          <w:u w:val="single"/>
        </w:rPr>
        <w:t xml:space="preserve">      </w:t>
      </w:r>
    </w:p>
    <w:p>
      <w:pPr>
        <w:tabs>
          <w:tab w:val="left" w:pos="3465"/>
          <w:tab w:val="left" w:pos="6510"/>
          <w:tab w:val="left" w:pos="6615"/>
        </w:tabs>
        <w:spacing w:line="360" w:lineRule="auto"/>
        <w:ind w:right="1821" w:rightChars="867" w:firstLine="1889" w:firstLineChars="738"/>
        <w:rPr>
          <w:bCs/>
          <w:spacing w:val="8"/>
          <w:sz w:val="24"/>
        </w:rPr>
      </w:pPr>
    </w:p>
    <w:p>
      <w:pPr>
        <w:tabs>
          <w:tab w:val="left" w:pos="3465"/>
          <w:tab w:val="left" w:pos="6510"/>
          <w:tab w:val="left" w:pos="6615"/>
        </w:tabs>
        <w:spacing w:line="360" w:lineRule="auto"/>
        <w:ind w:left="3762" w:leftChars="938" w:right="1821" w:rightChars="867" w:hanging="1792" w:hangingChars="700"/>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ind w:right="1821" w:rightChars="867" w:firstLine="1888" w:firstLineChars="787"/>
        <w:rPr>
          <w:bCs/>
          <w:sz w:val="24"/>
          <w:u w:val="single"/>
        </w:rPr>
      </w:pPr>
    </w:p>
    <w:p>
      <w:pPr>
        <w:tabs>
          <w:tab w:val="left" w:pos="6510"/>
          <w:tab w:val="left" w:pos="6615"/>
        </w:tabs>
        <w:spacing w:line="360" w:lineRule="auto"/>
        <w:ind w:right="1821" w:rightChars="867" w:firstLine="1888" w:firstLineChars="787"/>
        <w:rPr>
          <w:rFonts w:ascii="宋体" w:hAnsi="宋体"/>
          <w:bCs/>
          <w:spacing w:val="8"/>
          <w:sz w:val="24"/>
          <w:u w:val="single"/>
        </w:rPr>
      </w:pPr>
      <w:r>
        <w:rPr>
          <w:rFonts w:hint="eastAsia" w:ascii="宋体" w:hAnsi="宋体"/>
          <w:bCs/>
          <w:sz w:val="24"/>
        </w:rPr>
        <w:t>学 生 姓 名</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陈董锴</w:t>
      </w:r>
      <w:r>
        <w:rPr>
          <w:rFonts w:ascii="宋体" w:hAnsi="宋体"/>
          <w:bCs/>
          <w:spacing w:val="8"/>
          <w:sz w:val="24"/>
          <w:u w:val="single"/>
        </w:rPr>
        <w:t xml:space="preserve"> </w:t>
      </w:r>
      <w:r>
        <w:rPr>
          <w:rFonts w:hint="eastAsia" w:ascii="宋体" w:hAnsi="宋体"/>
          <w:bCs/>
          <w:spacing w:val="8"/>
          <w:sz w:val="24"/>
          <w:u w:val="single"/>
        </w:rPr>
        <w:t>吴安之</w:t>
      </w:r>
      <w:r>
        <w:rPr>
          <w:rFonts w:ascii="宋体" w:hAnsi="宋体"/>
          <w:bCs/>
          <w:spacing w:val="8"/>
          <w:sz w:val="24"/>
          <w:u w:val="single"/>
        </w:rPr>
        <w:t xml:space="preserve"> </w:t>
      </w:r>
      <w:r>
        <w:rPr>
          <w:rFonts w:hint="eastAsia" w:ascii="宋体" w:hAnsi="宋体"/>
          <w:bCs/>
          <w:spacing w:val="8"/>
          <w:sz w:val="24"/>
          <w:u w:val="single"/>
        </w:rPr>
        <w:t>吕莉</w:t>
      </w:r>
      <w:r>
        <w:rPr>
          <w:rFonts w:ascii="宋体" w:hAnsi="宋体"/>
          <w:bCs/>
          <w:spacing w:val="8"/>
          <w:sz w:val="24"/>
          <w:u w:val="single"/>
        </w:rPr>
        <w:t xml:space="preserve">       </w:t>
      </w:r>
      <w:r>
        <w:rPr>
          <w:rFonts w:hint="eastAsia" w:ascii="宋体" w:hAnsi="宋体"/>
          <w:bCs/>
          <w:spacing w:val="8"/>
          <w:sz w:val="24"/>
          <w:u w:val="single"/>
        </w:rPr>
        <w:t xml:space="preserve"> </w:t>
      </w:r>
      <w:r>
        <w:rPr>
          <w:rFonts w:ascii="宋体" w:hAnsi="宋体"/>
          <w:bCs/>
          <w:spacing w:val="8"/>
          <w:sz w:val="24"/>
          <w:u w:val="single"/>
        </w:rPr>
        <w:t xml:space="preserve">    </w:t>
      </w:r>
    </w:p>
    <w:p>
      <w:pPr>
        <w:tabs>
          <w:tab w:val="left" w:pos="6510"/>
          <w:tab w:val="left" w:pos="6615"/>
        </w:tabs>
        <w:spacing w:line="360" w:lineRule="auto"/>
        <w:ind w:right="1821" w:rightChars="867" w:firstLine="1792" w:firstLineChars="700"/>
        <w:rPr>
          <w:bCs/>
          <w:spacing w:val="8"/>
          <w:sz w:val="24"/>
          <w:u w:val="single"/>
        </w:rPr>
      </w:pPr>
    </w:p>
    <w:p>
      <w:pPr>
        <w:tabs>
          <w:tab w:val="left" w:pos="6510"/>
          <w:tab w:val="left" w:pos="6615"/>
        </w:tabs>
        <w:spacing w:line="360" w:lineRule="auto"/>
        <w:ind w:right="1821" w:rightChars="867" w:firstLine="1920" w:firstLineChars="80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Times New Roman" w:hAnsi="Times New Roman" w:eastAsia="Times New Roman"/>
          <w:b/>
          <w:bCs/>
          <w:color w:val="000000"/>
          <w:sz w:val="44"/>
          <w:szCs w:val="44"/>
        </w:rPr>
      </w:pPr>
      <w:r>
        <w:rPr>
          <w:rFonts w:hint="eastAsia" w:ascii="宋体" w:hAnsi="宋体" w:eastAsia="宋体" w:cs="宋体"/>
          <w:b/>
          <w:bCs/>
          <w:color w:val="000000"/>
          <w:sz w:val="44"/>
          <w:szCs w:val="44"/>
        </w:rPr>
        <w:t>项</w:t>
      </w:r>
      <w:r>
        <w:rPr>
          <w:rFonts w:ascii="Times New Roman" w:hAnsi="Times New Roman" w:eastAsia="Times New Roman"/>
          <w:b/>
          <w:bCs/>
          <w:color w:val="000000"/>
          <w:sz w:val="44"/>
          <w:szCs w:val="44"/>
        </w:rPr>
        <w:t>目开发计划（GB856T——88）</w:t>
      </w: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"_Toc496461989" </w:instrText>
          </w:r>
          <w:r>
            <w:fldChar w:fldCharType="separate"/>
          </w:r>
          <w:r>
            <w:rPr>
              <w:rStyle w:val="12"/>
            </w:rPr>
            <w:t>电商营销平台</w:t>
          </w:r>
          <w:r>
            <w:tab/>
          </w:r>
          <w:r>
            <w:fldChar w:fldCharType="begin"/>
          </w:r>
          <w:r>
            <w:instrText xml:space="preserve"> PAGEREF _Toc496461989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"_Toc496461990" </w:instrText>
          </w:r>
          <w:r>
            <w:fldChar w:fldCharType="separate"/>
          </w:r>
          <w:r>
            <w:rPr>
              <w:rStyle w:val="12"/>
            </w:rPr>
            <w:t>项目开发计划</w:t>
          </w:r>
          <w:r>
            <w:tab/>
          </w:r>
          <w:r>
            <w:fldChar w:fldCharType="begin"/>
          </w:r>
          <w:r>
            <w:instrText xml:space="preserve"> PAGEREF _Toc496461990 \h </w:instrText>
          </w:r>
          <w:r>
            <w:fldChar w:fldCharType="separate"/>
          </w:r>
          <w:r>
            <w:t>1</w:t>
          </w:r>
          <w:r>
            <w:fldChar w:fldCharType="end"/>
          </w:r>
          <w:r>
            <w:fldChar w:fldCharType="end"/>
          </w:r>
        </w:p>
        <w:p>
          <w:pPr>
            <w:pStyle w:val="6"/>
            <w:tabs>
              <w:tab w:val="right" w:leader="dot" w:pos="8296"/>
            </w:tabs>
          </w:pPr>
          <w:r>
            <w:fldChar w:fldCharType="begin"/>
          </w:r>
          <w:r>
            <w:instrText xml:space="preserve"> HYPERLINK \l "_Toc496461991" </w:instrText>
          </w:r>
          <w:r>
            <w:fldChar w:fldCharType="separate"/>
          </w:r>
          <w:r>
            <w:rPr>
              <w:rStyle w:val="12"/>
            </w:rPr>
            <w:t>版本控制</w:t>
          </w:r>
          <w:r>
            <w:tab/>
          </w:r>
          <w:r>
            <w:fldChar w:fldCharType="begin"/>
          </w:r>
          <w:r>
            <w:instrText xml:space="preserve"> PAGEREF _Toc496461991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"_Toc496461992" </w:instrText>
          </w:r>
          <w:r>
            <w:fldChar w:fldCharType="separate"/>
          </w:r>
          <w:r>
            <w:rPr>
              <w:rStyle w:val="12"/>
            </w:rPr>
            <w:t>1引言</w:t>
          </w:r>
          <w:r>
            <w:tab/>
          </w:r>
          <w:r>
            <w:fldChar w:fldCharType="begin"/>
          </w:r>
          <w:r>
            <w:instrText xml:space="preserve"> PAGEREF _Toc496461992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"_Toc496461993" </w:instrText>
          </w:r>
          <w:r>
            <w:fldChar w:fldCharType="separate"/>
          </w:r>
          <w:r>
            <w:rPr>
              <w:rStyle w:val="12"/>
            </w:rPr>
            <w:t>1.2.1 项目名称及开发成员</w:t>
          </w:r>
          <w:r>
            <w:tab/>
          </w:r>
          <w:r>
            <w:fldChar w:fldCharType="begin"/>
          </w:r>
          <w:r>
            <w:instrText xml:space="preserve"> PAGEREF _Toc496461993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"_Toc496461994" </w:instrText>
          </w:r>
          <w:r>
            <w:fldChar w:fldCharType="separate"/>
          </w:r>
          <w:r>
            <w:rPr>
              <w:rStyle w:val="12"/>
              <w:shd w:val="clear" w:color="auto" w:fill="FFFFFF"/>
            </w:rPr>
            <w:t>1.2.2项目的用户</w:t>
          </w:r>
          <w:r>
            <w:tab/>
          </w:r>
          <w:r>
            <w:fldChar w:fldCharType="begin"/>
          </w:r>
          <w:r>
            <w:instrText xml:space="preserve"> PAGEREF _Toc496461994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"_Toc496461995" </w:instrText>
          </w:r>
          <w:r>
            <w:fldChar w:fldCharType="separate"/>
          </w:r>
          <w:r>
            <w:rPr>
              <w:rStyle w:val="12"/>
              <w:shd w:val="clear" w:color="auto" w:fill="FFFFFF"/>
            </w:rPr>
            <w:t>1.2.3 项目主要承担部门</w:t>
          </w:r>
          <w:r>
            <w:tab/>
          </w:r>
          <w:r>
            <w:fldChar w:fldCharType="begin"/>
          </w:r>
          <w:r>
            <w:instrText xml:space="preserve"> PAGEREF _Toc496461995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"_Toc496461996" </w:instrText>
          </w:r>
          <w:r>
            <w:fldChar w:fldCharType="separate"/>
          </w:r>
          <w:r>
            <w:rPr>
              <w:rStyle w:val="12"/>
              <w:shd w:val="clear" w:color="auto" w:fill="FFFFFF"/>
            </w:rPr>
            <w:t>1.2.4 项目建设背景</w:t>
          </w:r>
          <w:r>
            <w:tab/>
          </w:r>
          <w:r>
            <w:fldChar w:fldCharType="begin"/>
          </w:r>
          <w:r>
            <w:instrText xml:space="preserve"> PAGEREF _Toc496461996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"_Toc496461997" </w:instrText>
          </w:r>
          <w:r>
            <w:fldChar w:fldCharType="separate"/>
          </w:r>
          <w:r>
            <w:rPr>
              <w:rStyle w:val="12"/>
              <w:shd w:val="clear" w:color="auto" w:fill="FFFFFF"/>
            </w:rPr>
            <w:t>1.3定义</w:t>
          </w:r>
          <w:r>
            <w:tab/>
          </w:r>
          <w:r>
            <w:fldChar w:fldCharType="begin"/>
          </w:r>
          <w:r>
            <w:instrText xml:space="preserve"> PAGEREF _Toc496461997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"_Toc496461998" </w:instrText>
          </w:r>
          <w:r>
            <w:fldChar w:fldCharType="separate"/>
          </w:r>
          <w:r>
            <w:rPr>
              <w:rStyle w:val="12"/>
              <w:shd w:val="clear" w:color="auto" w:fill="FFFFFF"/>
            </w:rPr>
            <w:t>1.4参考资料</w:t>
          </w:r>
          <w:r>
            <w:tab/>
          </w:r>
          <w:r>
            <w:fldChar w:fldCharType="begin"/>
          </w:r>
          <w:r>
            <w:instrText xml:space="preserve"> PAGEREF _Toc496461998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"_Toc496461999" </w:instrText>
          </w:r>
          <w:r>
            <w:fldChar w:fldCharType="separate"/>
          </w:r>
          <w:r>
            <w:rPr>
              <w:rStyle w:val="12"/>
              <w:shd w:val="clear" w:color="auto" w:fill="FFFFFF"/>
            </w:rPr>
            <w:t>2.项目概述</w:t>
          </w:r>
          <w:r>
            <w:tab/>
          </w:r>
          <w:r>
            <w:fldChar w:fldCharType="begin"/>
          </w:r>
          <w:r>
            <w:instrText xml:space="preserve"> PAGEREF _Toc496461999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"_Toc496462000" </w:instrText>
          </w:r>
          <w:r>
            <w:fldChar w:fldCharType="separate"/>
          </w:r>
          <w:r>
            <w:rPr>
              <w:rStyle w:val="12"/>
              <w:shd w:val="clear" w:color="auto" w:fill="FFFFFF"/>
            </w:rPr>
            <w:t>2.1工作内容</w:t>
          </w:r>
          <w:r>
            <w:tab/>
          </w:r>
          <w:r>
            <w:fldChar w:fldCharType="begin"/>
          </w:r>
          <w:r>
            <w:instrText xml:space="preserve"> PAGEREF _Toc496462000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"_Toc496462001" </w:instrText>
          </w:r>
          <w:r>
            <w:fldChar w:fldCharType="separate"/>
          </w:r>
          <w:r>
            <w:rPr>
              <w:rStyle w:val="12"/>
              <w:shd w:val="clear" w:color="auto" w:fill="FFFFFF"/>
            </w:rPr>
            <w:t>2.2主要参加人员</w:t>
          </w:r>
          <w:r>
            <w:tab/>
          </w:r>
          <w:r>
            <w:fldChar w:fldCharType="begin"/>
          </w:r>
          <w:r>
            <w:instrText xml:space="preserve"> PAGEREF _Toc496462001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"_Toc496462002" </w:instrText>
          </w:r>
          <w:r>
            <w:fldChar w:fldCharType="separate"/>
          </w:r>
          <w:r>
            <w:rPr>
              <w:rStyle w:val="12"/>
              <w:shd w:val="clear" w:color="auto" w:fill="FFFFFF"/>
            </w:rPr>
            <w:t>2.3产品</w:t>
          </w:r>
          <w:r>
            <w:tab/>
          </w:r>
          <w:r>
            <w:fldChar w:fldCharType="begin"/>
          </w:r>
          <w:r>
            <w:instrText xml:space="preserve"> PAGEREF _Toc496462002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"_Toc496462003" </w:instrText>
          </w:r>
          <w:r>
            <w:fldChar w:fldCharType="separate"/>
          </w:r>
          <w:r>
            <w:rPr>
              <w:rStyle w:val="12"/>
              <w:shd w:val="clear" w:color="auto" w:fill="FFFFFF"/>
            </w:rPr>
            <w:t>2.3.1程序</w:t>
          </w:r>
          <w:r>
            <w:tab/>
          </w:r>
          <w:r>
            <w:fldChar w:fldCharType="begin"/>
          </w:r>
          <w:r>
            <w:instrText xml:space="preserve"> PAGEREF _Toc496462003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"_Toc496462004" </w:instrText>
          </w:r>
          <w:r>
            <w:fldChar w:fldCharType="separate"/>
          </w:r>
          <w:r>
            <w:rPr>
              <w:rStyle w:val="12"/>
              <w:shd w:val="clear" w:color="auto" w:fill="FFFFFF"/>
            </w:rPr>
            <w:t>2.3.2文件</w:t>
          </w:r>
          <w:r>
            <w:tab/>
          </w:r>
          <w:r>
            <w:fldChar w:fldCharType="begin"/>
          </w:r>
          <w:r>
            <w:instrText xml:space="preserve"> PAGEREF _Toc496462004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"_Toc496462005" </w:instrText>
          </w:r>
          <w:r>
            <w:fldChar w:fldCharType="separate"/>
          </w:r>
          <w:r>
            <w:rPr>
              <w:rStyle w:val="12"/>
              <w:shd w:val="clear" w:color="auto" w:fill="FFFFFF"/>
            </w:rPr>
            <w:t>2.3.3服务</w:t>
          </w:r>
          <w:r>
            <w:tab/>
          </w:r>
          <w:r>
            <w:fldChar w:fldCharType="begin"/>
          </w:r>
          <w:r>
            <w:instrText xml:space="preserve"> PAGEREF _Toc496462005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"_Toc496462006" </w:instrText>
          </w:r>
          <w:r>
            <w:fldChar w:fldCharType="separate"/>
          </w:r>
          <w:r>
            <w:rPr>
              <w:rStyle w:val="12"/>
              <w:shd w:val="clear" w:color="auto" w:fill="FFFFFF"/>
            </w:rPr>
            <w:t>2.3.4非移交的产品</w:t>
          </w:r>
          <w:r>
            <w:tab/>
          </w:r>
          <w:r>
            <w:fldChar w:fldCharType="begin"/>
          </w:r>
          <w:r>
            <w:instrText xml:space="preserve"> PAGEREF _Toc496462006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"_Toc496462007" </w:instrText>
          </w:r>
          <w:r>
            <w:fldChar w:fldCharType="separate"/>
          </w:r>
          <w:r>
            <w:rPr>
              <w:rStyle w:val="12"/>
              <w:shd w:val="clear" w:color="auto" w:fill="FFFFFF"/>
            </w:rPr>
            <w:t>2.4验收标准</w:t>
          </w:r>
          <w:r>
            <w:tab/>
          </w:r>
          <w:r>
            <w:fldChar w:fldCharType="begin"/>
          </w:r>
          <w:r>
            <w:instrText xml:space="preserve"> PAGEREF _Toc496462007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"_Toc496462008" </w:instrText>
          </w:r>
          <w:r>
            <w:fldChar w:fldCharType="separate"/>
          </w:r>
          <w:r>
            <w:rPr>
              <w:rStyle w:val="12"/>
              <w:shd w:val="clear" w:color="auto" w:fill="FFFFFF"/>
            </w:rPr>
            <w:t>2.4.1代码的验收</w:t>
          </w:r>
          <w:r>
            <w:tab/>
          </w:r>
          <w:r>
            <w:fldChar w:fldCharType="begin"/>
          </w:r>
          <w:r>
            <w:instrText xml:space="preserve"> PAGEREF _Toc496462008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"_Toc496462009" </w:instrText>
          </w:r>
          <w:r>
            <w:fldChar w:fldCharType="separate"/>
          </w:r>
          <w:r>
            <w:rPr>
              <w:rStyle w:val="12"/>
              <w:shd w:val="clear" w:color="auto" w:fill="FFFFFF"/>
            </w:rPr>
            <w:t>2.4.2 文档验收</w:t>
          </w:r>
          <w:r>
            <w:tab/>
          </w:r>
          <w:r>
            <w:fldChar w:fldCharType="begin"/>
          </w:r>
          <w:r>
            <w:instrText xml:space="preserve"> PAGEREF _Toc496462009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"_Toc496462010" </w:instrText>
          </w:r>
          <w:r>
            <w:fldChar w:fldCharType="separate"/>
          </w:r>
          <w:r>
            <w:rPr>
              <w:rStyle w:val="12"/>
              <w:shd w:val="clear" w:color="auto" w:fill="FFFFFF"/>
            </w:rPr>
            <w:t>2.5完成项目的最迟期限</w:t>
          </w:r>
          <w:r>
            <w:tab/>
          </w:r>
          <w:r>
            <w:fldChar w:fldCharType="begin"/>
          </w:r>
          <w:r>
            <w:instrText xml:space="preserve"> PAGEREF _Toc496462010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"_Toc496462011" </w:instrText>
          </w:r>
          <w:r>
            <w:fldChar w:fldCharType="separate"/>
          </w:r>
          <w:r>
            <w:rPr>
              <w:rStyle w:val="12"/>
              <w:shd w:val="clear" w:color="auto" w:fill="FFFFFF"/>
            </w:rPr>
            <w:t>2.6本计划的批准者和批准日期</w:t>
          </w:r>
          <w:r>
            <w:tab/>
          </w:r>
          <w:r>
            <w:fldChar w:fldCharType="begin"/>
          </w:r>
          <w:r>
            <w:instrText xml:space="preserve"> PAGEREF _Toc496462011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"_Toc496462012" </w:instrText>
          </w:r>
          <w:r>
            <w:fldChar w:fldCharType="separate"/>
          </w:r>
          <w:r>
            <w:rPr>
              <w:rStyle w:val="12"/>
              <w:shd w:val="clear" w:color="auto" w:fill="FFFFFF"/>
            </w:rPr>
            <w:t>3实施计划</w:t>
          </w:r>
          <w:r>
            <w:tab/>
          </w:r>
          <w:r>
            <w:fldChar w:fldCharType="begin"/>
          </w:r>
          <w:r>
            <w:instrText xml:space="preserve"> PAGEREF _Toc496462012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"_Toc496462013" </w:instrText>
          </w:r>
          <w:r>
            <w:fldChar w:fldCharType="separate"/>
          </w:r>
          <w:r>
            <w:rPr>
              <w:rStyle w:val="12"/>
              <w:shd w:val="clear" w:color="auto" w:fill="FFFFFF"/>
            </w:rPr>
            <w:t>3.1工作任务的分解与人员分工</w:t>
          </w:r>
          <w:r>
            <w:tab/>
          </w:r>
          <w:r>
            <w:fldChar w:fldCharType="begin"/>
          </w:r>
          <w:r>
            <w:instrText xml:space="preserve"> PAGEREF _Toc496462013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"_Toc496462014" </w:instrText>
          </w:r>
          <w:r>
            <w:fldChar w:fldCharType="separate"/>
          </w:r>
          <w:r>
            <w:rPr>
              <w:rStyle w:val="12"/>
            </w:rPr>
            <w:t>3.1.1</w:t>
          </w:r>
          <w:r>
            <w:rPr>
              <w:rStyle w:val="12"/>
              <w:shd w:val="clear" w:color="auto" w:fill="FFFFFF"/>
            </w:rPr>
            <w:t>工作任务的分解</w:t>
          </w:r>
          <w:r>
            <w:tab/>
          </w:r>
          <w:r>
            <w:fldChar w:fldCharType="begin"/>
          </w:r>
          <w:r>
            <w:instrText xml:space="preserve"> PAGEREF _Toc496462014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"_Toc496462015" </w:instrText>
          </w:r>
          <w:r>
            <w:fldChar w:fldCharType="separate"/>
          </w:r>
          <w:r>
            <w:rPr>
              <w:rStyle w:val="12"/>
              <w:shd w:val="clear" w:color="auto" w:fill="FFFFFF"/>
            </w:rPr>
            <w:t>3.1.2人员组织分解图（OBS结构）</w:t>
          </w:r>
          <w:r>
            <w:tab/>
          </w:r>
          <w:r>
            <w:fldChar w:fldCharType="begin"/>
          </w:r>
          <w:r>
            <w:instrText xml:space="preserve"> PAGEREF _Toc496462015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"_Toc496462016" </w:instrText>
          </w:r>
          <w:r>
            <w:fldChar w:fldCharType="separate"/>
          </w:r>
          <w:r>
            <w:rPr>
              <w:rStyle w:val="12"/>
              <w:shd w:val="clear" w:color="auto" w:fill="FFFFFF"/>
            </w:rPr>
            <w:t>3.2进度</w:t>
          </w:r>
          <w:r>
            <w:tab/>
          </w:r>
          <w:r>
            <w:fldChar w:fldCharType="begin"/>
          </w:r>
          <w:r>
            <w:instrText xml:space="preserve"> PAGEREF _Toc496462016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"_Toc496462017" </w:instrText>
          </w:r>
          <w:r>
            <w:fldChar w:fldCharType="separate"/>
          </w:r>
          <w:r>
            <w:rPr>
              <w:rStyle w:val="12"/>
              <w:shd w:val="clear" w:color="auto" w:fill="FFFFFF"/>
            </w:rPr>
            <w:t>3.3预算</w:t>
          </w:r>
          <w:r>
            <w:tab/>
          </w:r>
          <w:r>
            <w:fldChar w:fldCharType="begin"/>
          </w:r>
          <w:r>
            <w:instrText xml:space="preserve"> PAGEREF _Toc496462017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"_Toc496462018" </w:instrText>
          </w:r>
          <w:r>
            <w:fldChar w:fldCharType="separate"/>
          </w:r>
          <w:r>
            <w:rPr>
              <w:rStyle w:val="12"/>
              <w:shd w:val="clear" w:color="auto" w:fill="FFFFFF"/>
            </w:rPr>
            <w:t>3.4关键问题</w:t>
          </w:r>
          <w:r>
            <w:tab/>
          </w:r>
          <w:r>
            <w:fldChar w:fldCharType="begin"/>
          </w:r>
          <w:r>
            <w:instrText xml:space="preserve"> PAGEREF _Toc496462018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"_Toc496462019" </w:instrText>
          </w:r>
          <w:r>
            <w:fldChar w:fldCharType="separate"/>
          </w:r>
          <w:r>
            <w:rPr>
              <w:rStyle w:val="12"/>
              <w:shd w:val="clear" w:color="auto" w:fill="FFFFFF"/>
            </w:rPr>
            <w:t>4支持条件</w:t>
          </w:r>
          <w:r>
            <w:tab/>
          </w:r>
          <w:r>
            <w:fldChar w:fldCharType="begin"/>
          </w:r>
          <w:r>
            <w:instrText xml:space="preserve"> PAGEREF _Toc496462019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"_Toc496462020" </w:instrText>
          </w:r>
          <w:r>
            <w:fldChar w:fldCharType="separate"/>
          </w:r>
          <w:r>
            <w:rPr>
              <w:rStyle w:val="12"/>
              <w:shd w:val="clear" w:color="auto" w:fill="FFFFFF"/>
            </w:rPr>
            <w:t>4.1计算机系统支持</w:t>
          </w:r>
          <w:r>
            <w:tab/>
          </w:r>
          <w:r>
            <w:fldChar w:fldCharType="begin"/>
          </w:r>
          <w:r>
            <w:instrText xml:space="preserve"> PAGEREF _Toc496462020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"_Toc496462021" </w:instrText>
          </w:r>
          <w:r>
            <w:fldChar w:fldCharType="separate"/>
          </w:r>
          <w:r>
            <w:rPr>
              <w:rStyle w:val="12"/>
              <w:shd w:val="clear" w:color="auto" w:fill="FFFFFF"/>
            </w:rPr>
            <w:t>4.2需由用户承担的工作</w:t>
          </w:r>
          <w:r>
            <w:tab/>
          </w:r>
          <w:r>
            <w:fldChar w:fldCharType="begin"/>
          </w:r>
          <w:r>
            <w:instrText xml:space="preserve"> PAGEREF _Toc496462021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"_Toc496462022" </w:instrText>
          </w:r>
          <w:r>
            <w:fldChar w:fldCharType="separate"/>
          </w:r>
          <w:r>
            <w:rPr>
              <w:rStyle w:val="12"/>
              <w:shd w:val="clear" w:color="auto" w:fill="FFFFFF"/>
            </w:rPr>
            <w:t>4.3由外单位提供的条件</w:t>
          </w:r>
          <w:r>
            <w:tab/>
          </w:r>
          <w:r>
            <w:fldChar w:fldCharType="begin"/>
          </w:r>
          <w:r>
            <w:instrText xml:space="preserve"> PAGEREF _Toc496462022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"_Toc496462023" </w:instrText>
          </w:r>
          <w:r>
            <w:fldChar w:fldCharType="separate"/>
          </w:r>
          <w:r>
            <w:rPr>
              <w:rStyle w:val="12"/>
              <w:shd w:val="clear" w:color="auto" w:fill="FFFFFF"/>
            </w:rPr>
            <w:t>5专题计划要点</w:t>
          </w:r>
          <w:r>
            <w:tab/>
          </w:r>
          <w:r>
            <w:fldChar w:fldCharType="begin"/>
          </w:r>
          <w:r>
            <w:instrText xml:space="preserve"> PAGEREF _Toc496462023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"_Toc496462024" </w:instrText>
          </w:r>
          <w:r>
            <w:fldChar w:fldCharType="separate"/>
          </w:r>
          <w:r>
            <w:rPr>
              <w:rStyle w:val="12"/>
              <w:shd w:val="clear" w:color="auto" w:fill="FFFFFF"/>
            </w:rPr>
            <w:t>5.1 质量保证计划</w:t>
          </w:r>
          <w:r>
            <w:tab/>
          </w:r>
          <w:r>
            <w:fldChar w:fldCharType="begin"/>
          </w:r>
          <w:r>
            <w:instrText xml:space="preserve"> PAGEREF _Toc496462024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"_Toc496462025" </w:instrText>
          </w:r>
          <w:r>
            <w:fldChar w:fldCharType="separate"/>
          </w:r>
          <w:r>
            <w:rPr>
              <w:rStyle w:val="12"/>
            </w:rPr>
            <w:t>5.1.1 质量方针</w:t>
          </w:r>
          <w:r>
            <w:tab/>
          </w:r>
          <w:r>
            <w:fldChar w:fldCharType="begin"/>
          </w:r>
          <w:r>
            <w:instrText xml:space="preserve"> PAGEREF _Toc496462025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"_Toc496462026" </w:instrText>
          </w:r>
          <w:r>
            <w:fldChar w:fldCharType="separate"/>
          </w:r>
          <w:r>
            <w:rPr>
              <w:rStyle w:val="12"/>
              <w:shd w:val="clear" w:color="auto" w:fill="FFFFFF"/>
            </w:rPr>
            <w:t>5.1.2 质量目标</w:t>
          </w:r>
          <w:r>
            <w:tab/>
          </w:r>
          <w:r>
            <w:fldChar w:fldCharType="begin"/>
          </w:r>
          <w:r>
            <w:instrText xml:space="preserve"> PAGEREF _Toc496462026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"_Toc496462027" </w:instrText>
          </w:r>
          <w:r>
            <w:fldChar w:fldCharType="separate"/>
          </w:r>
          <w:r>
            <w:rPr>
              <w:rStyle w:val="12"/>
            </w:rPr>
            <w:t>5.1.3 标准与规范</w:t>
          </w:r>
          <w:r>
            <w:tab/>
          </w:r>
          <w:r>
            <w:fldChar w:fldCharType="begin"/>
          </w:r>
          <w:r>
            <w:instrText xml:space="preserve"> PAGEREF _Toc496462027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"_Toc496462028" </w:instrText>
          </w:r>
          <w:r>
            <w:fldChar w:fldCharType="separate"/>
          </w:r>
          <w:r>
            <w:rPr>
              <w:rStyle w:val="12"/>
            </w:rPr>
            <w:t>5.2 配置管理计划</w:t>
          </w:r>
          <w:r>
            <w:tab/>
          </w:r>
          <w:r>
            <w:fldChar w:fldCharType="begin"/>
          </w:r>
          <w:r>
            <w:instrText xml:space="preserve"> PAGEREF _Toc496462028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"_Toc496462029" </w:instrText>
          </w:r>
          <w:r>
            <w:fldChar w:fldCharType="separate"/>
          </w:r>
          <w:r>
            <w:rPr>
              <w:rStyle w:val="12"/>
            </w:rPr>
            <w:t>5.2.1软硬件配置</w:t>
          </w:r>
          <w:r>
            <w:tab/>
          </w:r>
          <w:r>
            <w:fldChar w:fldCharType="begin"/>
          </w:r>
          <w:r>
            <w:instrText xml:space="preserve"> PAGEREF _Toc496462029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"_Toc496462030" </w:instrText>
          </w:r>
          <w:r>
            <w:fldChar w:fldCharType="separate"/>
          </w:r>
          <w:r>
            <w:rPr>
              <w:rStyle w:val="12"/>
            </w:rPr>
            <w:t>5.2.2 配置管理客户端</w:t>
          </w:r>
          <w:r>
            <w:tab/>
          </w:r>
          <w:r>
            <w:fldChar w:fldCharType="begin"/>
          </w:r>
          <w:r>
            <w:instrText xml:space="preserve"> PAGEREF _Toc496462030 \h </w:instrText>
          </w:r>
          <w:r>
            <w:fldChar w:fldCharType="separate"/>
          </w:r>
          <w:r>
            <w:t>17</w:t>
          </w:r>
          <w:r>
            <w:fldChar w:fldCharType="end"/>
          </w:r>
          <w:r>
            <w:fldChar w:fldCharType="end"/>
          </w:r>
        </w:p>
        <w:p>
          <w:pPr>
            <w:pStyle w:val="10"/>
            <w:tabs>
              <w:tab w:val="right" w:leader="dot" w:pos="8296"/>
            </w:tabs>
          </w:pPr>
          <w:r>
            <w:fldChar w:fldCharType="begin"/>
          </w:r>
          <w:r>
            <w:instrText xml:space="preserve"> HYPERLINK \l "_Toc496462031" </w:instrText>
          </w:r>
          <w:r>
            <w:fldChar w:fldCharType="separate"/>
          </w:r>
          <w:r>
            <w:rPr>
              <w:rStyle w:val="12"/>
            </w:rPr>
            <w:t>5.2.3 角色与职责</w:t>
          </w:r>
          <w:r>
            <w:tab/>
          </w:r>
          <w:r>
            <w:fldChar w:fldCharType="begin"/>
          </w:r>
          <w:r>
            <w:instrText xml:space="preserve"> PAGEREF _Toc496462031 \h </w:instrText>
          </w:r>
          <w:r>
            <w:fldChar w:fldCharType="separate"/>
          </w:r>
          <w:r>
            <w:t>17</w:t>
          </w:r>
          <w:r>
            <w:fldChar w:fldCharType="end"/>
          </w:r>
          <w:r>
            <w:fldChar w:fldCharType="end"/>
          </w:r>
        </w:p>
        <w:p>
          <w:r>
            <w:rPr>
              <w:b/>
              <w:bCs/>
              <w:lang w:val="zh-CN"/>
            </w:rPr>
            <w:fldChar w:fldCharType="end"/>
          </w:r>
        </w:p>
      </w:sdtContent>
    </w:sdt>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4"/>
            </w:pPr>
            <w:bookmarkStart w:id="7" w:name="_Toc496461991"/>
            <w:r>
              <w:rPr>
                <w:rFonts w:hint="eastAsia"/>
              </w:rPr>
              <w:t>版本控制</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w:t>
            </w:r>
            <w:r>
              <w:rPr>
                <w:rFonts w:hint="eastAsia"/>
              </w:rPr>
              <w:t>0.1</w:t>
            </w:r>
          </w:p>
        </w:tc>
        <w:tc>
          <w:tcPr>
            <w:tcW w:w="1272" w:type="dxa"/>
          </w:tcPr>
          <w:p>
            <w:pPr>
              <w:jc w:val="center"/>
            </w:pPr>
            <w:r>
              <w:t>2017.</w:t>
            </w:r>
            <w:r>
              <w:rPr>
                <w:rFonts w:hint="eastAsia"/>
              </w:rPr>
              <w:t>10.21</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t>V1.1</w:t>
            </w:r>
          </w:p>
        </w:tc>
        <w:tc>
          <w:tcPr>
            <w:tcW w:w="1272" w:type="dxa"/>
          </w:tcPr>
          <w:p>
            <w:pPr>
              <w:jc w:val="center"/>
            </w:pPr>
            <w:r>
              <w:t>2017.</w:t>
            </w:r>
            <w:r>
              <w:rPr>
                <w:rFonts w:hint="eastAsia"/>
              </w:rPr>
              <w:t>11</w:t>
            </w:r>
            <w:r>
              <w:t>.</w:t>
            </w:r>
            <w:r>
              <w:rPr>
                <w:rFonts w:hint="eastAsia"/>
              </w:rPr>
              <w:t>04</w:t>
            </w:r>
          </w:p>
        </w:tc>
        <w:tc>
          <w:tcPr>
            <w:tcW w:w="2400" w:type="dxa"/>
          </w:tcPr>
          <w:p>
            <w:pPr>
              <w:jc w:val="center"/>
            </w:pPr>
            <w:r>
              <w:rPr>
                <w:rFonts w:hint="eastAsia"/>
              </w:rPr>
              <w:t>根据课程进度调整计划</w:t>
            </w:r>
          </w:p>
        </w:tc>
        <w:tc>
          <w:tcPr>
            <w:tcW w:w="1548" w:type="dxa"/>
          </w:tcPr>
          <w:p>
            <w:pPr>
              <w:jc w:val="center"/>
            </w:pPr>
            <w:r>
              <w:rPr>
                <w:rFonts w:hint="eastAsia"/>
              </w:rPr>
              <w:t>已跟踪</w:t>
            </w:r>
          </w:p>
        </w:tc>
        <w:tc>
          <w:tcPr>
            <w:tcW w:w="1332" w:type="dxa"/>
          </w:tcPr>
          <w:p>
            <w:pPr>
              <w:jc w:val="center"/>
            </w:pPr>
            <w:r>
              <w:rPr>
                <w:rFonts w:hint="eastAsia"/>
              </w:rPr>
              <w:t>吕莉</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v1.1</w:t>
            </w:r>
          </w:p>
        </w:tc>
        <w:tc>
          <w:tcPr>
            <w:tcW w:w="1272" w:type="dxa"/>
          </w:tcPr>
          <w:p>
            <w:r>
              <w:rPr>
                <w:rFonts w:hint="eastAsia"/>
              </w:rPr>
              <w:t>2017.11.07</w:t>
            </w:r>
          </w:p>
        </w:tc>
        <w:tc>
          <w:tcPr>
            <w:tcW w:w="2400" w:type="dxa"/>
          </w:tcPr>
          <w:p>
            <w:pPr>
              <w:jc w:val="center"/>
            </w:pPr>
            <w:r>
              <w:rPr>
                <w:rFonts w:hint="eastAsia"/>
              </w:rPr>
              <w:t>可行性分析报告修订</w:t>
            </w:r>
          </w:p>
        </w:tc>
        <w:tc>
          <w:tcPr>
            <w:tcW w:w="1548" w:type="dxa"/>
          </w:tcPr>
          <w:p>
            <w:pPr>
              <w:jc w:val="center"/>
            </w:pPr>
            <w:r>
              <w:rPr>
                <w:rFonts w:hint="eastAsia"/>
              </w:rPr>
              <w:t>已跟踪</w:t>
            </w:r>
          </w:p>
        </w:tc>
        <w:tc>
          <w:tcPr>
            <w:tcW w:w="1332" w:type="dxa"/>
          </w:tcPr>
          <w:p>
            <w:pPr>
              <w:jc w:val="center"/>
            </w:pPr>
            <w:r>
              <w:rPr>
                <w:rFonts w:hint="eastAsia"/>
              </w:rPr>
              <w:t>陈董锴</w:t>
            </w:r>
          </w:p>
        </w:tc>
        <w:tc>
          <w:tcPr>
            <w:tcW w:w="1081" w:type="dxa"/>
          </w:tcPr>
          <w:p>
            <w:pPr>
              <w:jc w:val="center"/>
            </w:pPr>
            <w:r>
              <w:rPr>
                <w:rFonts w:hint="eastAsia"/>
              </w:rPr>
              <w:t>陈董锴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 w:type="dxa"/>
          </w:tcPr>
          <w:p>
            <w:pPr>
              <w:jc w:val="center"/>
            </w:pPr>
            <w:r>
              <w:rPr>
                <w:rFonts w:hint="eastAsia"/>
              </w:rPr>
              <w:t>V1.1</w:t>
            </w:r>
          </w:p>
        </w:tc>
        <w:tc>
          <w:tcPr>
            <w:tcW w:w="1272" w:type="dxa"/>
          </w:tcPr>
          <w:p>
            <w:pPr>
              <w:jc w:val="center"/>
            </w:pPr>
            <w:r>
              <w:rPr>
                <w:rFonts w:hint="eastAsia"/>
              </w:rPr>
              <w:t>2017.11.07</w:t>
            </w:r>
          </w:p>
        </w:tc>
        <w:tc>
          <w:tcPr>
            <w:tcW w:w="2400" w:type="dxa"/>
          </w:tcPr>
          <w:p>
            <w:pPr>
              <w:jc w:val="center"/>
            </w:pPr>
            <w:r>
              <w:rPr>
                <w:rFonts w:hint="eastAsia"/>
              </w:rPr>
              <w:t>项目计划修订</w:t>
            </w:r>
          </w:p>
        </w:tc>
        <w:tc>
          <w:tcPr>
            <w:tcW w:w="1548" w:type="dxa"/>
          </w:tcPr>
          <w:p>
            <w:pPr>
              <w:jc w:val="center"/>
            </w:pPr>
            <w:r>
              <w:rPr>
                <w:rFonts w:hint="eastAsia"/>
              </w:rPr>
              <w:t>已跟踪</w:t>
            </w:r>
          </w:p>
        </w:tc>
        <w:tc>
          <w:tcPr>
            <w:tcW w:w="1332" w:type="dxa"/>
          </w:tcPr>
          <w:p>
            <w:pPr>
              <w:jc w:val="center"/>
            </w:pPr>
            <w:r>
              <w:rPr>
                <w:rFonts w:hint="eastAsia"/>
              </w:rPr>
              <w:t>吴安之</w:t>
            </w:r>
          </w:p>
        </w:tc>
        <w:tc>
          <w:tcPr>
            <w:tcW w:w="1081" w:type="dxa"/>
          </w:tcPr>
          <w:p>
            <w:pPr>
              <w:jc w:val="center"/>
            </w:pPr>
            <w:r>
              <w:rPr>
                <w:rFonts w:hint="eastAsia"/>
              </w:rPr>
              <w:t>陈董锴</w:t>
            </w:r>
          </w:p>
        </w:tc>
      </w:tr>
    </w:tbl>
    <w:p>
      <w:pPr>
        <w:widowControl/>
        <w:jc w:val="left"/>
        <w:rPr>
          <w:b/>
          <w:bCs/>
          <w:kern w:val="44"/>
          <w:sz w:val="44"/>
          <w:szCs w:val="44"/>
        </w:rPr>
      </w:pPr>
      <w:r>
        <w:br w:type="page"/>
      </w:r>
    </w:p>
    <w:p>
      <w:pPr>
        <w:pStyle w:val="2"/>
      </w:pPr>
      <w:bookmarkStart w:id="8" w:name="_Toc496461992"/>
      <w:r>
        <w:t>1引言</w:t>
      </w:r>
      <w:bookmarkEnd w:id="8"/>
    </w:p>
    <w:p>
      <w:pPr>
        <w:snapToGrid w:val="0"/>
        <w:spacing w:line="211" w:lineRule="auto"/>
        <w:jc w:val="left"/>
      </w:pPr>
      <w:r>
        <w:rPr>
          <w:rFonts w:ascii="Arial" w:hAnsi="Arial" w:eastAsia="Arial"/>
          <w:b/>
          <w:bCs/>
          <w:color w:val="000000"/>
          <w:sz w:val="32"/>
          <w:szCs w:val="32"/>
        </w:rPr>
        <w:t>1.1编写目的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pPr>
      <w:bookmarkStart w:id="9" w:name="_Toc496461993"/>
      <w:r>
        <w:t>1.2.1 项目名称及开发成员</w:t>
      </w:r>
      <w:bookmarkEnd w:id="9"/>
    </w:p>
    <w:tbl>
      <w:tblPr>
        <w:tblStyle w:val="14"/>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个人电脑</w:t>
            </w:r>
          </w:p>
        </w:tc>
      </w:tr>
    </w:tbl>
    <w:p>
      <w:pPr>
        <w:pStyle w:val="3"/>
        <w:jc w:val="left"/>
        <w:rPr>
          <w:shd w:val="clear" w:color="auto" w:fill="FFFFFF"/>
        </w:rPr>
      </w:pPr>
      <w:bookmarkStart w:id="10" w:name="_Toc496461994"/>
      <w:r>
        <w:rPr>
          <w:shd w:val="clear" w:color="auto" w:fill="FFFFFF"/>
        </w:rPr>
        <w:t>1.2.2项目的用户</w:t>
      </w:r>
      <w:bookmarkEnd w:id="10"/>
      <w:r>
        <w:rPr>
          <w:shd w:val="clear" w:color="auto" w:fill="FFFFFF"/>
        </w:rPr>
        <w:t xml:space="preserve"> </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原本使用朋友圈推送方式售卖商品的具体个体卖家</w:t>
      </w:r>
    </w:p>
    <w:p>
      <w:pPr>
        <w:pStyle w:val="3"/>
        <w:rPr>
          <w:shd w:val="clear" w:color="auto" w:fill="FFFFFF"/>
        </w:rPr>
      </w:pPr>
      <w:bookmarkStart w:id="11" w:name="_Toc496461995"/>
      <w:r>
        <w:rPr>
          <w:shd w:val="clear" w:color="auto" w:fill="FFFFFF"/>
        </w:rPr>
        <w:t>1.2.3 项目主要承担部门</w:t>
      </w:r>
      <w:bookmarkEnd w:id="1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3小组</w:t>
      </w:r>
    </w:p>
    <w:p>
      <w:pPr>
        <w:pStyle w:val="3"/>
        <w:rPr>
          <w:shd w:val="clear" w:color="auto" w:fill="FFFFFF"/>
        </w:rPr>
      </w:pPr>
      <w:bookmarkStart w:id="12" w:name="_Toc496461996"/>
      <w:r>
        <w:rPr>
          <w:shd w:val="clear" w:color="auto" w:fill="FFFFFF"/>
        </w:rPr>
        <w:t>1.2.4 项目建设背景</w:t>
      </w:r>
      <w:bookmarkEnd w:id="12"/>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一级用户:基于微信社交平台进行销售商品的微商店主。</w:t>
      </w:r>
    </w:p>
    <w:p>
      <w:pPr>
        <w:snapToGrid w:val="0"/>
        <w:spacing w:line="211" w:lineRule="auto"/>
        <w:ind w:firstLine="420"/>
        <w:jc w:val="left"/>
        <w:rPr>
          <w:rFonts w:hint="eastAsia" w:ascii="宋体" w:hAnsi="宋体"/>
          <w:color w:val="000000"/>
          <w:sz w:val="24"/>
          <w:shd w:val="clear" w:color="auto" w:fill="FFFFFF"/>
        </w:rPr>
      </w:pPr>
      <w:r>
        <w:rPr>
          <w:rFonts w:hint="eastAsia" w:ascii="宋体" w:hAnsi="宋体"/>
          <w:color w:val="000000"/>
          <w:sz w:val="24"/>
          <w:shd w:val="clear" w:color="auto" w:fill="FFFFFF"/>
        </w:rPr>
        <w:t>二级用户:微商店主的现有顾客以及潜在顾客。</w:t>
      </w:r>
    </w:p>
    <w:p>
      <w:pPr>
        <w:rPr>
          <w:sz w:val="24"/>
          <w:szCs w:val="24"/>
          <w:shd w:val="clear" w:color="auto" w:fill="FFFFFF"/>
        </w:rPr>
      </w:pPr>
      <w:r>
        <w:rPr>
          <w:rFonts w:hint="eastAsia"/>
          <w:sz w:val="24"/>
          <w:szCs w:val="24"/>
          <w:shd w:val="clear" w:color="auto" w:fill="FFFFFF"/>
        </w:rPr>
        <w:t>背景：</w:t>
      </w:r>
    </w:p>
    <w:p>
      <w:pPr>
        <w:ind w:firstLine="420"/>
        <w:rPr>
          <w:sz w:val="24"/>
          <w:szCs w:val="24"/>
          <w:shd w:val="clear" w:color="auto" w:fill="FFFFFF"/>
        </w:rPr>
      </w:pPr>
      <w:r>
        <w:rPr>
          <w:rFonts w:hint="eastAsia"/>
          <w:sz w:val="24"/>
          <w:szCs w:val="24"/>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z w:val="24"/>
          <w:szCs w:val="24"/>
          <w:shd w:val="clear" w:color="auto" w:fill="FFFFFF"/>
        </w:rPr>
      </w:pPr>
      <w:r>
        <w:rPr>
          <w:rFonts w:hint="eastAsia"/>
          <w:sz w:val="24"/>
          <w:szCs w:val="24"/>
          <w:shd w:val="clear" w:color="auto" w:fill="FFFFFF"/>
        </w:rPr>
        <w:t>暴露的问题：</w:t>
      </w:r>
    </w:p>
    <w:p>
      <w:pPr>
        <w:ind w:firstLine="420"/>
        <w:rPr>
          <w:sz w:val="24"/>
          <w:szCs w:val="24"/>
          <w:shd w:val="clear" w:color="auto" w:fill="FFFFFF"/>
        </w:rPr>
      </w:pPr>
      <w:r>
        <w:rPr>
          <w:rFonts w:hint="eastAsia"/>
          <w:sz w:val="24"/>
          <w:szCs w:val="24"/>
          <w:shd w:val="clear" w:color="auto" w:fill="FFFFFF"/>
        </w:rPr>
        <w:t>信息交流不明确，也有可能额外流失用户。未能及时浏览到商品信息的好友则是另一部分额外流失的用户，用户间的区分也不明确。</w:t>
      </w:r>
    </w:p>
    <w:p>
      <w:pPr>
        <w:ind w:firstLine="420"/>
        <w:rPr>
          <w:rFonts w:hint="eastAsia"/>
          <w:sz w:val="24"/>
          <w:szCs w:val="24"/>
          <w:shd w:val="clear" w:color="auto" w:fill="FFFFFF"/>
        </w:rPr>
      </w:pPr>
      <w:r>
        <w:rPr>
          <w:rFonts w:hint="eastAsia"/>
          <w:sz w:val="24"/>
          <w:szCs w:val="24"/>
          <w:shd w:val="clear" w:color="auto" w:fill="FFFFFF"/>
        </w:rPr>
        <w:t>因此希望通过开发一个基于微信社交平台的移动端的电商售卖平台解决此问题。</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13" w:name="_Toc496461997"/>
      <w:r>
        <w:rPr>
          <w:shd w:val="clear" w:color="auto" w:fill="FFFFFF"/>
        </w:rPr>
        <w:t>1.3定义</w:t>
      </w:r>
      <w:bookmarkEnd w:id="13"/>
    </w:p>
    <w:tbl>
      <w:tblPr>
        <w:tblStyle w:val="14"/>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67" w:type="dxa"/>
          </w:tcPr>
          <w:p>
            <w:pPr>
              <w:rPr>
                <w:rFonts w:ascii="Times New Roman" w:hAnsi="Times New Roman" w:eastAsia="宋体" w:cs="Times New Roman"/>
                <w:color w:val="000000"/>
                <w:kern w:val="0"/>
                <w:sz w:val="20"/>
                <w:szCs w:val="21"/>
              </w:rPr>
            </w:pPr>
            <w:bookmarkStart w:id="14" w:name="OLE_LINK1"/>
            <w:r>
              <w:rPr>
                <w:rFonts w:hint="eastAsia" w:ascii="Times New Roman" w:hAnsi="Times New Roman" w:eastAsia="宋体" w:cs="Times New Roman"/>
                <w:kern w:val="0"/>
                <w:sz w:val="20"/>
                <w:szCs w:val="20"/>
              </w:rPr>
              <w:t>软件</w:t>
            </w:r>
            <w:bookmarkEnd w:id="14"/>
          </w:p>
        </w:tc>
        <w:tc>
          <w:tcPr>
            <w:tcW w:w="6228" w:type="dxa"/>
          </w:tcPr>
          <w:p>
            <w:pPr>
              <w:rPr>
                <w:rFonts w:ascii="Times New Roman" w:hAnsi="Times New Roman" w:eastAsia="宋体" w:cs="Times New Roman"/>
                <w:color w:val="000000"/>
                <w:kern w:val="0"/>
                <w:sz w:val="20"/>
                <w:szCs w:val="21"/>
              </w:rPr>
            </w:pPr>
            <w:bookmarkStart w:id="15"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9" w:hRule="atLeast"/>
        </w:trPr>
        <w:tc>
          <w:tcPr>
            <w:tcW w:w="2067" w:type="dxa"/>
          </w:tcPr>
          <w:p>
            <w:pPr>
              <w:rPr>
                <w:rFonts w:ascii="Times New Roman" w:hAnsi="Times New Roman" w:eastAsia="宋体" w:cs="Times New Roman"/>
                <w:color w:val="000000"/>
                <w:kern w:val="0"/>
                <w:sz w:val="20"/>
                <w:szCs w:val="21"/>
              </w:rPr>
            </w:pPr>
            <w:bookmarkStart w:id="16" w:name="OLE_LINK3"/>
            <w:r>
              <w:rPr>
                <w:rFonts w:hint="eastAsia" w:ascii="Times New Roman" w:hAnsi="Times New Roman" w:eastAsia="宋体" w:cs="Times New Roman"/>
                <w:kern w:val="0"/>
                <w:sz w:val="20"/>
                <w:szCs w:val="20"/>
              </w:rPr>
              <w:t>软件工程</w:t>
            </w:r>
            <w:bookmarkEnd w:id="16"/>
          </w:p>
        </w:tc>
        <w:tc>
          <w:tcPr>
            <w:tcW w:w="6228" w:type="dxa"/>
          </w:tcPr>
          <w:p>
            <w:pPr>
              <w:rPr>
                <w:rFonts w:ascii="Times New Roman" w:hAnsi="Times New Roman" w:eastAsia="宋体" w:cs="Times New Roman"/>
                <w:kern w:val="0"/>
                <w:sz w:val="20"/>
                <w:szCs w:val="20"/>
              </w:rPr>
            </w:pPr>
            <w:bookmarkStart w:id="17"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8" w:name="OLE_LINK5"/>
            <w:r>
              <w:rPr>
                <w:rFonts w:hint="eastAsia" w:ascii="Times New Roman" w:hAnsi="Times New Roman" w:eastAsia="宋体" w:cs="Times New Roman"/>
                <w:kern w:val="0"/>
                <w:sz w:val="20"/>
                <w:szCs w:val="20"/>
              </w:rPr>
              <w:t>软件生存周期</w:t>
            </w:r>
            <w:bookmarkEnd w:id="18"/>
          </w:p>
        </w:tc>
        <w:tc>
          <w:tcPr>
            <w:tcW w:w="6228" w:type="dxa"/>
          </w:tcPr>
          <w:p>
            <w:pPr>
              <w:rPr>
                <w:rFonts w:ascii="Times New Roman" w:hAnsi="Times New Roman" w:eastAsia="宋体" w:cs="Times New Roman"/>
                <w:color w:val="000000"/>
                <w:kern w:val="0"/>
                <w:sz w:val="20"/>
                <w:szCs w:val="21"/>
              </w:rPr>
            </w:pPr>
            <w:bookmarkStart w:id="19"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20" w:name="OLE_LINK7"/>
            <w:r>
              <w:rPr>
                <w:rFonts w:hint="eastAsia" w:ascii="Times New Roman" w:hAnsi="Times New Roman" w:eastAsia="宋体" w:cs="Times New Roman"/>
                <w:kern w:val="0"/>
                <w:sz w:val="20"/>
                <w:szCs w:val="20"/>
              </w:rPr>
              <w:t>软件质量</w:t>
            </w:r>
            <w:bookmarkEnd w:id="20"/>
          </w:p>
        </w:tc>
        <w:tc>
          <w:tcPr>
            <w:tcW w:w="6228" w:type="dxa"/>
          </w:tcPr>
          <w:p>
            <w:pPr>
              <w:rPr>
                <w:rFonts w:ascii="Times New Roman" w:hAnsi="Times New Roman" w:eastAsia="宋体" w:cs="Times New Roman"/>
                <w:color w:val="000000"/>
                <w:kern w:val="0"/>
                <w:sz w:val="20"/>
                <w:szCs w:val="21"/>
              </w:rPr>
            </w:pPr>
            <w:bookmarkStart w:id="21"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2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22" w:name="OLE_LINK9"/>
            <w:r>
              <w:rPr>
                <w:rFonts w:hint="eastAsia" w:ascii="Times New Roman" w:hAnsi="Times New Roman" w:eastAsia="宋体" w:cs="Times New Roman"/>
                <w:kern w:val="0"/>
                <w:sz w:val="20"/>
                <w:szCs w:val="20"/>
              </w:rPr>
              <w:t>软件需求</w:t>
            </w:r>
            <w:bookmarkEnd w:id="22"/>
          </w:p>
        </w:tc>
        <w:tc>
          <w:tcPr>
            <w:tcW w:w="6228" w:type="dxa"/>
          </w:tcPr>
          <w:p>
            <w:pPr>
              <w:rPr>
                <w:rFonts w:ascii="Times New Roman" w:hAnsi="Times New Roman" w:eastAsia="宋体" w:cs="Times New Roman"/>
                <w:kern w:val="0"/>
                <w:sz w:val="20"/>
                <w:szCs w:val="20"/>
              </w:rPr>
            </w:pPr>
            <w:bookmarkStart w:id="23"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2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24" w:name="_Toc496461998"/>
      <w:r>
        <w:rPr>
          <w:shd w:val="clear" w:color="auto" w:fill="FFFFFF"/>
        </w:rPr>
        <w:t>1.4参考资料</w:t>
      </w:r>
      <w:bookmarkEnd w:id="2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【1】《软件工程导论》 张海藩 牟永敏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【2】该报告引用ISO软件工程项目开发计划模板</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【3】《人月神话》FrederickP.Brooks.Jr 清华大学出版社</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【4】《PMBOK》美国项目管理学会</w:t>
      </w:r>
    </w:p>
    <w:p>
      <w:pPr>
        <w:snapToGrid w:val="0"/>
        <w:spacing w:line="211" w:lineRule="auto"/>
        <w:jc w:val="left"/>
        <w:rPr>
          <w:shd w:val="clear" w:color="auto" w:fill="FFFFFF"/>
        </w:rPr>
      </w:pPr>
      <w:r>
        <w:rPr>
          <w:rFonts w:hint="eastAsia" w:asciiTheme="minorEastAsia" w:hAnsiTheme="minorEastAsia"/>
          <w:color w:val="000000"/>
          <w:sz w:val="24"/>
          <w:szCs w:val="24"/>
          <w:shd w:val="clear" w:color="auto" w:fill="FFFFFF"/>
        </w:rPr>
        <w:t>【5】《SWEBOK》IEEE计算机学会职业实践委员会</w:t>
      </w:r>
      <w:r>
        <w:rPr>
          <w:shd w:val="clear" w:color="auto" w:fill="FFFFFF"/>
        </w:rPr>
        <w:t>2项目概述</w:t>
      </w:r>
    </w:p>
    <w:p>
      <w:pPr>
        <w:pStyle w:val="2"/>
        <w:rPr>
          <w:shd w:val="clear" w:color="auto" w:fill="FFFFFF"/>
        </w:rPr>
      </w:pPr>
      <w:bookmarkStart w:id="25" w:name="_Toc496461999"/>
      <w:r>
        <w:rPr>
          <w:rFonts w:hint="eastAsia"/>
          <w:shd w:val="clear" w:color="auto" w:fill="FFFFFF"/>
        </w:rPr>
        <w:t>2.项目概述</w:t>
      </w:r>
      <w:bookmarkEnd w:id="25"/>
    </w:p>
    <w:p>
      <w:pPr>
        <w:pStyle w:val="3"/>
        <w:rPr>
          <w:shd w:val="clear" w:color="auto" w:fill="FFFFFF"/>
        </w:rPr>
      </w:pPr>
      <w:bookmarkStart w:id="26" w:name="_Toc496462000"/>
      <w:r>
        <w:rPr>
          <w:shd w:val="clear" w:color="auto" w:fill="FFFFFF"/>
        </w:rPr>
        <w:t>2.1工作内容</w:t>
      </w:r>
      <w:bookmarkEnd w:id="26"/>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7" w:name="_Toc496462001"/>
      <w:r>
        <w:rPr>
          <w:shd w:val="clear" w:color="auto" w:fill="FFFFFF"/>
        </w:rPr>
        <w:t>2.2主要参加人员</w:t>
      </w:r>
      <w:bookmarkEnd w:id="27"/>
    </w:p>
    <w:tbl>
      <w:tblPr>
        <w:tblStyle w:val="13"/>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陈董锴</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sz w:val="18"/>
                <w:szCs w:val="18"/>
              </w:rPr>
              <w:t>13587361291</w:t>
            </w:r>
          </w:p>
        </w:tc>
        <w:tc>
          <w:tcPr>
            <w:tcW w:w="2493" w:type="dxa"/>
            <w:shd w:val="clear" w:color="auto" w:fill="FFFFFF"/>
          </w:tcPr>
          <w:p>
            <w:pPr>
              <w:rPr>
                <w:sz w:val="18"/>
                <w:szCs w:val="18"/>
              </w:rPr>
            </w:pPr>
            <w:r>
              <w:rPr>
                <w:rFonts w:hint="eastAsia"/>
                <w:sz w:val="18"/>
                <w:szCs w:val="18"/>
              </w:rPr>
              <w:t>31501324@stu.zucc.edu.cn</w:t>
            </w:r>
          </w:p>
        </w:tc>
        <w:tc>
          <w:tcPr>
            <w:tcW w:w="1764" w:type="dxa"/>
            <w:shd w:val="clear" w:color="auto" w:fill="FFFFFF"/>
          </w:tcPr>
          <w:p>
            <w:pPr>
              <w:rPr>
                <w:sz w:val="18"/>
                <w:szCs w:val="18"/>
              </w:rPr>
            </w:pPr>
            <w:r>
              <w:rPr>
                <w:sz w:val="18"/>
                <w:szCs w:val="18"/>
              </w:rPr>
              <w:t>2503341492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吴安之</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18072838781</w:t>
            </w:r>
          </w:p>
        </w:tc>
        <w:tc>
          <w:tcPr>
            <w:tcW w:w="2493" w:type="dxa"/>
            <w:shd w:val="clear" w:color="auto" w:fill="FFFFFF"/>
          </w:tcPr>
          <w:p>
            <w:pPr>
              <w:rPr>
                <w:sz w:val="18"/>
                <w:szCs w:val="18"/>
              </w:rPr>
            </w:pPr>
            <w:r>
              <w:rPr>
                <w:rFonts w:hint="eastAsia"/>
                <w:sz w:val="18"/>
                <w:szCs w:val="18"/>
              </w:rPr>
              <w:t>31501098@stu.zucc.edu.cn</w:t>
            </w:r>
          </w:p>
        </w:tc>
        <w:tc>
          <w:tcPr>
            <w:tcW w:w="1764" w:type="dxa"/>
            <w:shd w:val="clear" w:color="auto" w:fill="FFFFFF"/>
          </w:tcPr>
          <w:p>
            <w:pPr>
              <w:rPr>
                <w:sz w:val="18"/>
                <w:szCs w:val="18"/>
              </w:rPr>
            </w:pPr>
            <w:r>
              <w:rPr>
                <w:rFonts w:hint="eastAsia"/>
                <w:sz w:val="18"/>
                <w:szCs w:val="18"/>
              </w:rPr>
              <w:t>378214370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吕莉</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15067210713</w:t>
            </w:r>
          </w:p>
        </w:tc>
        <w:tc>
          <w:tcPr>
            <w:tcW w:w="2493" w:type="dxa"/>
            <w:shd w:val="clear" w:color="auto" w:fill="FFFFFF"/>
          </w:tcPr>
          <w:p>
            <w:pPr>
              <w:rPr>
                <w:sz w:val="18"/>
                <w:szCs w:val="18"/>
              </w:rPr>
            </w:pPr>
            <w:r>
              <w:rPr>
                <w:rFonts w:hint="eastAsia"/>
                <w:sz w:val="18"/>
                <w:szCs w:val="18"/>
              </w:rPr>
              <w:t>31501322@ stu.zucc.edu.cn</w:t>
            </w:r>
          </w:p>
        </w:tc>
        <w:tc>
          <w:tcPr>
            <w:tcW w:w="1764" w:type="dxa"/>
            <w:shd w:val="clear" w:color="auto" w:fill="FFFFFF"/>
          </w:tcPr>
          <w:p>
            <w:pPr>
              <w:rPr>
                <w:sz w:val="18"/>
                <w:szCs w:val="18"/>
              </w:rPr>
            </w:pPr>
            <w:r>
              <w:rPr>
                <w:rFonts w:hint="eastAsia"/>
                <w:sz w:val="18"/>
                <w:szCs w:val="18"/>
              </w:rPr>
              <w:t>245480154</w:t>
            </w:r>
          </w:p>
        </w:tc>
      </w:tr>
    </w:tbl>
    <w:p>
      <w:pPr>
        <w:pStyle w:val="3"/>
        <w:rPr>
          <w:shd w:val="clear" w:color="auto" w:fill="FFFFFF"/>
        </w:rPr>
      </w:pPr>
      <w:bookmarkStart w:id="28" w:name="_Toc496462002"/>
      <w:r>
        <w:rPr>
          <w:shd w:val="clear" w:color="auto" w:fill="FFFFFF"/>
        </w:rPr>
        <w:t>2.3产品</w:t>
      </w:r>
      <w:bookmarkEnd w:id="28"/>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运营</w:t>
      </w:r>
      <w:r>
        <w:rPr>
          <w:rFonts w:asciiTheme="minorEastAsia" w:hAnsiTheme="minorEastAsia"/>
          <w:color w:val="000000"/>
          <w:sz w:val="24"/>
          <w:szCs w:val="24"/>
          <w:shd w:val="clear" w:color="auto" w:fill="FFFFFF"/>
        </w:rPr>
        <w:t>基于</w:t>
      </w:r>
      <w:r>
        <w:rPr>
          <w:rFonts w:hint="eastAsia" w:asciiTheme="minorEastAsia" w:hAnsiTheme="minorEastAsia"/>
          <w:color w:val="000000"/>
          <w:sz w:val="24"/>
          <w:szCs w:val="24"/>
          <w:shd w:val="clear" w:color="auto" w:fill="FFFFFF"/>
        </w:rPr>
        <w:t>微信公众</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操作独立移动端</w:t>
      </w:r>
      <w:r>
        <w:rPr>
          <w:rFonts w:asciiTheme="minorEastAsia" w:hAnsiTheme="minorEastAsia"/>
          <w:color w:val="000000"/>
          <w:sz w:val="24"/>
          <w:szCs w:val="24"/>
          <w:shd w:val="clear" w:color="auto" w:fill="FFFFFF"/>
        </w:rPr>
        <w:t>的电商个体销售平台</w:t>
      </w:r>
    </w:p>
    <w:p>
      <w:pPr>
        <w:pStyle w:val="3"/>
        <w:rPr>
          <w:shd w:val="clear" w:color="auto" w:fill="FFFFFF"/>
        </w:rPr>
      </w:pPr>
      <w:bookmarkStart w:id="29" w:name="_Toc496462003"/>
      <w:r>
        <w:rPr>
          <w:shd w:val="clear" w:color="auto" w:fill="FFFFFF"/>
        </w:rPr>
        <w:t>2.3.1程序</w:t>
      </w:r>
      <w:bookmarkEnd w:id="29"/>
    </w:p>
    <w:p>
      <w:r>
        <w:rPr>
          <w:rFonts w:hint="eastAsia"/>
        </w:rPr>
        <w:t>表2.2程序</w:t>
      </w:r>
    </w:p>
    <w:tbl>
      <w:tblPr>
        <w:tblStyle w:val="20"/>
        <w:tblW w:w="824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666666" w:themeColor="text1" w:themeTint="99" w:sz="12" w:space="0"/>
              <w:insideH w:val="single" w:sz="12" w:space="0"/>
            </w:tcBorders>
          </w:tcPr>
          <w:p>
            <w:pPr>
              <w:rPr>
                <w:b w:val="0"/>
                <w:bCs w:val="0"/>
                <w:szCs w:val="24"/>
              </w:rPr>
            </w:pPr>
            <w:r>
              <w:rPr>
                <w:rFonts w:hint="eastAsia"/>
                <w:b/>
                <w:bCs/>
                <w:szCs w:val="24"/>
              </w:rPr>
              <w:t>程序</w:t>
            </w:r>
            <w:r>
              <w:rPr>
                <w:b/>
                <w:bCs/>
                <w:szCs w:val="24"/>
              </w:rPr>
              <w:t>名称</w:t>
            </w:r>
          </w:p>
        </w:tc>
        <w:tc>
          <w:tcPr>
            <w:tcW w:w="2747" w:type="dxa"/>
            <w:tcBorders>
              <w:bottom w:val="single" w:color="666666" w:themeColor="text1" w:themeTint="99" w:sz="12" w:space="0"/>
              <w:insideH w:val="single" w:sz="12" w:space="0"/>
            </w:tcBorders>
          </w:tcPr>
          <w:p>
            <w:pPr>
              <w:rPr>
                <w:b w:val="0"/>
                <w:bCs w:val="0"/>
                <w:szCs w:val="24"/>
              </w:rPr>
            </w:pPr>
            <w:r>
              <w:rPr>
                <w:rFonts w:hint="eastAsia"/>
                <w:b/>
                <w:bCs/>
                <w:szCs w:val="24"/>
              </w:rPr>
              <w:t>所用</w:t>
            </w:r>
            <w:r>
              <w:rPr>
                <w:b/>
                <w:bCs/>
                <w:szCs w:val="24"/>
              </w:rPr>
              <w:t>编程语言</w:t>
            </w:r>
          </w:p>
        </w:tc>
        <w:tc>
          <w:tcPr>
            <w:tcW w:w="2747" w:type="dxa"/>
            <w:tcBorders>
              <w:bottom w:val="single" w:color="666666" w:themeColor="text1" w:themeTint="99" w:sz="12" w:space="0"/>
              <w:insideH w:val="single" w:sz="12" w:space="0"/>
            </w:tcBorders>
          </w:tcPr>
          <w:p>
            <w:pPr>
              <w:rPr>
                <w:b w:val="0"/>
                <w:bCs w:val="0"/>
                <w:szCs w:val="24"/>
              </w:rPr>
            </w:pPr>
            <w:r>
              <w:rPr>
                <w:rFonts w:hint="eastAsia"/>
                <w:b/>
                <w:bCs/>
                <w:szCs w:val="24"/>
              </w:rPr>
              <w:t>主要功能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Ex>
        <w:tc>
          <w:tcPr>
            <w:tcW w:w="2746" w:type="dxa"/>
          </w:tcPr>
          <w:p>
            <w:pPr>
              <w:rPr>
                <w:b/>
                <w:bCs w:val="0"/>
                <w:szCs w:val="24"/>
              </w:rPr>
            </w:pPr>
            <w:r>
              <w:rPr>
                <w:b w:val="0"/>
                <w:bCs/>
                <w:szCs w:val="24"/>
              </w:rPr>
              <w:t>前端网页</w:t>
            </w:r>
          </w:p>
        </w:tc>
        <w:tc>
          <w:tcPr>
            <w:tcW w:w="2747" w:type="dxa"/>
          </w:tcPr>
          <w:p>
            <w:pPr>
              <w:rPr>
                <w:szCs w:val="24"/>
              </w:rPr>
            </w:pPr>
            <w:r>
              <w:rPr>
                <w:rFonts w:hint="eastAsia"/>
                <w:szCs w:val="24"/>
              </w:rPr>
              <w:t>JHTML5</w:t>
            </w:r>
            <w:r>
              <w:rPr>
                <w:szCs w:val="24"/>
              </w:rPr>
              <w:t>、CSS、JavaScript</w:t>
            </w:r>
          </w:p>
        </w:tc>
        <w:tc>
          <w:tcPr>
            <w:tcW w:w="2747" w:type="dxa"/>
          </w:tcPr>
          <w:p>
            <w:pPr>
              <w:rPr>
                <w:szCs w:val="24"/>
              </w:rPr>
            </w:pPr>
            <w:r>
              <w:rPr>
                <w:rFonts w:hint="eastAsia"/>
                <w:szCs w:val="24"/>
              </w:rPr>
              <w:t>设计网页前端的页面，提供一个良好的交互界面供客户使用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Ex>
        <w:tc>
          <w:tcPr>
            <w:tcW w:w="2746" w:type="dxa"/>
          </w:tcPr>
          <w:p>
            <w:pPr>
              <w:rPr>
                <w:b/>
                <w:bCs w:val="0"/>
                <w:szCs w:val="24"/>
              </w:rPr>
            </w:pPr>
            <w:r>
              <w:rPr>
                <w:rFonts w:hint="eastAsia"/>
                <w:b w:val="0"/>
                <w:bCs/>
                <w:szCs w:val="24"/>
              </w:rPr>
              <w:t>服务器</w:t>
            </w:r>
            <w:r>
              <w:rPr>
                <w:b w:val="0"/>
                <w:bCs/>
                <w:szCs w:val="24"/>
              </w:rPr>
              <w:t>后台</w:t>
            </w:r>
          </w:p>
        </w:tc>
        <w:tc>
          <w:tcPr>
            <w:tcW w:w="2747" w:type="dxa"/>
          </w:tcPr>
          <w:p>
            <w:pPr>
              <w:rPr>
                <w:szCs w:val="24"/>
              </w:rPr>
            </w:pPr>
            <w:r>
              <w:rPr>
                <w:szCs w:val="24"/>
              </w:rPr>
              <w:t>SQL、</w:t>
            </w:r>
            <w:r>
              <w:rPr>
                <w:rFonts w:hint="eastAsia"/>
                <w:szCs w:val="24"/>
              </w:rPr>
              <w:t>Python</w:t>
            </w:r>
          </w:p>
        </w:tc>
        <w:tc>
          <w:tcPr>
            <w:tcW w:w="2747" w:type="dxa"/>
          </w:tcPr>
          <w:p>
            <w:pPr>
              <w:rPr>
                <w:szCs w:val="24"/>
              </w:rPr>
            </w:pPr>
            <w:r>
              <w:rPr>
                <w:rFonts w:hint="eastAsia"/>
                <w:szCs w:val="24"/>
              </w:rPr>
              <w:t>存储</w:t>
            </w:r>
            <w:r>
              <w:rPr>
                <w:szCs w:val="24"/>
              </w:rPr>
              <w:t>用户数据，维护平台的稳定性。</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bCs w:val="0"/>
                <w:szCs w:val="24"/>
              </w:rPr>
            </w:pPr>
            <w:r>
              <w:rPr>
                <w:rFonts w:hint="eastAsia"/>
                <w:b w:val="0"/>
                <w:bCs/>
                <w:szCs w:val="24"/>
              </w:rPr>
              <w:t>微信公众平台</w:t>
            </w:r>
          </w:p>
        </w:tc>
        <w:tc>
          <w:tcPr>
            <w:tcW w:w="2747" w:type="dxa"/>
          </w:tcPr>
          <w:p>
            <w:pPr>
              <w:rPr>
                <w:szCs w:val="24"/>
              </w:rPr>
            </w:pPr>
            <w:r>
              <w:rPr>
                <w:rFonts w:hint="eastAsia"/>
                <w:szCs w:val="24"/>
              </w:rPr>
              <w:t>/</w:t>
            </w:r>
          </w:p>
        </w:tc>
        <w:tc>
          <w:tcPr>
            <w:tcW w:w="2747" w:type="dxa"/>
          </w:tcPr>
          <w:p>
            <w:pPr>
              <w:rPr>
                <w:szCs w:val="24"/>
              </w:rPr>
            </w:pPr>
            <w:r>
              <w:rPr>
                <w:rFonts w:hint="eastAsia"/>
                <w:szCs w:val="24"/>
              </w:rPr>
              <w:t>用户的入口，用来衔接整个软件</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30" w:name="_Toc496462004"/>
      <w:r>
        <w:rPr>
          <w:shd w:val="clear" w:color="auto" w:fill="FFFFFF"/>
        </w:rPr>
        <w:t>2.3.2文件</w:t>
      </w:r>
      <w:bookmarkEnd w:id="30"/>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4"/>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31" w:name="_Toc496462005"/>
      <w:r>
        <w:rPr>
          <w:shd w:val="clear" w:color="auto" w:fill="FFFFFF"/>
        </w:rPr>
        <w:t>2.3.3服务</w:t>
      </w:r>
      <w:bookmarkEnd w:id="3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提供用户多方式访问平台的服务。</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2" w:name="_Toc496462006"/>
      <w:r>
        <w:rPr>
          <w:shd w:val="clear" w:color="auto" w:fill="FFFFFF"/>
        </w:rPr>
        <w:t>2.3.4非移交的产品</w:t>
      </w:r>
      <w:bookmarkEnd w:id="32"/>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sz w:val="24"/>
          <w:szCs w:val="24"/>
          <w:shd w:val="clear" w:color="auto" w:fill="FFFFFF"/>
        </w:rPr>
        <w:t>用户手册概要：</w:t>
      </w:r>
      <w:r>
        <w:rPr>
          <w:rFonts w:ascii="宋体" w:hAnsi="宋体" w:eastAsia="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33" w:name="_Toc496462007"/>
      <w:r>
        <w:rPr>
          <w:shd w:val="clear" w:color="auto" w:fill="FFFFFF"/>
        </w:rPr>
        <w:t>2.4验收标准</w:t>
      </w:r>
      <w:bookmarkEnd w:id="33"/>
    </w:p>
    <w:p>
      <w:pPr>
        <w:pStyle w:val="3"/>
        <w:rPr>
          <w:shd w:val="clear" w:color="auto" w:fill="FFFFFF"/>
        </w:rPr>
      </w:pPr>
      <w:bookmarkStart w:id="34" w:name="_Toc496462008"/>
      <w:r>
        <w:rPr>
          <w:shd w:val="clear" w:color="auto" w:fill="FFFFFF"/>
        </w:rPr>
        <w:t>2.4.1代码的验收</w:t>
      </w:r>
      <w:bookmarkEnd w:id="34"/>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5" w:name="_Toc496462009"/>
      <w:r>
        <w:rPr>
          <w:shd w:val="clear" w:color="auto" w:fill="FFFFFF"/>
        </w:rPr>
        <w:t>2.4.2 文档验收</w:t>
      </w:r>
      <w:bookmarkEnd w:id="35"/>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shd w:val="clear" w:color="auto" w:fill="FFFFFF"/>
        </w:rPr>
      </w:pPr>
      <w:bookmarkStart w:id="36" w:name="_Toc496462010"/>
      <w:r>
        <w:rPr>
          <w:shd w:val="clear" w:color="auto" w:fill="FFFFFF"/>
        </w:rPr>
        <w:t>2.5完成项目的最迟期限</w:t>
      </w:r>
      <w:bookmarkEnd w:id="36"/>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2018年1月31日</w:t>
      </w:r>
    </w:p>
    <w:p>
      <w:pPr>
        <w:pStyle w:val="3"/>
        <w:rPr>
          <w:shd w:val="clear" w:color="auto" w:fill="FFFFFF"/>
        </w:rPr>
      </w:pPr>
      <w:bookmarkStart w:id="37" w:name="_Toc496462011"/>
      <w:r>
        <w:rPr>
          <w:shd w:val="clear" w:color="auto" w:fill="FFFFFF"/>
        </w:rPr>
        <w:t>2.6本计划的批准者和批准日期</w:t>
      </w:r>
      <w:bookmarkEnd w:id="37"/>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8" w:name="_Toc496462012"/>
      <w:r>
        <w:rPr>
          <w:shd w:val="clear" w:color="auto" w:fill="FFFFFF"/>
        </w:rPr>
        <w:t>3实施计划</w:t>
      </w:r>
      <w:bookmarkEnd w:id="38"/>
    </w:p>
    <w:p>
      <w:pPr>
        <w:pStyle w:val="3"/>
        <w:rPr>
          <w:shd w:val="clear" w:color="auto" w:fill="FFFFFF"/>
        </w:rPr>
      </w:pPr>
      <w:bookmarkStart w:id="39" w:name="_Toc496462013"/>
      <w:r>
        <w:rPr>
          <w:shd w:val="clear" w:color="auto" w:fill="FFFFFF"/>
        </w:rPr>
        <w:t>3.1工作任务的分解与人员分工</w:t>
      </w:r>
      <w:bookmarkEnd w:id="39"/>
    </w:p>
    <w:p>
      <w:pPr>
        <w:pStyle w:val="4"/>
      </w:pPr>
      <w:bookmarkStart w:id="40" w:name="_Toc496462014"/>
      <w:r>
        <w:rPr>
          <w:rFonts w:hint="eastAsia"/>
        </w:rPr>
        <w:t>3.1.1</w:t>
      </w:r>
      <w:r>
        <w:rPr>
          <w:shd w:val="clear" w:color="auto" w:fill="FFFFFF"/>
        </w:rPr>
        <w:t>工作任务的分解</w:t>
      </w:r>
      <w:bookmarkEnd w:id="40"/>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41" w:name="_Toc496462015"/>
      <w:r>
        <w:rPr>
          <w:rFonts w:hint="eastAsia"/>
          <w:shd w:val="clear" w:color="auto" w:fill="FFFFFF"/>
        </w:rPr>
        <w:t>3.1.2人员组织分解图（OBS结构）</w:t>
      </w:r>
      <w:bookmarkEnd w:id="41"/>
    </w:p>
    <w:p>
      <w: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pPr>
        <w:pStyle w:val="3"/>
        <w:rPr>
          <w:shd w:val="clear" w:color="auto" w:fill="FFFFFF"/>
        </w:rPr>
      </w:pPr>
      <w:bookmarkStart w:id="42" w:name="_Toc496462016"/>
      <w:r>
        <w:rPr>
          <w:shd w:val="clear" w:color="auto" w:fill="FFFFFF"/>
        </w:rPr>
        <w:t>3.</w:t>
      </w:r>
      <w:r>
        <w:rPr>
          <w:rFonts w:hint="eastAsia"/>
          <w:shd w:val="clear" w:color="auto" w:fill="FFFFFF"/>
        </w:rPr>
        <w:t>2</w:t>
      </w:r>
      <w:r>
        <w:rPr>
          <w:shd w:val="clear" w:color="auto" w:fill="FFFFFF"/>
        </w:rPr>
        <w:t>进度</w:t>
      </w:r>
      <w:bookmarkEnd w:id="42"/>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甘特图：</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8"/>
                    <a:stretch>
                      <a:fillRect/>
                    </a:stretch>
                  </pic:blipFill>
                  <pic:spPr>
                    <a:xfrm>
                      <a:off x="0" y="0"/>
                      <a:ext cx="5272405" cy="243840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9"/>
                    <a:stretch>
                      <a:fillRect/>
                    </a:stretch>
                  </pic:blipFill>
                  <pic:spPr>
                    <a:xfrm>
                      <a:off x="0" y="0"/>
                      <a:ext cx="5268595" cy="244284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0"/>
                    <a:stretch>
                      <a:fillRect/>
                    </a:stretch>
                  </pic:blipFill>
                  <pic:spPr>
                    <a:xfrm>
                      <a:off x="0" y="0"/>
                      <a:ext cx="5264785" cy="24504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1"/>
                    <a:stretch>
                      <a:fillRect/>
                    </a:stretch>
                  </pic:blipFill>
                  <pic:spPr>
                    <a:xfrm>
                      <a:off x="0" y="0"/>
                      <a:ext cx="5263515" cy="242506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2"/>
                    <a:stretch>
                      <a:fillRect/>
                    </a:stretch>
                  </pic:blipFill>
                  <pic:spPr>
                    <a:xfrm>
                      <a:off x="0" y="0"/>
                      <a:ext cx="5263515" cy="242887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3"/>
                    <a:stretch>
                      <a:fillRect/>
                    </a:stretch>
                  </pic:blipFill>
                  <pic:spPr>
                    <a:xfrm>
                      <a:off x="0" y="0"/>
                      <a:ext cx="5263515" cy="252349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4"/>
                    <a:stretch>
                      <a:fillRect/>
                    </a:stretch>
                  </pic:blipFill>
                  <pic:spPr>
                    <a:xfrm>
                      <a:off x="0" y="0"/>
                      <a:ext cx="5266690" cy="2541905"/>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15"/>
                    <a:stretch>
                      <a:fillRect/>
                    </a:stretch>
                  </pic:blipFill>
                  <pic:spPr>
                    <a:xfrm>
                      <a:off x="0" y="0"/>
                      <a:ext cx="5270500" cy="258826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drawing>
          <wp:inline distT="0" distB="0" distL="114300" distR="114300">
            <wp:extent cx="5270500" cy="2513330"/>
            <wp:effectExtent l="0" t="0" r="6350" b="1270"/>
            <wp:docPr id="14" name="图片 1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44"/>
                    <pic:cNvPicPr>
                      <a:picLocks noChangeAspect="1"/>
                    </pic:cNvPicPr>
                  </pic:nvPicPr>
                  <pic:blipFill>
                    <a:blip r:embed="rId16"/>
                    <a:stretch>
                      <a:fillRect/>
                    </a:stretch>
                  </pic:blipFill>
                  <pic:spPr>
                    <a:xfrm>
                      <a:off x="0" y="0"/>
                      <a:ext cx="5270500" cy="2513330"/>
                    </a:xfrm>
                    <a:prstGeom prst="rect">
                      <a:avLst/>
                    </a:prstGeom>
                  </pic:spPr>
                </pic:pic>
              </a:graphicData>
            </a:graphic>
          </wp:inline>
        </w:drawing>
      </w:r>
      <w:r>
        <w:rPr>
          <w:rFonts w:hint="eastAsia" w:asciiTheme="minorEastAsia" w:hAnsiTheme="minorEastAsia"/>
          <w:color w:val="000000"/>
          <w:sz w:val="24"/>
          <w:szCs w:val="24"/>
          <w:shd w:val="clear" w:color="auto" w:fill="FFFFFF"/>
        </w:rPr>
        <w:drawing>
          <wp:inline distT="0" distB="0" distL="114300" distR="114300">
            <wp:extent cx="5270500" cy="2533650"/>
            <wp:effectExtent l="0" t="0" r="6350" b="0"/>
            <wp:docPr id="18" name="图片 18"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55"/>
                    <pic:cNvPicPr>
                      <a:picLocks noChangeAspect="1"/>
                    </pic:cNvPicPr>
                  </pic:nvPicPr>
                  <pic:blipFill>
                    <a:blip r:embed="rId17"/>
                    <a:stretch>
                      <a:fillRect/>
                    </a:stretch>
                  </pic:blipFill>
                  <pic:spPr>
                    <a:xfrm>
                      <a:off x="0" y="0"/>
                      <a:ext cx="5270500" cy="2533650"/>
                    </a:xfrm>
                    <a:prstGeom prst="rect">
                      <a:avLst/>
                    </a:prstGeom>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43" w:name="_Toc496462017"/>
      <w:r>
        <w:rPr>
          <w:shd w:val="clear" w:color="auto" w:fill="FFFFFF"/>
        </w:rPr>
        <w:t>3.</w:t>
      </w:r>
      <w:r>
        <w:rPr>
          <w:rFonts w:hint="eastAsia"/>
          <w:shd w:val="clear" w:color="auto" w:fill="FFFFFF"/>
        </w:rPr>
        <w:t>3</w:t>
      </w:r>
      <w:r>
        <w:rPr>
          <w:shd w:val="clear" w:color="auto" w:fill="FFFFFF"/>
        </w:rPr>
        <w:t>预算</w:t>
      </w:r>
      <w:bookmarkEnd w:id="43"/>
    </w:p>
    <w:p>
      <w:r>
        <w:rPr>
          <w:rFonts w:hint="eastAsia" w:asciiTheme="minorEastAsia" w:hAnsiTheme="minorEastAsia"/>
          <w:color w:val="000000"/>
          <w:sz w:val="24"/>
          <w:szCs w:val="24"/>
          <w:shd w:val="clear" w:color="auto" w:fill="FFFFFF"/>
        </w:rPr>
        <w:t>按照每天1.5小时+周末每天2小时计算工作时长，按照2017杭州最低工资标准17元/时计算薪酬。</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10月11日-10月18日  项目计划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10月18日-10月25日  项目计划修订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10月25日-11月01日  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11月01日-11月08日  需求说明SRS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11月08日-11月15日  SRS修订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11月15日-11月22日  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11月22日-11月29日  详细设计报告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11月29日-12月06日  总体设计及详细设计修订</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12月06日-12月13日  代码清单+测试用例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12月13日-12月20日  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12月20日-12月27日  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586.5</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12月27日- 1月10日  项目总结报告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hint="eastAsia" w:asciiTheme="minorEastAsia" w:hAnsiTheme="minor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hint="eastAsia" w:asciiTheme="minorEastAsia" w:hAnsiTheme="minorEastAsia"/>
          <w:color w:val="000000"/>
          <w:sz w:val="24"/>
          <w:szCs w:val="24"/>
          <w:shd w:val="clear" w:color="auto" w:fill="FFFFFF"/>
        </w:rPr>
        <w:t xml:space="preserve">586.5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总计：7038元</w:t>
      </w:r>
    </w:p>
    <w:p>
      <w:pPr>
        <w:pStyle w:val="3"/>
        <w:rPr>
          <w:shd w:val="clear" w:color="auto" w:fill="FFFFFF"/>
        </w:rPr>
      </w:pPr>
      <w:bookmarkStart w:id="44" w:name="_Toc496462018"/>
      <w:r>
        <w:rPr>
          <w:shd w:val="clear" w:color="auto" w:fill="FFFFFF"/>
        </w:rPr>
        <w:t>3.</w:t>
      </w:r>
      <w:r>
        <w:rPr>
          <w:rFonts w:hint="eastAsia"/>
          <w:shd w:val="clear" w:color="auto" w:fill="FFFFFF"/>
        </w:rPr>
        <w:t>4</w:t>
      </w:r>
      <w:r>
        <w:rPr>
          <w:shd w:val="clear" w:color="auto" w:fill="FFFFFF"/>
        </w:rPr>
        <w:t>关键问题</w:t>
      </w:r>
      <w:bookmarkEnd w:id="44"/>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5.对微信开放程度</w:t>
      </w:r>
    </w:p>
    <w:p>
      <w:pPr>
        <w:pStyle w:val="2"/>
        <w:rPr>
          <w:shd w:val="clear" w:color="auto" w:fill="FFFFFF"/>
        </w:rPr>
      </w:pPr>
      <w:bookmarkStart w:id="45" w:name="_Toc496462019"/>
      <w:r>
        <w:rPr>
          <w:shd w:val="clear" w:color="auto" w:fill="FFFFFF"/>
        </w:rPr>
        <w:t>4支持条件</w:t>
      </w:r>
      <w:bookmarkEnd w:id="45"/>
    </w:p>
    <w:p>
      <w:pPr>
        <w:pStyle w:val="3"/>
        <w:rPr>
          <w:shd w:val="clear" w:color="auto" w:fill="FFFFFF"/>
        </w:rPr>
      </w:pPr>
      <w:bookmarkStart w:id="46" w:name="_Toc496462020"/>
      <w:r>
        <w:rPr>
          <w:shd w:val="clear" w:color="auto" w:fill="FFFFFF"/>
        </w:rPr>
        <w:t>4.1计算机系统支持</w:t>
      </w:r>
      <w:bookmarkEnd w:id="46"/>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hint="eastAsia" w:asciiTheme="minorEastAsia" w:hAnsiTheme="minor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w:t>
      </w:r>
      <w:r>
        <w:rPr>
          <w:rFonts w:hint="eastAsia" w:asciiTheme="minorEastAsia" w:hAnsiTheme="minorEastAsia"/>
          <w:color w:val="000000"/>
          <w:sz w:val="24"/>
          <w:szCs w:val="24"/>
          <w:shd w:val="clear" w:color="auto" w:fill="FFFFFF"/>
          <w:lang w:val="en-US" w:eastAsia="zh-CN"/>
        </w:rPr>
        <w:t>Nosql类型</w:t>
      </w:r>
      <w:r>
        <w:rPr>
          <w:rFonts w:asciiTheme="minorEastAsia" w:hAnsiTheme="minorEastAsia"/>
          <w:color w:val="000000"/>
          <w:sz w:val="24"/>
          <w:szCs w:val="24"/>
          <w:shd w:val="clear" w:color="auto" w:fill="FFFFFF"/>
        </w:rPr>
        <w:t>数据库，bugzilla的配置。2017年10月1日应当已经部署，使用时间需长达6个月，能够在2018年4月之前一直提供服务。</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pPr>
        <w:pStyle w:val="3"/>
        <w:rPr>
          <w:shd w:val="clear" w:color="auto" w:fill="FFFFFF"/>
        </w:rPr>
      </w:pPr>
      <w:bookmarkStart w:id="47" w:name="_Toc496462021"/>
      <w:r>
        <w:rPr>
          <w:shd w:val="clear" w:color="auto" w:fill="FFFFFF"/>
        </w:rPr>
        <w:t>4.2需由用户承担的工作</w:t>
      </w:r>
      <w:bookmarkEnd w:id="47"/>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pPr>
        <w:pStyle w:val="3"/>
        <w:rPr>
          <w:shd w:val="clear" w:color="auto" w:fill="FFFFFF"/>
        </w:rPr>
      </w:pPr>
      <w:bookmarkStart w:id="48" w:name="_Toc496462022"/>
      <w:r>
        <w:rPr>
          <w:shd w:val="clear" w:color="auto" w:fill="FFFFFF"/>
        </w:rPr>
        <w:t>4.3由外单位提供的条件</w:t>
      </w:r>
      <w:bookmarkEnd w:id="48"/>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9" w:name="_Toc496462023"/>
      <w:r>
        <w:rPr>
          <w:shd w:val="clear" w:color="auto" w:fill="FFFFFF"/>
        </w:rPr>
        <w:t>5专题计划要点</w:t>
      </w:r>
      <w:bookmarkEnd w:id="49"/>
    </w:p>
    <w:p>
      <w:pPr>
        <w:pStyle w:val="3"/>
        <w:rPr>
          <w:shd w:val="clear" w:color="auto" w:fill="FFFFFF"/>
        </w:rPr>
      </w:pPr>
      <w:r>
        <w:rPr>
          <w:shd w:val="clear" w:color="auto" w:fill="FFFFFF"/>
        </w:rPr>
        <w:t xml:space="preserve">    </w:t>
      </w:r>
      <w:bookmarkStart w:id="50" w:name="_Toc496462024"/>
      <w:r>
        <w:rPr>
          <w:shd w:val="clear" w:color="auto" w:fill="FFFFFF"/>
        </w:rPr>
        <w:t>5.1 质量保证计划</w:t>
      </w:r>
      <w:bookmarkEnd w:id="50"/>
    </w:p>
    <w:p>
      <w:pPr>
        <w:pStyle w:val="3"/>
      </w:pPr>
      <w:r>
        <w:tab/>
      </w:r>
      <w:r>
        <w:tab/>
      </w:r>
      <w:bookmarkStart w:id="51" w:name="_Toc496462025"/>
      <w:r>
        <w:t xml:space="preserve">5.1.1 </w:t>
      </w:r>
      <w:r>
        <w:rPr>
          <w:rFonts w:hint="eastAsia"/>
        </w:rPr>
        <w:t>质量方针</w:t>
      </w:r>
      <w:bookmarkEnd w:id="51"/>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52" w:name="_Toc496462026"/>
      <w:r>
        <w:rPr>
          <w:shd w:val="clear" w:color="auto" w:fill="FFFFFF"/>
        </w:rPr>
        <w:t xml:space="preserve">5.1.2 </w:t>
      </w:r>
      <w:r>
        <w:rPr>
          <w:rFonts w:hint="eastAsia"/>
          <w:shd w:val="clear" w:color="auto" w:fill="FFFFFF"/>
        </w:rPr>
        <w:t>质量目标</w:t>
      </w:r>
      <w:bookmarkEnd w:id="52"/>
    </w:p>
    <w:p>
      <w:pPr>
        <w:ind w:left="420" w:firstLine="420"/>
      </w:pPr>
      <w:r>
        <w:rPr>
          <w:rFonts w:hint="eastAsia"/>
        </w:rPr>
        <w:t>为客户提供稳定、易用和符合要求的产品系列。</w:t>
      </w:r>
    </w:p>
    <w:p/>
    <w:p>
      <w:pPr>
        <w:pStyle w:val="3"/>
      </w:pPr>
      <w:bookmarkStart w:id="53" w:name="_Toc496462027"/>
      <w:r>
        <w:t xml:space="preserve">5.1.3 </w:t>
      </w:r>
      <w:r>
        <w:rPr>
          <w:rFonts w:hint="eastAsia"/>
        </w:rPr>
        <w:t>标准</w:t>
      </w:r>
      <w:r>
        <w:t>与规范</w:t>
      </w:r>
      <w:bookmarkEnd w:id="53"/>
    </w:p>
    <w:p>
      <w:pPr>
        <w:ind w:firstLine="420"/>
      </w:pPr>
      <w:r>
        <w:rPr>
          <w:rFonts w:hint="eastAsia"/>
        </w:rPr>
        <w:t xml:space="preserve"> 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Pr>
        <w:pStyle w:val="3"/>
      </w:pPr>
      <w:bookmarkStart w:id="54" w:name="_Toc466776781"/>
      <w:bookmarkStart w:id="55" w:name="_Toc496462028"/>
      <w:bookmarkStart w:id="56" w:name="_Toc478300586"/>
      <w:r>
        <w:rPr>
          <w:rFonts w:hint="eastAsia"/>
        </w:rPr>
        <w:t>5.2 配置管理计划</w:t>
      </w:r>
      <w:bookmarkEnd w:id="54"/>
      <w:bookmarkEnd w:id="55"/>
      <w:bookmarkEnd w:id="56"/>
      <w:bookmarkStart w:id="57" w:name="_Toc466776783"/>
      <w:bookmarkStart w:id="58" w:name="_Toc478300587"/>
    </w:p>
    <w:p>
      <w:pPr>
        <w:pStyle w:val="3"/>
      </w:pPr>
      <w:bookmarkStart w:id="59" w:name="_Toc496462029"/>
      <w:r>
        <w:rPr>
          <w:rFonts w:hint="eastAsia"/>
        </w:rPr>
        <w:t>5.2.1软硬件配置</w:t>
      </w:r>
      <w:bookmarkEnd w:id="57"/>
      <w:bookmarkEnd w:id="58"/>
      <w:bookmarkEnd w:id="59"/>
      <w:bookmarkStart w:id="64" w:name="_GoBack"/>
      <w:bookmarkEnd w:id="64"/>
    </w:p>
    <w:tbl>
      <w:tblPr>
        <w:tblStyle w:val="14"/>
        <w:tblpPr w:leftFromText="180" w:rightFromText="180" w:vertAnchor="text" w:tblpY="1"/>
        <w:tblOverlap w:val="never"/>
        <w:tblW w:w="5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2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配置名</w:t>
            </w:r>
          </w:p>
        </w:tc>
        <w:tc>
          <w:tcPr>
            <w:tcW w:w="285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r>
              <w:rPr>
                <w:rFonts w:ascii="Times New Roman" w:hAnsi="Times New Roman" w:eastAsia="宋体" w:cs="Times New Roman"/>
                <w:kern w:val="0"/>
                <w:sz w:val="20"/>
                <w:szCs w:val="20"/>
              </w:rPr>
              <w:t>Win10，win7，</w:t>
            </w:r>
            <w:r>
              <w:rPr>
                <w:rFonts w:hint="eastAsia" w:ascii="Times New Roman" w:hAnsi="Times New Roman" w:eastAsia="宋体" w:cs="Times New Roman"/>
                <w:color w:val="000000" w:themeColor="text1"/>
                <w:kern w:val="0"/>
                <w:sz w:val="20"/>
                <w:szCs w:val="21"/>
              </w:rPr>
              <w:t>Ubuntu</w:t>
            </w:r>
            <w:r>
              <w:rPr>
                <w:rFonts w:hint="eastAsia" w:ascii="Times New Roman" w:hAnsi="Times New Roman" w:eastAsia="宋体" w:cs="Times New Roman"/>
                <w:color w:val="000000" w:themeColor="text1"/>
                <w:kern w:val="0"/>
                <w:sz w:val="20"/>
                <w:szCs w:val="21"/>
                <w:lang w:val="en-US" w:eastAsia="zh-CN"/>
              </w:rPr>
              <w:t>,微信公众平台</w:t>
            </w:r>
            <w:r>
              <w:rPr>
                <w:rFonts w:ascii="Times New Roman" w:hAnsi="Times New Roman" w:eastAsia="宋体" w:cs="Times New Roman"/>
                <w:color w:val="000000" w:themeColor="text1"/>
                <w:kern w:val="0"/>
                <w:sz w:val="20"/>
                <w:szCs w:val="21"/>
              </w:rPr>
              <w:t xml:space="preserve"> </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r>
              <w:rPr>
                <w:rFonts w:hint="eastAsia" w:ascii="Times New Roman" w:hAnsi="Times New Roman" w:eastAsia="宋体" w:cs="Times New Roman"/>
                <w:kern w:val="0"/>
                <w:sz w:val="20"/>
                <w:szCs w:val="20"/>
                <w:lang w:val="en-US" w:eastAsia="zh-CN"/>
              </w:rPr>
              <w:t>与第三方软件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硬件:云服务器主机</w:t>
            </w:r>
          </w:p>
        </w:tc>
        <w:tc>
          <w:tcPr>
            <w:tcW w:w="285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云端数据库,以及网页服务器组合</w:t>
            </w:r>
          </w:p>
        </w:tc>
      </w:tr>
    </w:tbl>
    <w:p/>
    <w:p/>
    <w:p/>
    <w:p/>
    <w:p>
      <w:pPr>
        <w:pStyle w:val="3"/>
      </w:pPr>
      <w:bookmarkStart w:id="60" w:name="_Toc496462030"/>
      <w:r>
        <w:rPr>
          <w:rFonts w:hint="eastAsia"/>
        </w:rPr>
        <w:t>5.</w:t>
      </w:r>
      <w:r>
        <w:t xml:space="preserve">2.2 </w:t>
      </w:r>
      <w:r>
        <w:rPr>
          <w:rFonts w:hint="eastAsia"/>
        </w:rPr>
        <w:t>配置管理客户端</w:t>
      </w:r>
      <w:bookmarkEnd w:id="60"/>
    </w:p>
    <w:p>
      <w:pPr>
        <w:ind w:firstLine="420"/>
      </w:pPr>
      <w:r>
        <w:rPr>
          <w:rFonts w:hint="eastAsia"/>
        </w:rPr>
        <w:t>项目组成员在各自的计算机安装git，项目组成员以分配的账号访问配置服务器和登录配置管理系统，根据配置管理员设定的用户权限进项目配置管理活动。</w:t>
      </w:r>
    </w:p>
    <w:p>
      <w:pPr>
        <w:pStyle w:val="3"/>
      </w:pPr>
      <w:bookmarkStart w:id="61" w:name="_Toc496462031"/>
      <w:bookmarkStart w:id="62" w:name="_Toc478300588"/>
      <w:bookmarkStart w:id="63" w:name="_Toc466776782"/>
      <w:r>
        <w:rPr>
          <w:rFonts w:hint="eastAsia"/>
        </w:rPr>
        <w:t>5.2.3 角色与职责</w:t>
      </w:r>
      <w:bookmarkEnd w:id="61"/>
      <w:bookmarkEnd w:id="62"/>
      <w:bookmarkEnd w:id="63"/>
    </w:p>
    <w:tbl>
      <w:tblPr>
        <w:tblStyle w:val="14"/>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陈董锴</w:t>
            </w:r>
          </w:p>
        </w:tc>
        <w:tc>
          <w:tcPr>
            <w:tcW w:w="2791" w:type="dxa"/>
          </w:tcPr>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3"/>
              <w:numPr>
                <w:ilvl w:val="0"/>
                <w:numId w:val="2"/>
              </w:numPr>
              <w:ind w:firstLineChars="0"/>
              <w:rPr>
                <w:rFonts w:ascii="宋体" w:hAnsi="宋体" w:eastAsia="宋体" w:cs="Times New Roman"/>
                <w:kern w:val="0"/>
                <w:sz w:val="20"/>
              </w:rPr>
            </w:pPr>
            <w:r>
              <w:rPr>
                <w:rFonts w:hint="eastAsia" w:ascii="宋体" w:hAnsi="宋体" w:eastAsia="宋体" w:cs="Times New Roman"/>
                <w:kern w:val="0"/>
                <w:sz w:val="20"/>
              </w:rPr>
              <w:t>研究技术方向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吴安之</w:t>
            </w:r>
          </w:p>
        </w:tc>
        <w:tc>
          <w:tcPr>
            <w:tcW w:w="2791" w:type="dxa"/>
          </w:tcPr>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ascii="宋体" w:hAnsi="宋体" w:eastAsia="宋体" w:cs="Times New Roman"/>
                <w:color w:val="000000"/>
                <w:kern w:val="0"/>
                <w:sz w:val="20"/>
                <w:szCs w:val="21"/>
              </w:rPr>
              <w:t>研究技术，突破难点</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3"/>
              <w:keepNext/>
              <w:widowControl/>
              <w:numPr>
                <w:ilvl w:val="0"/>
                <w:numId w:val="3"/>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吕莉</w:t>
            </w:r>
          </w:p>
        </w:tc>
        <w:tc>
          <w:tcPr>
            <w:tcW w:w="2791" w:type="dxa"/>
          </w:tcPr>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Arial"/>
                <w:color w:val="000000"/>
                <w:kern w:val="0"/>
                <w:sz w:val="20"/>
                <w:szCs w:val="21"/>
              </w:rPr>
              <w:t>完成对每个成员提交的版本日常维护</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3"/>
              <w:keepNext/>
              <w:widowControl/>
              <w:numPr>
                <w:ilvl w:val="0"/>
                <w:numId w:val="4"/>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2"/>
      </w:pPr>
    </w:p>
    <w:p>
      <w:pPr>
        <w:pStyle w:val="3"/>
        <w:rPr>
          <w:rFonts w:asciiTheme="minorEastAsia" w:hAnsiTheme="minorEastAsia"/>
          <w:color w:val="000000"/>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60633"/>
    <w:rsid w:val="00A73C23"/>
    <w:rsid w:val="00A75E8B"/>
    <w:rsid w:val="00AB3B69"/>
    <w:rsid w:val="00AC212D"/>
    <w:rsid w:val="00AD7CEB"/>
    <w:rsid w:val="00AE38E8"/>
    <w:rsid w:val="00B011D6"/>
    <w:rsid w:val="00B21AB0"/>
    <w:rsid w:val="00B2543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9EF695B"/>
    <w:rsid w:val="0B7B3A04"/>
    <w:rsid w:val="0DDE7090"/>
    <w:rsid w:val="0E8F5BA9"/>
    <w:rsid w:val="127006FC"/>
    <w:rsid w:val="1798164F"/>
    <w:rsid w:val="1BCC50CF"/>
    <w:rsid w:val="1DF1321C"/>
    <w:rsid w:val="2359064B"/>
    <w:rsid w:val="26DA0906"/>
    <w:rsid w:val="2717629E"/>
    <w:rsid w:val="2A5D7F73"/>
    <w:rsid w:val="33444C05"/>
    <w:rsid w:val="38805AB8"/>
    <w:rsid w:val="3DD545A4"/>
    <w:rsid w:val="41677CAF"/>
    <w:rsid w:val="426E3636"/>
    <w:rsid w:val="47DC7F51"/>
    <w:rsid w:val="48FA011D"/>
    <w:rsid w:val="53646464"/>
    <w:rsid w:val="54EA2E98"/>
    <w:rsid w:val="553604E2"/>
    <w:rsid w:val="57DA7648"/>
    <w:rsid w:val="615E238E"/>
    <w:rsid w:val="65160170"/>
    <w:rsid w:val="655179BB"/>
    <w:rsid w:val="6D771921"/>
    <w:rsid w:val="6DD8637F"/>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页眉 字符"/>
    <w:basedOn w:val="11"/>
    <w:link w:val="8"/>
    <w:qFormat/>
    <w:uiPriority w:val="99"/>
    <w:rPr>
      <w:sz w:val="18"/>
      <w:szCs w:val="18"/>
    </w:rPr>
  </w:style>
  <w:style w:type="character" w:customStyle="1" w:styleId="16">
    <w:name w:val="页脚 字符"/>
    <w:basedOn w:val="11"/>
    <w:link w:val="7"/>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2 字符"/>
    <w:basedOn w:val="11"/>
    <w:link w:val="3"/>
    <w:qFormat/>
    <w:uiPriority w:val="9"/>
    <w:rPr>
      <w:rFonts w:asciiTheme="majorHAnsi" w:hAnsiTheme="majorHAnsi" w:eastAsiaTheme="majorEastAsia" w:cstheme="majorBidi"/>
      <w:b/>
      <w:bCs/>
      <w:sz w:val="32"/>
      <w:szCs w:val="32"/>
    </w:rPr>
  </w:style>
  <w:style w:type="character" w:customStyle="1" w:styleId="19">
    <w:name w:val="标题 1 字符"/>
    <w:basedOn w:val="11"/>
    <w:link w:val="2"/>
    <w:uiPriority w:val="9"/>
    <w:rPr>
      <w:b/>
      <w:bCs/>
      <w:kern w:val="44"/>
      <w:sz w:val="44"/>
      <w:szCs w:val="44"/>
    </w:rPr>
  </w:style>
  <w:style w:type="table" w:customStyle="1" w:styleId="20">
    <w:name w:val="网格表 1 浅色1"/>
    <w:basedOn w:val="13"/>
    <w:qFormat/>
    <w:uiPriority w:val="46"/>
    <w:rPr>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1">
    <w:name w:val="标题 3 字符"/>
    <w:basedOn w:val="11"/>
    <w:link w:val="4"/>
    <w:qFormat/>
    <w:uiPriority w:val="9"/>
    <w:rPr>
      <w:b/>
      <w:bCs/>
      <w:sz w:val="32"/>
      <w:szCs w:val="32"/>
    </w:rPr>
  </w:style>
  <w:style w:type="character" w:customStyle="1" w:styleId="22">
    <w:name w:val="标题 4 字符"/>
    <w:basedOn w:val="11"/>
    <w:link w:val="5"/>
    <w:semiHidden/>
    <w:qFormat/>
    <w:uiPriority w:val="9"/>
    <w:rPr>
      <w:rFonts w:asciiTheme="majorHAnsi" w:hAnsiTheme="majorHAnsi" w:eastAsiaTheme="majorEastAsia" w:cstheme="majorBidi"/>
      <w:b/>
      <w:bCs/>
      <w:kern w:val="0"/>
      <w:sz w:val="28"/>
      <w:szCs w:val="28"/>
    </w:rPr>
  </w:style>
  <w:style w:type="paragraph" w:customStyle="1" w:styleId="23">
    <w:name w:val="列出段落3"/>
    <w:basedOn w:val="1"/>
    <w:qFormat/>
    <w:uiPriority w:val="99"/>
    <w:pPr>
      <w:ind w:firstLine="420" w:firstLineChars="200"/>
    </w:pPr>
    <w:rPr>
      <w:szCs w:val="2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3E6807-3BAA-4B95-ACA0-7E4B2DA914C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1418</Words>
  <Characters>8088</Characters>
  <Lines>67</Lines>
  <Paragraphs>18</Paragraphs>
  <TotalTime>0</TotalTime>
  <ScaleCrop>false</ScaleCrop>
  <LinksUpToDate>false</LinksUpToDate>
  <CharactersWithSpaces>9488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Annz_2</cp:lastModifiedBy>
  <dcterms:modified xsi:type="dcterms:W3CDTF">2017-11-12T09:42:25Z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