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C006" w14:textId="77777777" w:rsidR="00193013" w:rsidRDefault="00193013">
      <w:pPr>
        <w:rPr>
          <w:lang w:val="en-US"/>
        </w:rPr>
      </w:pPr>
      <w:r>
        <w:rPr>
          <w:lang w:val="en-US"/>
        </w:rPr>
        <w:t xml:space="preserve">Spirometry: </w:t>
      </w:r>
    </w:p>
    <w:p w14:paraId="4880802B" w14:textId="77777777" w:rsidR="00193013" w:rsidRDefault="00193013" w:rsidP="00193013">
      <w:pPr>
        <w:rPr>
          <w:lang w:val="en-US"/>
        </w:rPr>
      </w:pPr>
      <w:r>
        <w:rPr>
          <w:lang w:val="en-US"/>
        </w:rPr>
        <w:t>Parameters: FEV (</w:t>
      </w:r>
      <w:r w:rsidRPr="000F07DC">
        <w:rPr>
          <w:lang w:val="en-US"/>
        </w:rPr>
        <w:t>Forced expiratory volume</w:t>
      </w:r>
      <w:r>
        <w:rPr>
          <w:lang w:val="en-US"/>
        </w:rPr>
        <w:t>)</w:t>
      </w:r>
    </w:p>
    <w:p w14:paraId="04C1D13C" w14:textId="77777777" w:rsidR="001B37AF" w:rsidRDefault="001B37AF" w:rsidP="00193013">
      <w:pPr>
        <w:rPr>
          <w:lang w:val="en-US"/>
        </w:rPr>
      </w:pPr>
      <w:r w:rsidRPr="000F07DC">
        <w:rPr>
          <w:lang w:val="en-US"/>
        </w:rPr>
        <w:t xml:space="preserve">Definition: </w:t>
      </w:r>
      <w:r w:rsidRPr="001B37AF">
        <w:rPr>
          <w:lang w:val="en-US"/>
        </w:rPr>
        <w:t xml:space="preserve">the volume of air that an individual can exhale during a forced breath in t </w:t>
      </w:r>
      <w:r>
        <w:rPr>
          <w:lang w:val="en-US"/>
        </w:rPr>
        <w:t xml:space="preserve">   </w:t>
      </w:r>
      <w:r w:rsidRPr="001B37AF">
        <w:rPr>
          <w:lang w:val="en-US"/>
        </w:rPr>
        <w:t>seconds</w:t>
      </w:r>
    </w:p>
    <w:p w14:paraId="1A849595" w14:textId="77777777" w:rsidR="00193013" w:rsidRDefault="00193013" w:rsidP="00193013">
      <w:pPr>
        <w:rPr>
          <w:lang w:val="en-US"/>
        </w:rPr>
      </w:pPr>
      <w:r w:rsidRPr="000F07DC">
        <w:rPr>
          <w:lang w:val="en-US"/>
        </w:rPr>
        <w:t xml:space="preserve">Limitation: </w:t>
      </w:r>
    </w:p>
    <w:p w14:paraId="6B6B441A" w14:textId="77777777" w:rsidR="00193013" w:rsidRPr="000F07DC" w:rsidRDefault="00193013" w:rsidP="00193013">
      <w:pPr>
        <w:pStyle w:val="ListParagraph"/>
        <w:numPr>
          <w:ilvl w:val="0"/>
          <w:numId w:val="2"/>
        </w:numPr>
        <w:rPr>
          <w:lang w:val="en-US"/>
        </w:rPr>
      </w:pPr>
      <w:r w:rsidRPr="000F07DC">
        <w:rPr>
          <w:lang w:val="en-US"/>
        </w:rPr>
        <w:t>measure of the health of the entire lung</w:t>
      </w:r>
    </w:p>
    <w:p w14:paraId="0D208485" w14:textId="77777777" w:rsidR="00193013" w:rsidRPr="000F07DC" w:rsidRDefault="00193013" w:rsidP="00193013">
      <w:pPr>
        <w:pStyle w:val="ListParagraph"/>
        <w:numPr>
          <w:ilvl w:val="0"/>
          <w:numId w:val="2"/>
        </w:numPr>
        <w:rPr>
          <w:lang w:val="en-US"/>
        </w:rPr>
      </w:pPr>
      <w:r w:rsidRPr="000F07DC">
        <w:rPr>
          <w:lang w:val="en-US"/>
        </w:rPr>
        <w:t>effort-dependent</w:t>
      </w:r>
    </w:p>
    <w:p w14:paraId="3388AB86" w14:textId="77777777" w:rsidR="00193013" w:rsidRPr="000F07DC" w:rsidRDefault="00193013" w:rsidP="00193013">
      <w:pPr>
        <w:pStyle w:val="ListParagraph"/>
        <w:numPr>
          <w:ilvl w:val="0"/>
          <w:numId w:val="2"/>
        </w:numPr>
        <w:rPr>
          <w:lang w:val="en-US"/>
        </w:rPr>
      </w:pPr>
      <w:r w:rsidRPr="000F07DC">
        <w:rPr>
          <w:lang w:val="en-US"/>
        </w:rPr>
        <w:t xml:space="preserve">provide no information about the location of muco-obstructive disease </w:t>
      </w:r>
    </w:p>
    <w:p w14:paraId="1D28F8EA" w14:textId="77777777" w:rsidR="00193013" w:rsidRDefault="00193013">
      <w:pPr>
        <w:rPr>
          <w:lang w:val="en-US"/>
        </w:rPr>
      </w:pPr>
    </w:p>
    <w:p w14:paraId="47E1FC8D" w14:textId="77777777" w:rsidR="001B37AF" w:rsidRDefault="001B37AF">
      <w:pPr>
        <w:rPr>
          <w:lang w:val="en-US"/>
        </w:rPr>
      </w:pPr>
    </w:p>
    <w:p w14:paraId="43A29B5E" w14:textId="77777777" w:rsidR="001B37AF" w:rsidRDefault="001B37AF">
      <w:pPr>
        <w:rPr>
          <w:lang w:val="en-US"/>
        </w:rPr>
      </w:pPr>
      <w:r>
        <w:rPr>
          <w:lang w:val="en-US"/>
        </w:rPr>
        <w:t>Parameters:</w:t>
      </w:r>
      <w:r w:rsidRPr="001B37AF">
        <w:rPr>
          <w:lang w:val="en-US"/>
        </w:rPr>
        <w:t xml:space="preserve"> lung clearance index</w:t>
      </w:r>
    </w:p>
    <w:p w14:paraId="502F3F70" w14:textId="77777777" w:rsidR="000F07DC" w:rsidRPr="000F07DC" w:rsidRDefault="000F07DC" w:rsidP="000F07DC">
      <w:pPr>
        <w:rPr>
          <w:lang w:val="en-US"/>
        </w:rPr>
      </w:pPr>
      <w:r>
        <w:rPr>
          <w:lang w:val="en-US"/>
        </w:rPr>
        <w:t xml:space="preserve">Definition: </w:t>
      </w:r>
      <w:r w:rsidRPr="000F07DC">
        <w:rPr>
          <w:lang w:val="en-US"/>
        </w:rPr>
        <w:t>the number of lung volume turnovers needed to reduce the concentration of a tracer gas by a factor of 40 with tidal breathing</w:t>
      </w:r>
    </w:p>
    <w:p w14:paraId="3FA180CE" w14:textId="77777777" w:rsidR="00193013" w:rsidRPr="000F07DC" w:rsidRDefault="000F07DC">
      <w:pPr>
        <w:rPr>
          <w:lang w:val="en-US"/>
        </w:rPr>
      </w:pPr>
      <w:r w:rsidRPr="000F07DC">
        <w:rPr>
          <w:lang w:val="en-US"/>
        </w:rPr>
        <w:t>Limitation:</w:t>
      </w:r>
    </w:p>
    <w:p w14:paraId="31D745DD" w14:textId="77777777" w:rsidR="000F07DC" w:rsidRPr="000F07DC" w:rsidRDefault="000F07DC" w:rsidP="000F07DC">
      <w:pPr>
        <w:pStyle w:val="ListParagraph"/>
        <w:numPr>
          <w:ilvl w:val="0"/>
          <w:numId w:val="4"/>
        </w:numPr>
        <w:rPr>
          <w:lang w:val="en-US"/>
        </w:rPr>
      </w:pPr>
      <w:r w:rsidRPr="000F07DC">
        <w:rPr>
          <w:lang w:val="en-US"/>
        </w:rPr>
        <w:t>limited regional airflow information</w:t>
      </w:r>
    </w:p>
    <w:p w14:paraId="2A9FFFC3" w14:textId="77777777" w:rsidR="000F07DC" w:rsidRDefault="000F07DC" w:rsidP="000F07DC">
      <w:pPr>
        <w:rPr>
          <w:lang w:val="en-US"/>
        </w:rPr>
      </w:pPr>
    </w:p>
    <w:p w14:paraId="57239276" w14:textId="77777777" w:rsidR="000F07DC" w:rsidRDefault="000F07DC" w:rsidP="000F07DC">
      <w:pPr>
        <w:rPr>
          <w:lang w:val="en-US"/>
        </w:rPr>
      </w:pPr>
    </w:p>
    <w:p w14:paraId="0AB6A2AB" w14:textId="77777777" w:rsidR="000F07DC" w:rsidRDefault="000F07DC" w:rsidP="000F07DC">
      <w:pPr>
        <w:rPr>
          <w:lang w:val="en-US"/>
        </w:rPr>
      </w:pPr>
      <w:r>
        <w:rPr>
          <w:lang w:val="en-US"/>
        </w:rPr>
        <w:t>Parameters: Forced oscillation technique</w:t>
      </w:r>
    </w:p>
    <w:p w14:paraId="1B8B3FE2" w14:textId="77777777" w:rsidR="000F07DC" w:rsidRDefault="000F07DC" w:rsidP="000F07DC">
      <w:pPr>
        <w:rPr>
          <w:lang w:val="en-US"/>
        </w:rPr>
      </w:pPr>
      <w:r>
        <w:rPr>
          <w:lang w:val="en-US"/>
        </w:rPr>
        <w:t xml:space="preserve">Definition: </w:t>
      </w:r>
      <w:r w:rsidRPr="000F07DC">
        <w:rPr>
          <w:lang w:val="en-US"/>
        </w:rPr>
        <w:t>a non-invasive method to assess airway function by emitting oscillatory signals into the respiratory tract during tidal ventilation</w:t>
      </w:r>
    </w:p>
    <w:p w14:paraId="481E78B3" w14:textId="77777777" w:rsidR="000F07DC" w:rsidRDefault="000F07DC" w:rsidP="000F07DC">
      <w:pPr>
        <w:rPr>
          <w:lang w:val="en-US"/>
        </w:rPr>
      </w:pPr>
      <w:r w:rsidRPr="000F07DC">
        <w:rPr>
          <w:lang w:val="en-US"/>
        </w:rPr>
        <w:t>Limitation</w:t>
      </w:r>
      <w:r>
        <w:rPr>
          <w:lang w:val="en-US"/>
        </w:rPr>
        <w:t>:</w:t>
      </w:r>
    </w:p>
    <w:p w14:paraId="54093C53" w14:textId="77777777" w:rsidR="000F07DC" w:rsidRPr="000F07DC" w:rsidRDefault="000F07DC" w:rsidP="000F07DC">
      <w:pPr>
        <w:pStyle w:val="ListParagraph"/>
        <w:numPr>
          <w:ilvl w:val="0"/>
          <w:numId w:val="4"/>
        </w:numPr>
        <w:rPr>
          <w:lang w:val="en-US"/>
        </w:rPr>
      </w:pPr>
      <w:r w:rsidRPr="000F07DC">
        <w:rPr>
          <w:lang w:val="en-US"/>
        </w:rPr>
        <w:t>single whole lung parameters</w:t>
      </w:r>
    </w:p>
    <w:p w14:paraId="015C1911" w14:textId="77777777" w:rsidR="000F07DC" w:rsidRDefault="000F07DC" w:rsidP="000F07DC"/>
    <w:p w14:paraId="453A5DA5" w14:textId="77777777" w:rsidR="0039349F" w:rsidRDefault="0039349F" w:rsidP="000F07DC"/>
    <w:p w14:paraId="6B274CD2" w14:textId="77777777" w:rsidR="0039349F" w:rsidRDefault="0039349F" w:rsidP="0039349F">
      <w:pPr>
        <w:pStyle w:val="NormalWeb"/>
        <w:rPr>
          <w:rFonts w:ascii="MinionPro" w:hAnsi="MinionPro"/>
          <w:b/>
          <w:color w:val="FF0000"/>
          <w:sz w:val="21"/>
          <w:szCs w:val="18"/>
        </w:rPr>
      </w:pPr>
      <w:r w:rsidRPr="0039349F">
        <w:rPr>
          <w:rFonts w:ascii="MinionPro" w:hAnsi="MinionPro"/>
          <w:b/>
          <w:color w:val="FF0000"/>
          <w:sz w:val="21"/>
          <w:szCs w:val="18"/>
        </w:rPr>
        <w:t xml:space="preserve">they cannot accurately localise the changes in airflow that are caused by structural abnormalities within the lung. </w:t>
      </w:r>
    </w:p>
    <w:p w14:paraId="5DBAFD56" w14:textId="77777777" w:rsidR="00561B35" w:rsidRPr="00561B35" w:rsidRDefault="00561B35" w:rsidP="0039349F">
      <w:pPr>
        <w:pStyle w:val="NormalWeb"/>
        <w:rPr>
          <w:rFonts w:ascii="MinionPro" w:hAnsi="MinionPro"/>
          <w:b/>
          <w:color w:val="FF0000"/>
          <w:sz w:val="21"/>
          <w:szCs w:val="18"/>
        </w:rPr>
      </w:pPr>
    </w:p>
    <w:p w14:paraId="6995BF8E" w14:textId="77777777" w:rsidR="00561B35" w:rsidRDefault="00561B35" w:rsidP="00561B35">
      <w:pPr>
        <w:pStyle w:val="NormalWeb"/>
        <w:rPr>
          <w:lang w:val="en-US"/>
        </w:rPr>
      </w:pPr>
      <w:r w:rsidRPr="00561B35">
        <w:rPr>
          <w:lang w:val="en-US"/>
        </w:rPr>
        <w:t xml:space="preserve">CT provides excellent structural information </w:t>
      </w:r>
    </w:p>
    <w:p w14:paraId="30E29955" w14:textId="77777777" w:rsidR="00561B35" w:rsidRDefault="00561B35" w:rsidP="009A48C9">
      <w:pPr>
        <w:pStyle w:val="NormalWeb"/>
        <w:rPr>
          <w:lang w:val="en-US"/>
        </w:rPr>
      </w:pPr>
      <w:r w:rsidRPr="000F07DC">
        <w:rPr>
          <w:lang w:val="en-US"/>
        </w:rPr>
        <w:t>Limitation</w:t>
      </w:r>
      <w:r>
        <w:rPr>
          <w:lang w:val="en-US"/>
        </w:rPr>
        <w:t>: cannot prevent the disease establish until it causes structural changes</w:t>
      </w:r>
    </w:p>
    <w:p w14:paraId="00211731" w14:textId="77777777" w:rsidR="009A48C9" w:rsidRDefault="009A48C9" w:rsidP="009A48C9">
      <w:pPr>
        <w:pStyle w:val="NormalWeb"/>
        <w:rPr>
          <w:lang w:val="en-US"/>
        </w:rPr>
      </w:pPr>
      <w:r>
        <w:rPr>
          <w:lang w:val="en-US"/>
        </w:rPr>
        <w:t>MRI</w:t>
      </w:r>
    </w:p>
    <w:p w14:paraId="108366F4" w14:textId="77777777" w:rsidR="009A48C9" w:rsidRDefault="009A48C9" w:rsidP="009A48C9">
      <w:pPr>
        <w:pStyle w:val="NormalWeb"/>
        <w:rPr>
          <w:lang w:val="en-US"/>
        </w:rPr>
      </w:pPr>
      <w:r>
        <w:rPr>
          <w:lang w:val="en-US"/>
        </w:rPr>
        <w:t>Limitation: poor spatial resolution</w:t>
      </w:r>
    </w:p>
    <w:p w14:paraId="1C11624E" w14:textId="77777777" w:rsidR="00DA77CA" w:rsidRDefault="00DA77CA" w:rsidP="00DA77CA">
      <w:pPr>
        <w:pStyle w:val="NormalWeb"/>
        <w:rPr>
          <w:rFonts w:ascii="MinionPro" w:hAnsi="MinionPro"/>
          <w:b/>
          <w:color w:val="FF0000"/>
          <w:sz w:val="21"/>
          <w:szCs w:val="18"/>
        </w:rPr>
      </w:pPr>
      <w:r w:rsidRPr="00DA77CA">
        <w:rPr>
          <w:rFonts w:ascii="MinionPro" w:hAnsi="MinionPro"/>
          <w:b/>
          <w:color w:val="FF0000"/>
          <w:sz w:val="21"/>
          <w:szCs w:val="18"/>
        </w:rPr>
        <w:t xml:space="preserve">none of these are able to simultaneously identify the origin of changes in function, and evaluate their heterogeneity. </w:t>
      </w:r>
    </w:p>
    <w:p w14:paraId="61F50D00" w14:textId="77777777" w:rsidR="00DA77CA" w:rsidRDefault="00DA77CA" w:rsidP="00DA77CA">
      <w:pPr>
        <w:pStyle w:val="NormalWeb"/>
        <w:rPr>
          <w:rFonts w:ascii="MinionPro" w:hAnsi="MinionPro"/>
          <w:b/>
          <w:color w:val="FF0000"/>
          <w:sz w:val="21"/>
          <w:szCs w:val="18"/>
        </w:rPr>
      </w:pPr>
    </w:p>
    <w:p w14:paraId="1100B409" w14:textId="77777777" w:rsidR="00DA77CA" w:rsidRPr="00DA77CA" w:rsidRDefault="00DA77CA" w:rsidP="00DA77CA">
      <w:pPr>
        <w:pStyle w:val="NormalWeb"/>
        <w:rPr>
          <w:lang w:val="en-US"/>
        </w:rPr>
      </w:pPr>
      <w:r w:rsidRPr="00DA77CA">
        <w:rPr>
          <w:lang w:val="en-US"/>
        </w:rPr>
        <w:t xml:space="preserve">Abnormal lung motion during breathing has been demonstrated to be an indicator of disease </w:t>
      </w:r>
    </w:p>
    <w:p w14:paraId="63077A7C" w14:textId="77777777" w:rsidR="00CB1649" w:rsidRDefault="00CB1649" w:rsidP="00CB1649">
      <w:pPr>
        <w:pStyle w:val="NormalWeb"/>
        <w:rPr>
          <w:lang w:val="en-US"/>
        </w:rPr>
      </w:pPr>
    </w:p>
    <w:p w14:paraId="30F2D03F" w14:textId="77777777" w:rsidR="00CB1649" w:rsidRDefault="00CB1649" w:rsidP="00CB1649">
      <w:pPr>
        <w:pStyle w:val="NormalWeb"/>
        <w:rPr>
          <w:lang w:val="en-US"/>
        </w:rPr>
      </w:pPr>
    </w:p>
    <w:p w14:paraId="6E2BDB9F" w14:textId="77777777" w:rsidR="00CB1649" w:rsidRDefault="00CB1649" w:rsidP="00CB1649">
      <w:pPr>
        <w:pStyle w:val="NormalWeb"/>
        <w:rPr>
          <w:lang w:val="en-US"/>
        </w:rPr>
      </w:pPr>
    </w:p>
    <w:p w14:paraId="239561B1" w14:textId="77777777" w:rsidR="00CB1649" w:rsidRPr="00CB1649" w:rsidRDefault="00CB1649" w:rsidP="00CB1649">
      <w:pPr>
        <w:pStyle w:val="NormalWeb"/>
        <w:rPr>
          <w:lang w:val="en-US"/>
        </w:rPr>
      </w:pPr>
      <w:r>
        <w:rPr>
          <w:lang w:val="en-US"/>
        </w:rPr>
        <w:lastRenderedPageBreak/>
        <w:t>P</w:t>
      </w:r>
      <w:r w:rsidRPr="00CB1649">
        <w:rPr>
          <w:lang w:val="en-US"/>
        </w:rPr>
        <w:t xml:space="preserve">ropagation-based phase-contrast X-ray imaging (PCXI) </w:t>
      </w:r>
    </w:p>
    <w:p w14:paraId="34D191C0" w14:textId="77777777" w:rsidR="00CB1649" w:rsidRPr="00CB1649" w:rsidRDefault="00CB1649" w:rsidP="00CB1649">
      <w:pPr>
        <w:pStyle w:val="NormalWeb"/>
        <w:rPr>
          <w:lang w:val="en-US"/>
        </w:rPr>
      </w:pPr>
      <w:r w:rsidRPr="00CB1649">
        <w:rPr>
          <w:lang w:val="en-US"/>
        </w:rPr>
        <w:t xml:space="preserve">PCXI can be combined with tomography to create detailed three-dimensional reconstructions of the fine structures in the lungs20–23. Using multiple PCXI images acquired throughout the respiratory cycle, </w:t>
      </w:r>
      <w:proofErr w:type="spellStart"/>
      <w:r w:rsidRPr="00CB1649">
        <w:rPr>
          <w:lang w:val="en-US"/>
        </w:rPr>
        <w:t>Fouras</w:t>
      </w:r>
      <w:proofErr w:type="spellEnd"/>
      <w:r w:rsidRPr="00CB1649">
        <w:rPr>
          <w:lang w:val="en-US"/>
        </w:rPr>
        <w:t xml:space="preserve"> et al.16 applied particle-image velocimetry to determine the </w:t>
      </w:r>
      <w:r w:rsidRPr="00CB1649">
        <w:rPr>
          <w:highlight w:val="yellow"/>
          <w:lang w:val="en-US"/>
        </w:rPr>
        <w:t>speed</w:t>
      </w:r>
      <w:r w:rsidRPr="00CB1649">
        <w:rPr>
          <w:lang w:val="en-US"/>
        </w:rPr>
        <w:t xml:space="preserve"> and </w:t>
      </w:r>
      <w:r w:rsidRPr="00CB1649">
        <w:rPr>
          <w:highlight w:val="yellow"/>
          <w:lang w:val="en-US"/>
        </w:rPr>
        <w:t>direction</w:t>
      </w:r>
      <w:r w:rsidRPr="00CB1649">
        <w:rPr>
          <w:lang w:val="en-US"/>
        </w:rPr>
        <w:t xml:space="preserve"> of lung motion in three dimensions throughout the respiratory cycle. </w:t>
      </w:r>
    </w:p>
    <w:p w14:paraId="66D15368" w14:textId="77777777" w:rsidR="00DA77CA" w:rsidRPr="003B3FF5" w:rsidRDefault="003B3FF5" w:rsidP="00DA77CA">
      <w:pPr>
        <w:pStyle w:val="NormalWeb"/>
        <w:rPr>
          <w:lang w:val="en-US"/>
        </w:rPr>
      </w:pPr>
      <w:r w:rsidRPr="003B3FF5">
        <w:rPr>
          <w:lang w:val="en-US"/>
        </w:rPr>
        <w:t xml:space="preserve">This high-speed PCXI acquisition and post-processing analysis is termed X-ray velocimetry (XV) </w:t>
      </w:r>
    </w:p>
    <w:p w14:paraId="0779A2C3" w14:textId="77777777" w:rsidR="00CB1649" w:rsidRDefault="00CB1649" w:rsidP="00CB1649">
      <w:pPr>
        <w:pStyle w:val="NormalWeb"/>
        <w:rPr>
          <w:b/>
          <w:color w:val="FF0000"/>
          <w:lang w:val="en-US"/>
        </w:rPr>
      </w:pPr>
      <w:r w:rsidRPr="005176F3">
        <w:rPr>
          <w:b/>
          <w:color w:val="FF0000"/>
          <w:lang w:val="en-US"/>
        </w:rPr>
        <w:t xml:space="preserve">XV assesses the dynamics of the lung tissue movement throughout the breath in order to extract measures of tissue expansion </w:t>
      </w:r>
    </w:p>
    <w:p w14:paraId="6065CE7B" w14:textId="77777777" w:rsidR="005176F3" w:rsidRDefault="005176F3" w:rsidP="00CB1649">
      <w:pPr>
        <w:pStyle w:val="NormalWeb"/>
        <w:rPr>
          <w:b/>
          <w:color w:val="FF0000"/>
          <w:lang w:val="en-US"/>
        </w:rPr>
      </w:pPr>
    </w:p>
    <w:p w14:paraId="3CAF3500" w14:textId="77777777" w:rsidR="005176F3" w:rsidRDefault="005176F3" w:rsidP="00CB1649">
      <w:pPr>
        <w:pStyle w:val="NormalWeb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Result of XV:</w:t>
      </w:r>
    </w:p>
    <w:p w14:paraId="2891258E" w14:textId="77777777" w:rsidR="005176F3" w:rsidRPr="005176F3" w:rsidRDefault="005176F3" w:rsidP="00CB1649">
      <w:pPr>
        <w:pStyle w:val="NormalWeb"/>
        <w:rPr>
          <w:lang w:val="en-US"/>
        </w:rPr>
      </w:pPr>
      <w:r w:rsidRPr="005176F3">
        <w:rPr>
          <w:lang w:val="en-US"/>
        </w:rPr>
        <w:t xml:space="preserve">A detailed ventilation </w:t>
      </w:r>
      <w:proofErr w:type="gramStart"/>
      <w:r w:rsidRPr="005176F3">
        <w:rPr>
          <w:lang w:val="en-US"/>
        </w:rPr>
        <w:t>map</w:t>
      </w:r>
      <w:proofErr w:type="gramEnd"/>
    </w:p>
    <w:p w14:paraId="635A8948" w14:textId="77777777" w:rsidR="005176F3" w:rsidRDefault="005176F3" w:rsidP="005176F3">
      <w:pPr>
        <w:pStyle w:val="NormalWeb"/>
        <w:rPr>
          <w:lang w:val="en-US"/>
        </w:rPr>
      </w:pPr>
      <w:r w:rsidRPr="005176F3">
        <w:rPr>
          <w:lang w:val="en-US"/>
        </w:rPr>
        <w:t xml:space="preserve">enables the volume of air that flows through each branch of the lung tree to be calculated </w:t>
      </w:r>
    </w:p>
    <w:p w14:paraId="2351810D" w14:textId="77777777" w:rsidR="005176F3" w:rsidRPr="00E66D5F" w:rsidRDefault="005176F3" w:rsidP="005176F3">
      <w:pPr>
        <w:pStyle w:val="NormalWeb"/>
        <w:rPr>
          <w:b/>
          <w:color w:val="FF0000"/>
          <w:lang w:val="en-US"/>
        </w:rPr>
      </w:pPr>
    </w:p>
    <w:p w14:paraId="08D086CC" w14:textId="77777777" w:rsidR="005176F3" w:rsidRPr="00E66D5F" w:rsidRDefault="00E66D5F" w:rsidP="005176F3">
      <w:pPr>
        <w:pStyle w:val="NormalWeb"/>
        <w:rPr>
          <w:b/>
          <w:color w:val="FF0000"/>
          <w:lang w:val="en-US"/>
        </w:rPr>
      </w:pPr>
      <w:r w:rsidRPr="00E66D5F">
        <w:rPr>
          <w:b/>
          <w:color w:val="FF0000"/>
          <w:lang w:val="en-US"/>
        </w:rPr>
        <w:t>lab apparatus:</w:t>
      </w:r>
    </w:p>
    <w:p w14:paraId="42D006FE" w14:textId="77777777" w:rsidR="00E66D5F" w:rsidRDefault="00E66D5F" w:rsidP="00E66D5F">
      <w:pPr>
        <w:pStyle w:val="NormalWeb"/>
      </w:pPr>
      <w:r w:rsidRPr="00E66D5F">
        <w:t xml:space="preserve">synchrotron-based X-ray source </w:t>
      </w:r>
    </w:p>
    <w:p w14:paraId="41A911AB" w14:textId="77777777" w:rsidR="00E66D5F" w:rsidRDefault="00E66D5F" w:rsidP="005176F3">
      <w:pPr>
        <w:pStyle w:val="NormalWeb"/>
      </w:pPr>
      <w:r>
        <w:t>access spatial and temporal variability of airflow</w:t>
      </w:r>
    </w:p>
    <w:p w14:paraId="0E17AD55" w14:textId="77777777" w:rsidR="000F384E" w:rsidRDefault="000F384E" w:rsidP="005176F3">
      <w:pPr>
        <w:pStyle w:val="NormalWeb"/>
      </w:pPr>
    </w:p>
    <w:p w14:paraId="2BEE1DA7" w14:textId="77777777" w:rsidR="007D5464" w:rsidRDefault="007D5464" w:rsidP="007D54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  <w:lang w:val="en-AU"/>
        </w:rPr>
      </w:pPr>
      <w:r>
        <w:rPr>
          <w:rStyle w:val="Strong"/>
          <w:rFonts w:ascii="Segoe UI" w:hAnsi="Segoe UI" w:cs="Segoe UI"/>
          <w:color w:val="0F0F0F"/>
          <w:bdr w:val="single" w:sz="2" w:space="0" w:color="D9D9E3" w:frame="1"/>
        </w:rPr>
        <w:t>Medicine:</w:t>
      </w:r>
    </w:p>
    <w:p w14:paraId="68F45892" w14:textId="77777777" w:rsidR="007D5464" w:rsidRDefault="007D5464" w:rsidP="007D546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In medical research, heterogeneity can be observed in the response of individuals to a particular treatment or drug. Patients may vary in their physiological responses, making it important to consider and understand this diversity in treatment outcomes.</w:t>
      </w:r>
    </w:p>
    <w:p w14:paraId="3D61520C" w14:textId="77777777" w:rsidR="000F384E" w:rsidRDefault="000F384E" w:rsidP="005176F3">
      <w:pPr>
        <w:pStyle w:val="NormalWeb"/>
      </w:pPr>
    </w:p>
    <w:p w14:paraId="59956ABA" w14:textId="77777777" w:rsidR="00E66D5F" w:rsidRPr="00E66D5F" w:rsidRDefault="00E66D5F" w:rsidP="005176F3">
      <w:pPr>
        <w:pStyle w:val="NormalWeb"/>
      </w:pPr>
    </w:p>
    <w:p w14:paraId="542C4FA4" w14:textId="77777777" w:rsidR="005176F3" w:rsidRPr="005176F3" w:rsidRDefault="005176F3" w:rsidP="00CB1649">
      <w:pPr>
        <w:pStyle w:val="NormalWeb"/>
        <w:rPr>
          <w:b/>
          <w:color w:val="FF0000"/>
        </w:rPr>
      </w:pPr>
    </w:p>
    <w:p w14:paraId="42F819E6" w14:textId="77777777" w:rsidR="000E106E" w:rsidRPr="00DA77CA" w:rsidRDefault="000E106E" w:rsidP="009A48C9">
      <w:pPr>
        <w:pStyle w:val="NormalWeb"/>
      </w:pPr>
    </w:p>
    <w:p w14:paraId="430665CB" w14:textId="77777777" w:rsidR="00561B35" w:rsidRPr="00561B35" w:rsidRDefault="00561B35" w:rsidP="00561B35">
      <w:pPr>
        <w:pStyle w:val="NormalWeb"/>
        <w:rPr>
          <w:lang w:val="en-US"/>
        </w:rPr>
      </w:pPr>
    </w:p>
    <w:p w14:paraId="677C0365" w14:textId="77777777" w:rsidR="0039349F" w:rsidRPr="0039349F" w:rsidRDefault="0039349F" w:rsidP="0039349F">
      <w:pPr>
        <w:pStyle w:val="NormalWeb"/>
        <w:rPr>
          <w:b/>
          <w:color w:val="FF0000"/>
          <w:sz w:val="32"/>
        </w:rPr>
      </w:pPr>
    </w:p>
    <w:p w14:paraId="1B9B340D" w14:textId="77777777" w:rsidR="0039349F" w:rsidRPr="000F07DC" w:rsidRDefault="0039349F" w:rsidP="000F07DC"/>
    <w:sectPr w:rsidR="0039349F" w:rsidRPr="000F07DC" w:rsidSect="00C519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ionPr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40A"/>
    <w:multiLevelType w:val="multilevel"/>
    <w:tmpl w:val="F30C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6B11EF"/>
    <w:multiLevelType w:val="hybridMultilevel"/>
    <w:tmpl w:val="3DD80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7669E9"/>
    <w:multiLevelType w:val="hybridMultilevel"/>
    <w:tmpl w:val="A2761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26575B"/>
    <w:multiLevelType w:val="hybridMultilevel"/>
    <w:tmpl w:val="30CEC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9500A1"/>
    <w:multiLevelType w:val="hybridMultilevel"/>
    <w:tmpl w:val="84868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598914">
    <w:abstractNumId w:val="4"/>
  </w:num>
  <w:num w:numId="2" w16cid:durableId="489829570">
    <w:abstractNumId w:val="3"/>
  </w:num>
  <w:num w:numId="3" w16cid:durableId="573929383">
    <w:abstractNumId w:val="2"/>
  </w:num>
  <w:num w:numId="4" w16cid:durableId="1515071681">
    <w:abstractNumId w:val="1"/>
  </w:num>
  <w:num w:numId="5" w16cid:durableId="162434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13"/>
    <w:rsid w:val="000E106E"/>
    <w:rsid w:val="000F07DC"/>
    <w:rsid w:val="000F384E"/>
    <w:rsid w:val="00132360"/>
    <w:rsid w:val="00193013"/>
    <w:rsid w:val="001B37AF"/>
    <w:rsid w:val="001C03F2"/>
    <w:rsid w:val="0039349F"/>
    <w:rsid w:val="003B3FF5"/>
    <w:rsid w:val="003E3E24"/>
    <w:rsid w:val="005176F3"/>
    <w:rsid w:val="00561B35"/>
    <w:rsid w:val="005F2147"/>
    <w:rsid w:val="006F4C20"/>
    <w:rsid w:val="007D5464"/>
    <w:rsid w:val="00811449"/>
    <w:rsid w:val="009A48C9"/>
    <w:rsid w:val="00C519E4"/>
    <w:rsid w:val="00CB1649"/>
    <w:rsid w:val="00CF499E"/>
    <w:rsid w:val="00DA77CA"/>
    <w:rsid w:val="00E6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CF34"/>
  <w14:defaultImageDpi w14:val="32767"/>
  <w15:chartTrackingRefBased/>
  <w15:docId w15:val="{99978789-CBE8-344E-A1DF-5DD42976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07DC"/>
    <w:rPr>
      <w:rFonts w:ascii="Times New Roman" w:eastAsia="Times New Roman" w:hAnsi="Times New Roman" w:cs="Times New Roman"/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01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930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54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7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9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1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8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7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7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9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6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chanka</dc:creator>
  <cp:keywords/>
  <dc:description/>
  <cp:lastModifiedBy>Dennis Ka Hing</cp:lastModifiedBy>
  <cp:revision>41</cp:revision>
  <dcterms:created xsi:type="dcterms:W3CDTF">2023-11-21T04:01:00Z</dcterms:created>
  <dcterms:modified xsi:type="dcterms:W3CDTF">2023-11-27T08:55:00Z</dcterms:modified>
</cp:coreProperties>
</file>