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Full-stack and AI engineer building production software with paying customers, private data, and regulated work behind it, not demos. Five concurrent engineering and CTO-level roles across four countries, in women's health technology, cultural technology, and startup infrastructure. Works AI-native by default: directs coding agents and builds on the Claude Agent SDK, Model Context Protocol (MCP), and agent skills.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Typst,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prompt caching, model-tier routing,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 (every extension surface shipped):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 and realtime, Google Gemini 2.x, Meta Llama 3.x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Kubernetes (GKE), Cloudflare Workers and Vectorize, Neon Postgres, pgvector, Supabase, Redis, Docker, Stripe, NextAuth 5, Vitest, Cypress, Lighthouse, web-vitals, OpenTelemetry, multi-tenant isolation, zero-downtime cloud migration,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Claude agent surfaced this open-source portfolio; completed the 45-day Architect Cohort, working through the Partner Network curriculum and contributing to the cohort's agent, skill and Model Context Protocol integration conventions.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mentorship track, the fifth teaching cohort delivered since 2024; over 12 weeks students went from browser ChatGPT to shipping a live multi-user AI product by directing coding agents. Graduated 30 students who shipped 6 deployed multi-user AI products. Also built the bilingual platform that hosts it, with an in-course RAG assistant on Cloudflare Workers.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intelligence layer of an app-activation platform: built the AI scheduler that pre-warms content on Kubernetes (GKE) so a tapped game resumes in under a millisecond, and moved the platform across clouds (DigitalOcean to GCP) with zero downtime. Promoted from Core Engineer to Founding Principal Engineer across three renewals, building nearly the whole system solo.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Rebuilt the member platform for New Zealand's leading women-in-STEM charity (2,200+ registered members, 8,000+ women supported lifetime) — one system for sign-ups, events, and AI-scored mentor matching, carrying 10+ years of content across with zero broken inbound links, ~85% solo over a year.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women's-health-technology organisation; rebuilt its web platform twice as the mission grew, and ran the digital infrastructure for the 2026 Shanghai Summit, a four-day event with 20 speakers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company from a no-code prototype to production B2B FemTech SaaS, and personally integrated IBM watsonx —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pfe6bdieqwffrmlgsqh4e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cxwr0x_90xk_vynqtg0my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m3onxz-fygj6gxa0tbzav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p-_l3t1ikr1h8lfguwgm9">
        <w:r>
          <w:rPr>
            <w:b/>
            <w:bCs/>
            <w:color w:val="000000"/>
            <w:u w:val="single" w:color="000000"/>
          </w:rPr>
          <w:t xml:space="preserve">ArchCanvas and ArchLang</w:t>
        </w:r>
      </w:hyperlink>
      <w:r>
        <w:t xml:space="preserve"> | </w:t>
      </w:r>
      <w:hyperlink w:history="1" r:id="rIdhk9o0-orr3xm17zc88ggt">
        <w:r>
          <w:rPr>
            <w:color w:val="000000"/>
            <w:u w:val="single" w:color="000000"/>
          </w:rPr>
          <w:t xml:space="preserve">archcanvas.uk</w:t>
        </w:r>
      </w:hyperlink>
    </w:p>
    <w:p>
      <w:pPr>
        <w:keepNext w:val="false"/>
        <w:spacing w:after="140"/>
      </w:pPr>
      <w:r>
        <w:t xml:space="preserve">An AI design agent for architects and self-builders: invented ArchLang, the open-source language that turns a floor plan into a precise program (34 npm releases, full editor tooling), then built the commercial product on top — so edits are exact, diffable, and replayable rather than regenerated.</w:t>
      </w:r>
    </w:p>
    <w:p>
      <w:pPr>
        <w:keepNext/>
        <w:spacing w:after="40"/>
      </w:pPr>
      <w:hyperlink w:history="1" r:id="rIdlhjlpouauw_uhlpl1z4-7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o1tvkq3jvi2nadxdcyzws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(te reo Māori and English) AI financial-wellness app built solo on commission from Riria (Missy) Te Kanawa, Māori Executive Lead at ASB Bank; culture is typed data in the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jukvwhnvvufpkonlwqrup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pni3apjgdr-t1n7amfhpd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seconds; sole-authored over ~18 months, with Typst compiling the finished PDF locally in under 100 ms across 7 templates — no hosted Chromium, no third-party document service.</w:t>
      </w:r>
    </w:p>
    <w:p>
      <w:pPr>
        <w:keepNext/>
        <w:spacing w:after="40"/>
      </w:pPr>
      <w:hyperlink w:history="1" r:id="rIdut_gnhtzxfgkwyimegoqg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vacrjj9pj39kwb0vaavrs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~125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r3a3thyxl5drfaw-0g8te">
        <w:r>
          <w:rPr>
            <w:color w:val="000000"/>
            <w:u w:val="single" w:color="000000"/>
          </w:rPr>
          <w:t xml:space="preserve">echook</w:t>
        </w:r>
      </w:hyperlink>
      <w:r>
        <w:t xml:space="preserve"> (notifications for Claude Code, Cursor, and Codex), </w:t>
      </w:r>
      <w:hyperlink w:history="1" r:id="rIduffj7xbr20hrdzhzzipyv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 (Auckland food-festival platform, solo in 9 days), </w:t>
      </w:r>
      <w:hyperlink w:history="1" r:id="rIdjvs73hd-zl_8eaqhzwahb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 (355 animated-SVG templates), </w:t>
      </w:r>
      <w:hyperlink w:history="1" r:id="rIdtbhrgiueb_b0gks_earoh">
        <w:r>
          <w:rPr>
            <w:color w:val="000000"/>
            <w:u w:val="single" w:color="000000"/>
          </w:rPr>
          <w:t xml:space="preserve">typst-claude-skill</w:t>
        </w:r>
      </w:hyperlink>
      <w:r>
        <w:t xml:space="preserve"> (typesets this resume), and </w:t>
      </w:r>
      <w:hyperlink w:history="1" r:id="rIdep8wknycacp400yfxfitx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qxs-t4hn6j0yydt9d0jhf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svvpz1dsdpz-geyvtr_q-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Architect: Foundations curriculum (Partner Network track)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GitHub Professional, Docker Professional, HackerRank Software Engineer plus 22 skill certifications including SQL (Advanced)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Speaker, UN Headquarters, New York City, March 2025 — attracted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AI Hackathon Festival 2025 (1 of 14 expert mentors); Excellence Award, FemTech China Women's Health Technology Challenge, December 2024; Outstanding Performer, UN Women FemTech Hackathon, FemTech Weekend Beijing, March 2025.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 reach: 5,856 LinkedIn followers, 23 recommendations, 1,103 newsletter subscribers, 480+ GitHub stars, CopilotKit contributor (2 merged PRs).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engram.media/" TargetMode="External"/><Relationship Id="rIdocvgnjfuhrmg8gj2tpazt" Type="http://schemas.openxmlformats.org/officeDocument/2006/relationships/hyperlink" Target="https://www.technestcommunity.com/" TargetMode="External"/><Relationship Id="rIdzs9u3djksvh7pgsi_kq3u" Type="http://schemas.openxmlformats.org/officeDocument/2006/relationships/hyperlink" Target="https://gavigo.com/" TargetMode="External"/><Relationship Id="rIdqxdues1lgo9qcghtrnqso" Type="http://schemas.openxmlformats.org/officeDocument/2006/relationships/hyperlink" Target="https://www.shesharp.org.nz/" TargetMode="External"/><Relationship Id="rId2tfar0gc0bide72b1j2u2" Type="http://schemas.openxmlformats.org/officeDocument/2006/relationships/hyperlink" Target="https://www.femtechweekend.com/" TargetMode="External"/><Relationship Id="rIdk90orrvs5sh7doeluluzr" Type="http://schemas.openxmlformats.org/officeDocument/2006/relationships/hyperlink" Target="https://www.linkedin.com/company/sanicleofficial/" TargetMode="External"/><Relationship Id="rIdpfe6bdieqwffrmlgsqh4e" Type="http://schemas.openxmlformats.org/officeDocument/2006/relationships/hyperlink" Target="https://www.linkedin.com/company/taxing-mentorship/" TargetMode="External"/><Relationship Id="rIdcxwr0x_90xk_vynqtg0my" Type="http://schemas.openxmlformats.org/officeDocument/2006/relationships/hyperlink" Target="https://youthcamp.bytedance.com/" TargetMode="External"/><Relationship Id="rIdm3onxz-fygj6gxa0tbzav" Type="http://schemas.openxmlformats.org/officeDocument/2006/relationships/hyperlink" Target="https://corde.nz/" TargetMode="External"/><Relationship Id="rIdp-_l3t1ikr1h8lfguwgm9" Type="http://schemas.openxmlformats.org/officeDocument/2006/relationships/hyperlink" Target="https://archcanvas.uk/" TargetMode="External"/><Relationship Id="rIdhk9o0-orr3xm17zc88ggt" Type="http://schemas.openxmlformats.org/officeDocument/2006/relationships/hyperlink" Target="https://archcanvas.uk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tamaiti.whiri-ai.com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www.vitex.org.nz/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server-google-news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eatropolis.co.nz/" TargetMode="External"/><Relationship Id="rIdjvs73hd-zl_8eaqhzwahb" Type="http://schemas.openxmlformats.org/officeDocument/2006/relationships/hyperlink" Target="https://gradient-svg-generator.vercel.app/" TargetMode="External"/><Relationship Id="rIdtbhrgiueb_b0gks_earoh" Type="http://schemas.openxmlformats.org/officeDocument/2006/relationships/hyperlink" Target="https://github.com/ChanMeng666/typst-claude-skill" TargetMode="External"/><Relationship Id="rIdep8wknycacp400yfxfitx" Type="http://schemas.openxmlformats.org/officeDocument/2006/relationships/hyperlink" Target="https://seismophone.chanmeng.org/" TargetMode="External"/><Relationship Id="rIdqxs-t4hn6j0yydt9d0jhf" Type="http://schemas.openxmlformats.org/officeDocument/2006/relationships/hyperlink" Target="https://www.lincoln.ac.nz/" TargetMode="External"/><Relationship Id="rIdsvvpz1dsdpz-geyvtr_q-" Type="http://schemas.openxmlformats.org/officeDocument/2006/relationships/hyperlink" Target="http://www.jsnu.edu.cn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2026-08-03T00:00:00.000Z</dcterms:created>
  <dcterms:modified xsi:type="dcterms:W3CDTF">2026-08-03T00:00:00.000Z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