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83D6" w14:textId="67B3828A" w:rsidR="002F5A12" w:rsidRDefault="00897E97">
      <w:proofErr w:type="spellStart"/>
      <w:r>
        <w:t>Hifa</w:t>
      </w:r>
      <w:proofErr w:type="spellEnd"/>
      <w:r>
        <w:t xml:space="preserve"> Munawar </w:t>
      </w:r>
      <w:proofErr w:type="spellStart"/>
      <w:r>
        <w:t>usmaan</w:t>
      </w:r>
      <w:proofErr w:type="spellEnd"/>
      <w:r>
        <w:t xml:space="preserve"> afifa</w:t>
      </w:r>
    </w:p>
    <w:sectPr w:rsidR="002F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12"/>
    <w:rsid w:val="002F5A12"/>
    <w:rsid w:val="008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1985"/>
  <w15:chartTrackingRefBased/>
  <w15:docId w15:val="{A21BA09C-F2D5-47AC-A428-F8181E9B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chan basha chan basha</dc:creator>
  <cp:keywords/>
  <dc:description/>
  <cp:lastModifiedBy>sayed chan basha chan basha</cp:lastModifiedBy>
  <cp:revision>2</cp:revision>
  <dcterms:created xsi:type="dcterms:W3CDTF">2022-07-31T13:00:00Z</dcterms:created>
  <dcterms:modified xsi:type="dcterms:W3CDTF">2022-07-31T13:00:00Z</dcterms:modified>
</cp:coreProperties>
</file>