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总体规划如下：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公共页面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分类页面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产品页面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购物车页面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结算页面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其他页面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49532"/>
    <w:multiLevelType w:val="singleLevel"/>
    <w:tmpl w:val="1D84953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F09FC"/>
    <w:rsid w:val="6FE1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2019-01-16T07:10:26Z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