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效果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92090" cy="3168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1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布局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最外面是nav元素</w:t>
      </w:r>
      <w:r>
        <w:rPr>
          <w:rFonts w:hint="eastAsia" w:ascii="微软雅黑" w:hAnsi="微软雅黑" w:eastAsia="微软雅黑" w:cs="微软雅黑"/>
          <w:lang w:val="en-US" w:eastAsia="zh-CN"/>
        </w:rPr>
        <w:t>，nav元素和div元素一样都是用来布局的。不同之处在于，nav可以更加明确地告诉搜索引擎，这部分内容，是用于导航的，帮助搜索引擎理解你的网页。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然后是</w:t>
      </w: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连续摆放的超链接和span</w:t>
      </w:r>
      <w:r>
        <w:rPr>
          <w:rFonts w:hint="eastAsia" w:ascii="微软雅黑" w:hAnsi="微软雅黑" w:eastAsia="微软雅黑" w:cs="微软雅黑"/>
          <w:lang w:val="en-US" w:eastAsia="zh-CN"/>
        </w:rPr>
        <w:t>，因为</w:t>
      </w: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超链接和span是内联元素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u w:val="single"/>
          <w:lang w:val="en-US" w:eastAsia="zh-CN"/>
        </w:rPr>
        <w:t>不会自动换行</w:t>
      </w:r>
      <w:r>
        <w:rPr>
          <w:rFonts w:hint="eastAsia" w:ascii="微软雅黑" w:hAnsi="微软雅黑" w:eastAsia="微软雅黑" w:cs="微软雅黑"/>
          <w:lang w:val="en-US" w:eastAsia="zh-CN"/>
        </w:rPr>
        <w:t>，所以这些会自动出现在左侧，并且水平摆放。</w:t>
      </w:r>
    </w:p>
    <w:p>
      <w:pPr>
        <w:widowControl w:val="0"/>
        <w:numPr>
          <w:ilvl w:val="0"/>
          <w:numId w:val="2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然后是在右侧放了一个span，这个span本身是飘在右侧的。span里放了超链接和span，自动进行水平摆放。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2090" cy="1605280"/>
            <wp:effectExtent l="0" t="0" r="381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纯html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为了使用图标，引入BootStrap和Jquery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768600" cy="609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使用了BootStrap之后，超链接会发生变化，变为浅蓝色，但是并不是天猫的风格。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没有背景色和边框。</w:t>
      </w:r>
    </w:p>
    <w:p>
      <w:pPr>
        <w:widowControl w:val="0"/>
        <w:numPr>
          <w:ilvl w:val="0"/>
          <w:numId w:val="3"/>
        </w:numPr>
        <w:ind w:left="0" w:leftChars="0" w:firstLine="420" w:firstLineChars="20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u w:val="single"/>
          <w:lang w:val="en-US" w:eastAsia="zh-CN"/>
        </w:rPr>
        <w:t>向右漂移定位使用BootStrap的pull-right样式</w:t>
      </w:r>
      <w:r>
        <w:rPr>
          <w:rFonts w:hint="eastAsia" w:ascii="微软雅黑" w:hAnsi="微软雅黑" w:eastAsia="微软雅黑" w:cs="微软雅黑"/>
          <w:lang w:val="en-US" w:eastAsia="zh-CN"/>
        </w:rPr>
        <w:t>，就是使用的float:right. !important;表示优先级</w:t>
      </w:r>
    </w:p>
    <w:p>
      <w:pPr>
        <w:widowControl w:val="0"/>
        <w:numPr>
          <w:ilvl w:val="0"/>
          <w:numId w:val="0"/>
        </w:numPr>
        <w:ind w:leftChars="200"/>
        <w:jc w:val="both"/>
      </w:pPr>
      <w:r>
        <w:drawing>
          <wp:inline distT="0" distB="0" distL="114300" distR="114300">
            <wp:extent cx="1701800" cy="6032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&lt;!</w:t>
      </w:r>
      <w:r>
        <w:rPr>
          <w:rFonts w:hint="eastAsia" w:ascii="Consolas" w:hAnsi="Consolas" w:eastAsia="Consolas"/>
          <w:color w:val="2369B6"/>
          <w:sz w:val="22"/>
        </w:rPr>
        <w:t xml:space="preserve">DOCTYPE </w:t>
      </w:r>
      <w:r>
        <w:rPr>
          <w:rFonts w:hint="eastAsia" w:ascii="Consolas" w:hAnsi="Consolas" w:eastAsia="Consolas"/>
          <w:color w:val="3E4B53"/>
          <w:sz w:val="22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meta </w:t>
      </w:r>
      <w:r>
        <w:rPr>
          <w:rFonts w:hint="eastAsia" w:ascii="Consolas" w:hAnsi="Consolas" w:eastAsia="Consolas"/>
          <w:color w:val="CB2D01"/>
          <w:sz w:val="22"/>
        </w:rPr>
        <w:t>charset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"UTF-8"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&gt;置顶导航&lt;/</w:t>
      </w:r>
      <w:r>
        <w:rPr>
          <w:rFonts w:hint="eastAsia" w:ascii="Consolas" w:hAnsi="Consolas" w:eastAsia="Consolas"/>
          <w:color w:val="2369B6"/>
          <w:sz w:val="22"/>
        </w:rPr>
        <w:t>title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"../js/jquery-3.3.1.min.js"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&lt;!-- Bootstrap 核心 CSS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link </w:t>
      </w:r>
      <w:r>
        <w:rPr>
          <w:rFonts w:hint="eastAsia" w:ascii="Consolas" w:hAnsi="Consolas" w:eastAsia="Consolas"/>
          <w:color w:val="CB2D01"/>
          <w:sz w:val="22"/>
        </w:rPr>
        <w:t>rel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"stylesheet"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"https://cdn.jsdelivr.net/npm/bootstrap@3.3.7/dist/css/bootstrap.min.css"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248C85"/>
          <w:sz w:val="22"/>
        </w:rPr>
        <w:tab/>
      </w:r>
      <w:r>
        <w:rPr>
          <w:rFonts w:hint="eastAsia" w:ascii="Consolas" w:hAnsi="Consolas" w:eastAsia="Consolas"/>
          <w:color w:val="248C85"/>
          <w:sz w:val="22"/>
        </w:rPr>
        <w:tab/>
      </w:r>
      <w:r>
        <w:rPr>
          <w:rFonts w:hint="eastAsia" w:ascii="Consolas" w:hAnsi="Consolas" w:eastAsia="Consolas"/>
          <w:color w:val="248C85"/>
          <w:sz w:val="22"/>
        </w:rPr>
        <w:tab/>
      </w:r>
      <w:r>
        <w:rPr>
          <w:rFonts w:hint="eastAsia" w:ascii="Consolas" w:hAnsi="Consolas" w:eastAsia="Consolas"/>
          <w:color w:val="CB2D01"/>
          <w:sz w:val="22"/>
        </w:rPr>
        <w:t>integrity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"sha384-BVYiiSIFeK1dGmJRAkycuHAHRg32OmUcww7on3RYdg4Va+PmSTsz/K68vbdEjh4u" </w:t>
      </w:r>
      <w:r>
        <w:rPr>
          <w:rFonts w:hint="eastAsia" w:ascii="Consolas" w:hAnsi="Consolas" w:eastAsia="Consolas"/>
          <w:color w:val="CB2D01"/>
          <w:sz w:val="22"/>
        </w:rPr>
        <w:t>crossorigin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"anonymous"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95A3AB"/>
          <w:sz w:val="22"/>
        </w:rPr>
        <w:t>&lt;!--  Bootstrap 核心 JavaScript 文件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script </w:t>
      </w:r>
      <w:r>
        <w:rPr>
          <w:rFonts w:hint="eastAsia" w:ascii="Consolas" w:hAnsi="Consolas" w:eastAsia="Consolas"/>
          <w:color w:val="CB2D01"/>
          <w:sz w:val="22"/>
        </w:rPr>
        <w:t>src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"https://cdn.jsdelivr.net/npm/bootstrap@3.3.7/dist/js/bootstrap.min.js"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248C85"/>
          <w:sz w:val="22"/>
        </w:rPr>
        <w:tab/>
      </w:r>
      <w:r>
        <w:rPr>
          <w:rFonts w:hint="eastAsia" w:ascii="Consolas" w:hAnsi="Consolas" w:eastAsia="Consolas"/>
          <w:color w:val="248C85"/>
          <w:sz w:val="22"/>
        </w:rPr>
        <w:tab/>
      </w:r>
      <w:r>
        <w:rPr>
          <w:rFonts w:hint="eastAsia" w:ascii="Consolas" w:hAnsi="Consolas" w:eastAsia="Consolas"/>
          <w:color w:val="248C85"/>
          <w:sz w:val="22"/>
        </w:rPr>
        <w:tab/>
      </w:r>
      <w:r>
        <w:rPr>
          <w:rFonts w:hint="eastAsia" w:ascii="Consolas" w:hAnsi="Consolas" w:eastAsia="Consolas"/>
          <w:color w:val="CB2D01"/>
          <w:sz w:val="22"/>
        </w:rPr>
        <w:t>integrity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 xml:space="preserve">"sha384-Tc5IQib027qvyjSMfHjOMaLkfuWVxZxUPnCJA7l2mCWNIpG9mGCD8wGNIcPD7Txa" </w:t>
      </w:r>
      <w:r>
        <w:rPr>
          <w:rFonts w:hint="eastAsia" w:ascii="Consolas" w:hAnsi="Consolas" w:eastAsia="Consolas"/>
          <w:color w:val="CB2D01"/>
          <w:sz w:val="22"/>
        </w:rPr>
        <w:t>crossorigin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"anonymous"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script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head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nav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"top"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"glyphicon glyphicon-home redColor"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天猫首页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&gt;喵，欢迎来到天猫！&lt;/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&gt;请登录&lt;/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&gt;免费注册&lt;/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"pull-right"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&gt;我的订单&lt;/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a </w:t>
      </w:r>
      <w:r>
        <w:rPr>
          <w:rFonts w:hint="eastAsia" w:ascii="Consolas" w:hAnsi="Consolas" w:eastAsia="Consolas"/>
          <w:color w:val="CB2D01"/>
          <w:sz w:val="22"/>
        </w:rPr>
        <w:t>href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"#nowhere"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 xml:space="preserve">span </w:t>
      </w:r>
      <w:r>
        <w:rPr>
          <w:rFonts w:hint="eastAsia" w:ascii="Consolas" w:hAnsi="Consolas" w:eastAsia="Consolas"/>
          <w:color w:val="CB2D01"/>
          <w:sz w:val="22"/>
        </w:rPr>
        <w:t>class</w:t>
      </w:r>
      <w:r>
        <w:rPr>
          <w:rFonts w:hint="eastAsia" w:ascii="Consolas" w:hAnsi="Consolas" w:eastAsia="Consolas"/>
          <w:color w:val="38444B"/>
          <w:sz w:val="22"/>
        </w:rPr>
        <w:t>=</w:t>
      </w:r>
      <w:r>
        <w:rPr>
          <w:rFonts w:hint="eastAsia" w:ascii="Consolas" w:hAnsi="Consolas" w:eastAsia="Consolas"/>
          <w:color w:val="248C85"/>
          <w:sz w:val="22"/>
        </w:rPr>
        <w:t>"glyphicon glyphicon-shopping-cart redColor"</w:t>
      </w:r>
      <w:r>
        <w:rPr>
          <w:rFonts w:hint="eastAsia" w:ascii="Consolas" w:hAnsi="Consolas" w:eastAsia="Consolas"/>
          <w:color w:val="3E4B53"/>
          <w:sz w:val="22"/>
        </w:rPr>
        <w:t>&gt;&lt;/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购物车&lt;</w:t>
      </w:r>
      <w:r>
        <w:rPr>
          <w:rFonts w:hint="eastAsia" w:ascii="Consolas" w:hAnsi="Consolas" w:eastAsia="Consolas"/>
          <w:color w:val="2369B6"/>
          <w:sz w:val="22"/>
        </w:rPr>
        <w:t>strong</w:t>
      </w:r>
      <w:r>
        <w:rPr>
          <w:rFonts w:hint="eastAsia" w:ascii="Consolas" w:hAnsi="Consolas" w:eastAsia="Consolas"/>
          <w:color w:val="3E4B53"/>
          <w:sz w:val="22"/>
        </w:rPr>
        <w:t>&gt;0&lt;/</w:t>
      </w:r>
      <w:r>
        <w:rPr>
          <w:rFonts w:hint="eastAsia" w:ascii="Consolas" w:hAnsi="Consolas" w:eastAsia="Consolas"/>
          <w:color w:val="2369B6"/>
          <w:sz w:val="22"/>
        </w:rPr>
        <w:t>strong</w:t>
      </w:r>
      <w:r>
        <w:rPr>
          <w:rFonts w:hint="eastAsia" w:ascii="Consolas" w:hAnsi="Consolas" w:eastAsia="Consolas"/>
          <w:color w:val="3E4B53"/>
          <w:sz w:val="22"/>
        </w:rPr>
        <w:t>&gt;件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nav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Consolas"/>
          <w:color w:val="3E4B53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html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26060"/>
            <wp:effectExtent l="0" t="0" r="1206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加上样式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</w:rPr>
        <w:t>&lt;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body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font-size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12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font-family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arial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#999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CB2D01"/>
          <w:sz w:val="22"/>
        </w:rPr>
        <w:t>.redColor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!important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nav</w:t>
      </w:r>
      <w:r>
        <w:rPr>
          <w:rFonts w:hint="eastAsia" w:ascii="Consolas" w:hAnsi="Consolas" w:eastAsia="Consolas"/>
          <w:color w:val="CB2D01"/>
          <w:sz w:val="22"/>
        </w:rPr>
        <w:t>.top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background-color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#F2F2F2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padding-top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5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padding-bottom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5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border-bottom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solid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#E7E7E7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nav</w:t>
      </w:r>
      <w:r>
        <w:rPr>
          <w:rFonts w:hint="eastAsia" w:ascii="Consolas" w:hAnsi="Consolas" w:eastAsia="Consolas"/>
          <w:color w:val="CB2D01"/>
          <w:sz w:val="22"/>
        </w:rPr>
        <w:t>.top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span</w:t>
      </w:r>
      <w:r>
        <w:rPr>
          <w:rFonts w:hint="eastAsia" w:ascii="Consolas" w:hAnsi="Consolas" w:eastAsia="Consolas"/>
          <w:color w:val="38444B"/>
          <w:sz w:val="22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nav</w:t>
      </w:r>
      <w:r>
        <w:rPr>
          <w:rFonts w:hint="eastAsia" w:ascii="Consolas" w:hAnsi="Consolas" w:eastAsia="Consolas"/>
          <w:color w:val="CB2D01"/>
          <w:sz w:val="22"/>
        </w:rPr>
        <w:t>.top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#999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margin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10</w:t>
      </w:r>
      <w:r>
        <w:rPr>
          <w:rFonts w:hint="eastAsia" w:ascii="Consolas" w:hAnsi="Consolas" w:eastAsia="Consolas"/>
          <w:color w:val="577909"/>
          <w:sz w:val="22"/>
        </w:rPr>
        <w:t>px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2369B6"/>
          <w:sz w:val="22"/>
        </w:rPr>
        <w:t>nav</w:t>
      </w:r>
      <w:r>
        <w:rPr>
          <w:rFonts w:hint="eastAsia" w:ascii="Consolas" w:hAnsi="Consolas" w:eastAsia="Consolas"/>
          <w:color w:val="CB2D01"/>
          <w:sz w:val="22"/>
        </w:rPr>
        <w:t>.top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2369B6"/>
          <w:sz w:val="22"/>
        </w:rPr>
        <w:t>a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CB2D01"/>
          <w:sz w:val="22"/>
        </w:rPr>
        <w:t>hover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808040"/>
          <w:sz w:val="22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color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9B1CEB"/>
          <w:sz w:val="22"/>
        </w:rPr>
        <w:t>#C40000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3C7A03"/>
          <w:sz w:val="22"/>
        </w:rPr>
        <w:t>text-decoration</w:t>
      </w:r>
      <w:r>
        <w:rPr>
          <w:rFonts w:hint="eastAsia" w:ascii="Consolas" w:hAnsi="Consolas" w:eastAsia="Consolas"/>
          <w:color w:val="38444B"/>
          <w:sz w:val="22"/>
        </w:rPr>
        <w:t>:</w:t>
      </w:r>
      <w:r>
        <w:rPr>
          <w:rFonts w:hint="eastAsia" w:ascii="Consolas" w:hAnsi="Consolas" w:eastAsia="Consolas"/>
          <w:color w:val="080808"/>
          <w:sz w:val="22"/>
        </w:rPr>
        <w:t xml:space="preserve"> </w:t>
      </w:r>
      <w:r>
        <w:rPr>
          <w:rFonts w:hint="eastAsia" w:ascii="Consolas" w:hAnsi="Consolas" w:eastAsia="Consolas"/>
          <w:color w:val="C44F00"/>
          <w:sz w:val="22"/>
        </w:rPr>
        <w:t>none</w:t>
      </w:r>
      <w:r>
        <w:rPr>
          <w:rFonts w:hint="eastAsia" w:ascii="Consolas" w:hAnsi="Consolas" w:eastAsia="Consolas"/>
          <w:color w:val="080808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080808"/>
          <w:sz w:val="22"/>
        </w:rPr>
        <w:tab/>
      </w:r>
      <w:r>
        <w:rPr>
          <w:rFonts w:hint="eastAsia" w:ascii="Consolas" w:hAnsi="Consolas" w:eastAsia="Consolas"/>
          <w:color w:val="808040"/>
          <w:sz w:val="22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Consolas" w:hAnsi="Consolas" w:eastAsia="Consolas"/>
          <w:color w:val="808040"/>
          <w:sz w:val="22"/>
        </w:rPr>
        <w:tab/>
      </w:r>
      <w:r>
        <w:rPr>
          <w:rFonts w:hint="eastAsia" w:ascii="Consolas" w:hAnsi="Consolas" w:eastAsia="Consolas"/>
          <w:color w:val="3E4B53"/>
          <w:sz w:val="22"/>
        </w:rPr>
        <w:t>&lt;/</w:t>
      </w:r>
      <w:r>
        <w:rPr>
          <w:rFonts w:hint="eastAsia" w:ascii="Consolas" w:hAnsi="Consolas" w:eastAsia="Consolas"/>
          <w:color w:val="2369B6"/>
          <w:sz w:val="22"/>
        </w:rPr>
        <w:t>style</w:t>
      </w:r>
      <w:r>
        <w:rPr>
          <w:rFonts w:hint="eastAsia" w:ascii="Consolas" w:hAnsi="Consolas" w:eastAsia="Consolas"/>
          <w:color w:val="3E4B53"/>
          <w:sz w:val="22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5272405" cy="181610"/>
            <wp:effectExtent l="0" t="0" r="1079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样式讲解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lang w:val="en-US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参考top_nav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.html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b/>
          <w:bCs/>
          <w:sz w:val="24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32"/>
          <w:lang w:val="en-US" w:eastAsia="zh-CN"/>
        </w:rPr>
        <w:t>再整合在一起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FBAE71"/>
    <w:multiLevelType w:val="singleLevel"/>
    <w:tmpl w:val="B7FBAE7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B8D7F4BC"/>
    <w:multiLevelType w:val="singleLevel"/>
    <w:tmpl w:val="B8D7F4B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ECAD18AC"/>
    <w:multiLevelType w:val="singleLevel"/>
    <w:tmpl w:val="ECAD18AC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AE4698"/>
    <w:rsid w:val="0E7B3776"/>
    <w:rsid w:val="15227D9B"/>
    <w:rsid w:val="18272535"/>
    <w:rsid w:val="1C592B58"/>
    <w:rsid w:val="1E5B4609"/>
    <w:rsid w:val="200254CF"/>
    <w:rsid w:val="217760F3"/>
    <w:rsid w:val="23063440"/>
    <w:rsid w:val="286A5DF8"/>
    <w:rsid w:val="2AF82675"/>
    <w:rsid w:val="2BB4505E"/>
    <w:rsid w:val="2BF30C51"/>
    <w:rsid w:val="2F1F3895"/>
    <w:rsid w:val="2F717F68"/>
    <w:rsid w:val="30E27A7D"/>
    <w:rsid w:val="3C3A51FB"/>
    <w:rsid w:val="42AA79CF"/>
    <w:rsid w:val="44DC501B"/>
    <w:rsid w:val="44FB69F6"/>
    <w:rsid w:val="49A265D1"/>
    <w:rsid w:val="52741171"/>
    <w:rsid w:val="53A13FA7"/>
    <w:rsid w:val="56830F1A"/>
    <w:rsid w:val="5F2F45C2"/>
    <w:rsid w:val="6BF532D0"/>
    <w:rsid w:val="6CB21237"/>
    <w:rsid w:val="6E5861AD"/>
    <w:rsid w:val="6FEF2765"/>
    <w:rsid w:val="72AA07E3"/>
    <w:rsid w:val="75432748"/>
    <w:rsid w:val="755D18C8"/>
    <w:rsid w:val="7948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2019-01-18T06:50:26Z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