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完整效果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首先是一个完整的页脚，页脚一只学习上面图片和中间部分。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32143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18815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一个大div里面包括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一个图片div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一个超链div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超链div里有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5个浮动的超链div</w:t>
      </w:r>
      <w:r>
        <w:rPr>
          <w:rFonts w:hint="eastAsia" w:ascii="微软雅黑" w:hAnsi="微软雅黑" w:eastAsia="微软雅黑" w:cs="微软雅黑"/>
          <w:lang w:val="en-US" w:eastAsia="zh-CN"/>
        </w:rPr>
        <w:t>，浮动可以导致这些div呈现水平摆放额效果。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2936240"/>
            <wp:effectExtent l="0" t="0" r="381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纯html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"../bootstrap-3.3.7-dist/css/bootstrap.min.css"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"../bootstrap-3.3.7-dist/js/bootstrap.min.js"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2369B6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style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display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: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none"/>
        </w:rPr>
        <w:t>block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;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 xml:space="preserve">"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 xml:space="preserve">"footer"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"footer"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"footer_ensure"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"footer_ensure"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"../img/ensure.png"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"footer_desc"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"footer_desc"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"descColumnTitle"</w:t>
      </w:r>
      <w:r>
        <w:rPr>
          <w:rFonts w:hint="eastAsia" w:ascii="Consolas" w:hAnsi="Consolas" w:eastAsia="Consolas"/>
          <w:color w:val="3E4B53"/>
          <w:sz w:val="22"/>
        </w:rPr>
        <w:t>&gt;购物指南&lt;/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&gt;免费注册&lt;/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&gt;开通支付宝&lt;/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&gt;支付宝充值&lt;/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"descColumnTitle"</w:t>
      </w:r>
      <w:r>
        <w:rPr>
          <w:rFonts w:hint="eastAsia" w:ascii="Consolas" w:hAnsi="Consolas" w:eastAsia="Consolas"/>
          <w:color w:val="3E4B53"/>
          <w:sz w:val="22"/>
        </w:rPr>
        <w:t>&gt;天猫保障&lt;/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&gt;发票保障&lt;/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&gt;售后规则&lt;/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&gt;缺货赔付&lt;/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"descColumnTitle"</w:t>
      </w:r>
      <w:r>
        <w:rPr>
          <w:rFonts w:hint="eastAsia" w:ascii="Consolas" w:hAnsi="Consolas" w:eastAsia="Consolas"/>
          <w:color w:val="3E4B53"/>
          <w:sz w:val="22"/>
        </w:rPr>
        <w:t>&gt;支付方式&lt;/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&gt;快捷支付&lt;/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&gt;信用卡&lt;/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&gt;余额宝&lt;/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&gt;蚂蚁花呗&lt;/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&gt;货到付款&lt;/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"descColumnTitle"</w:t>
      </w:r>
      <w:r>
        <w:rPr>
          <w:rFonts w:hint="eastAsia" w:ascii="Consolas" w:hAnsi="Consolas" w:eastAsia="Consolas"/>
          <w:color w:val="3E4B53"/>
          <w:sz w:val="22"/>
        </w:rPr>
        <w:t>&gt;商家服务&lt;/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&gt;天猫规则&lt;/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&gt;商家入驻&lt;/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&gt;商家中心&lt;/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&gt;天猫智库&lt;/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&gt;物流服务&lt;/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&gt;喵言喵语&lt;/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&gt;运营服务&lt;/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"descColumnTitle"</w:t>
      </w:r>
      <w:r>
        <w:rPr>
          <w:rFonts w:hint="eastAsia" w:ascii="Consolas" w:hAnsi="Consolas" w:eastAsia="Consolas"/>
          <w:color w:val="3E4B53"/>
          <w:sz w:val="22"/>
        </w:rPr>
        <w:t>&gt;手机天猫&lt;/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"../img/ma.png"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&lt;!--清除浮动CSS和DIV代码--&gt;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style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C7A03"/>
          <w:sz w:val="22"/>
        </w:rPr>
        <w:t>clear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both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border-top-style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#E7E7E7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.footer_ensure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margin-bottom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24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text-align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center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.footer_desc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border-top-style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#E7E7E7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.footer_desc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.descColumn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%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float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3C7A03"/>
          <w:sz w:val="22"/>
        </w:rPr>
        <w:t>left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.footer_desc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.descColumn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CB2D01"/>
          <w:sz w:val="22"/>
        </w:rPr>
        <w:t>.descColumnTitle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#646464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16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font-weight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bold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.footer_desc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display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block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14376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参考footer1.html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再整合在一起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F734A"/>
    <w:multiLevelType w:val="singleLevel"/>
    <w:tmpl w:val="39CF73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0269F"/>
    <w:rsid w:val="04C66C2A"/>
    <w:rsid w:val="0CC07D21"/>
    <w:rsid w:val="0FC239AA"/>
    <w:rsid w:val="2373561E"/>
    <w:rsid w:val="2BF91B07"/>
    <w:rsid w:val="33567B9E"/>
    <w:rsid w:val="35E00748"/>
    <w:rsid w:val="41FC5883"/>
    <w:rsid w:val="42E161A0"/>
    <w:rsid w:val="442E3042"/>
    <w:rsid w:val="483B4CDF"/>
    <w:rsid w:val="51AF43B5"/>
    <w:rsid w:val="5C7A5719"/>
    <w:rsid w:val="5EE40063"/>
    <w:rsid w:val="727243BF"/>
    <w:rsid w:val="733E4EF2"/>
    <w:rsid w:val="74B5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2019-01-17T05:44:13Z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