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u w:val="non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u w:val="none"/>
          <w:lang w:val="en-US" w:eastAsia="zh-CN"/>
        </w:rPr>
        <w:t>效果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14420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布局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1266825"/>
            <wp:effectExtent l="0" t="0" r="381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4"/>
          <w:szCs w:val="32"/>
          <w:u w:val="none"/>
          <w:lang w:val="en-US" w:eastAsia="zh-CN"/>
        </w:rPr>
        <w:t>纯html</w:t>
      </w:r>
    </w:p>
    <w:bookmarkEnd w:id="0"/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&lt;!</w:t>
      </w:r>
      <w:r>
        <w:rPr>
          <w:rFonts w:hint="eastAsia" w:ascii="Consolas" w:hAnsi="Consolas" w:eastAsia="Consolas"/>
          <w:color w:val="2369B6"/>
          <w:sz w:val="22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</w:rPr>
        <w:t>charset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"UTF-8"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"../js/jquery-3.3.1.min.js"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link </w:t>
      </w:r>
      <w:r>
        <w:rPr>
          <w:rFonts w:hint="eastAsia" w:ascii="Consolas" w:hAnsi="Consolas" w:eastAsia="Consolas"/>
          <w:color w:val="CB2D01"/>
          <w:sz w:val="22"/>
        </w:rPr>
        <w:t>rel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"stylesheet"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"../bootstrap-3.3.7-dist/css/bootstrap.min.css"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"../bootstrap-3.3.7-dist/js/bootstrap.min.js"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"footer"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"footer"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"../img/cateye.png"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"cateye"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"cateye"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"copyright" </w:t>
      </w:r>
      <w:r>
        <w:rPr>
          <w:rFonts w:hint="eastAsia" w:ascii="Consolas" w:hAnsi="Consolas" w:eastAsia="Consolas"/>
          <w:color w:val="CB2D01"/>
          <w:sz w:val="22"/>
        </w:rPr>
        <w:t>id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"copyright"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"white_link"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&gt;关于天猫&lt;/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&gt;帮助中心&lt;/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&gt;开放平台&lt;/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&gt;诚聘英才&lt;/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&gt;练习我们&lt;/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&gt;网站合作&lt;/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&gt;法律声明&lt;/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&gt;隐私权政策&lt;/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&gt;知识产权&lt;/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&gt;廉政举报&lt;/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&gt;规则意见征集&lt;/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"white_link"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&gt;阿里巴巴集团&lt;/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&gt;淘宝网&lt;/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&gt;天猫&lt;/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&gt;聚划算&lt;/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&gt;全球速卖通&lt;/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&gt;阿里巴巴国际交易市场&lt;/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&gt;1688&lt;/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&gt;阿里妈妈&lt;/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&gt;飞猪&lt;/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&gt;阿里云计算&lt;/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&gt;AliOS&lt;/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&gt;阿里通信&lt;/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&gt;万网&lt;/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&gt;高德&lt;/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&gt;UC&lt;/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&gt;友盟&lt;/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&gt;虾米&lt;/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&gt;钉钉&lt;/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"slash"</w:t>
      </w:r>
      <w:r>
        <w:rPr>
          <w:rFonts w:hint="eastAsia" w:ascii="Consolas" w:hAnsi="Consolas" w:eastAsia="Consolas"/>
          <w:color w:val="3E4B53"/>
          <w:sz w:val="22"/>
        </w:rPr>
        <w:t>&gt;|&lt;/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&gt;支付宝&lt;/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"license"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&gt;增值电信业务经营许可证： 浙B2-20110446&lt;/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&gt;网络文化经营许可证：浙网文[2015]0295-065号&lt;/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&gt;互联网医疗保健信息服务 审核同意书 浙卫网审【2014】6号 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&gt;互联网药品信息服务资质证书编号：浙-（经营性）-2012-0005&lt;/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"copyRightYear"</w:t>
      </w:r>
      <w:r>
        <w:rPr>
          <w:rFonts w:hint="eastAsia" w:ascii="Consolas" w:hAnsi="Consolas" w:eastAsia="Consolas"/>
          <w:color w:val="3E4B53"/>
          <w:sz w:val="22"/>
        </w:rPr>
        <w:t>&gt;@ 2003-2018 TMALL.COM 版权所有&lt;/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"../img/copyRight1.jpg"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img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"../img/copyRight2.jpg" </w:t>
      </w:r>
      <w:r>
        <w:rPr>
          <w:rFonts w:hint="eastAsia" w:ascii="Consolas" w:hAnsi="Consolas" w:eastAsia="Consolas"/>
          <w:color w:val="3E4B53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7467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u w:val="non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u w:val="none"/>
          <w:lang w:val="en-US" w:eastAsia="zh-CN"/>
        </w:rPr>
        <w:t>加上样式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border-top-style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#E7E7E7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.copyright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black;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border-top-style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border-top-width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border-top-color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.copyright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CB2D01"/>
          <w:sz w:val="22"/>
        </w:rPr>
        <w:t>.slash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.copyright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.white_link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white;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5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.footer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.copyright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.white_link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margin-left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.license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margin-left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padding-bottom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30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.license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#A4A4A4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.license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.copyRightYear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#686868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img</w:t>
      </w:r>
      <w:r>
        <w:rPr>
          <w:rFonts w:hint="eastAsia" w:ascii="Consolas" w:hAnsi="Consolas" w:eastAsia="Consolas"/>
          <w:color w:val="CB2D01"/>
          <w:sz w:val="22"/>
        </w:rPr>
        <w:t>.cateye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margin-left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font-family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arial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CB2D01"/>
          <w:sz w:val="22"/>
        </w:rPr>
        <w:t>hover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text-decoration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none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div</w:t>
      </w:r>
      <w:r>
        <w:rPr>
          <w:rFonts w:hint="eastAsia" w:ascii="Consolas" w:hAnsi="Consolas" w:eastAsia="Consolas"/>
          <w:color w:val="CB2D01"/>
          <w:sz w:val="22"/>
        </w:rPr>
        <w:t>.license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margin-right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20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9137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样式讲解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参考footer2.html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再整合在一起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B012A"/>
    <w:multiLevelType w:val="singleLevel"/>
    <w:tmpl w:val="47EB012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6B7C84"/>
    <w:rsid w:val="14AA102B"/>
    <w:rsid w:val="1ED83263"/>
    <w:rsid w:val="201456DA"/>
    <w:rsid w:val="2ED85903"/>
    <w:rsid w:val="2F410417"/>
    <w:rsid w:val="37E23A8F"/>
    <w:rsid w:val="44774F12"/>
    <w:rsid w:val="4BDD2D99"/>
    <w:rsid w:val="59AE3825"/>
    <w:rsid w:val="5B3C54D4"/>
    <w:rsid w:val="66900EAA"/>
    <w:rsid w:val="712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2019-01-17T06:37:56Z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