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互动效果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首页的互动效果主要是猫耳朵的出现，以及在轮播部分显示和隐藏产品列表。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猫耳朵效果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433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猫耳朵效果讲解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首先加上一段新的css，这是用来使得猫耳朵隐藏并且是绝对定位状态。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BFBFB"/>
          <w:lang w:val="en-US" w:eastAsia="zh-CN" w:bidi="ar"/>
        </w:rPr>
        <w:t>img.catear 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420" w:firstLineChars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0F0F0"/>
          <w:lang w:val="en-US" w:eastAsia="zh-CN" w:bidi="ar"/>
        </w:rPr>
        <w:t>position: absolute;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420" w:firstLineChars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BFBFB"/>
          <w:lang w:val="en-US" w:eastAsia="zh-CN" w:bidi="ar"/>
        </w:rPr>
        <w:t>height: 15px;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420" w:firstLineChars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0F0F0"/>
          <w:lang w:val="en-US" w:eastAsia="zh-CN" w:bidi="ar"/>
        </w:rPr>
        <w:t>display: none;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BFBFB"/>
          <w:lang w:val="en-US" w:eastAsia="zh-CN" w:bidi="ar"/>
        </w:rPr>
        <w:t>}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监听菜单鼠标移入事件mouseenter，当鼠标移入的时候，获取当前span的左，上和宽度信息；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根据这些信息，计算出猫耳朵应该出现的位置；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然后再通过css设置猫耳朵的left和top数据；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最后使用fadeIn(500)，在半秒内淡入猫耳朵图片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DB7800"/>
          <w:sz w:val="22"/>
        </w:rPr>
        <w:t>$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/*但是鼠标进入span，mouseenter不区分子元素，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即就算进入了span的子元素，也算是在span里面，不管子元素这个说法*/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"div.rightMenu span"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mouseenter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left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position</w:t>
      </w:r>
      <w:r>
        <w:rPr>
          <w:rFonts w:hint="eastAsia" w:ascii="Consolas" w:hAnsi="Consolas" w:eastAsia="Consolas"/>
          <w:color w:val="080808"/>
          <w:sz w:val="22"/>
        </w:rPr>
        <w:t>().left;</w:t>
      </w:r>
      <w:r>
        <w:rPr>
          <w:rFonts w:hint="eastAsia" w:ascii="Consolas" w:hAnsi="Consolas" w:eastAsia="Consolas"/>
          <w:color w:val="95A3AB"/>
          <w:sz w:val="22"/>
        </w:rPr>
        <w:t>/*获取当前元素的x坐标*/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top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position</w:t>
      </w:r>
      <w:r>
        <w:rPr>
          <w:rFonts w:hint="eastAsia" w:ascii="Consolas" w:hAnsi="Consolas" w:eastAsia="Consolas"/>
          <w:color w:val="080808"/>
          <w:sz w:val="22"/>
        </w:rPr>
        <w:t>().top;</w:t>
      </w:r>
      <w:r>
        <w:rPr>
          <w:rFonts w:hint="eastAsia" w:ascii="Consolas" w:hAnsi="Consolas" w:eastAsia="Consolas"/>
          <w:color w:val="95A3AB"/>
          <w:sz w:val="22"/>
        </w:rPr>
        <w:t>/*获取当前元素的y坐标*/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width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css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"width"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 w:eastAsia="Consolas"/>
          <w:color w:val="95A3AB"/>
          <w:sz w:val="22"/>
        </w:rPr>
        <w:t>/*获取当前元素的宽度*/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//定义猫耳朵的x坐标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destLeft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 xml:space="preserve">parseInt(left)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080808"/>
          <w:sz w:val="22"/>
        </w:rPr>
        <w:t xml:space="preserve">parseInt(width) </w:t>
      </w:r>
      <w:r>
        <w:rPr>
          <w:rFonts w:hint="eastAsia" w:ascii="Consolas" w:hAnsi="Consolas" w:eastAsia="Consolas"/>
          <w:color w:val="577909"/>
          <w:sz w:val="22"/>
        </w:rPr>
        <w:t xml:space="preserve">/ 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"img#catear"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css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"left"</w:t>
      </w:r>
      <w:r>
        <w:rPr>
          <w:rFonts w:hint="eastAsia" w:ascii="Consolas" w:hAnsi="Consolas" w:eastAsia="Consolas"/>
          <w:color w:val="080808"/>
          <w:sz w:val="22"/>
        </w:rPr>
        <w:t>, destLeft);</w:t>
      </w:r>
      <w:r>
        <w:rPr>
          <w:rFonts w:hint="eastAsia" w:ascii="Consolas" w:hAnsi="Consolas" w:eastAsia="Consolas"/>
          <w:color w:val="95A3AB"/>
          <w:sz w:val="22"/>
        </w:rPr>
        <w:t>/*通过$()获取元素后，在通过css()直接设置样式*/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"img#catear"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css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248C85"/>
          <w:sz w:val="22"/>
        </w:rPr>
        <w:t>"top"</w:t>
      </w:r>
      <w:r>
        <w:rPr>
          <w:rFonts w:hint="eastAsia" w:ascii="Consolas" w:hAnsi="Consolas" w:eastAsia="Consolas"/>
          <w:color w:val="080808"/>
          <w:sz w:val="22"/>
        </w:rPr>
        <w:t xml:space="preserve">, top </w:t>
      </w:r>
      <w:r>
        <w:rPr>
          <w:rFonts w:hint="eastAsia" w:ascii="Consolas" w:hAnsi="Consolas" w:eastAsia="Consolas"/>
          <w:color w:val="577909"/>
          <w:sz w:val="22"/>
        </w:rPr>
        <w:t xml:space="preserve">-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"img#catear"</w:t>
      </w:r>
      <w:r>
        <w:rPr>
          <w:rFonts w:hint="eastAsia" w:ascii="Consolas" w:hAnsi="Consolas" w:eastAsia="Consolas"/>
          <w:color w:val="080808"/>
          <w:sz w:val="22"/>
        </w:rPr>
        <w:t>).fadeIn(</w:t>
      </w:r>
      <w:r>
        <w:rPr>
          <w:rFonts w:hint="eastAsia" w:ascii="Consolas" w:hAnsi="Consolas" w:eastAsia="Consolas"/>
          <w:color w:val="9B1CEB"/>
          <w:sz w:val="22"/>
        </w:rPr>
        <w:t>500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 w:eastAsia="Consolas"/>
          <w:color w:val="95A3AB"/>
          <w:sz w:val="22"/>
        </w:rPr>
        <w:t>/*延时500毫秒，淡入*/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/*当鼠标离开span元素，隐藏猫耳朵*/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"div.rightMenu span"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mouseleave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 {</w:t>
      </w:r>
      <w:r>
        <w:rPr>
          <w:rFonts w:hint="eastAsia" w:ascii="Consolas" w:hAnsi="Consolas" w:eastAsia="Consolas"/>
          <w:color w:val="95A3AB"/>
          <w:sz w:val="22"/>
        </w:rPr>
        <w:t>/*当鼠标离开span元素，隐藏猫耳朵*/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"img#catear"</w:t>
      </w:r>
      <w:r>
        <w:rPr>
          <w:rFonts w:hint="eastAsia" w:ascii="Consolas" w:hAnsi="Consolas" w:eastAsia="Consolas"/>
          <w:color w:val="080808"/>
          <w:sz w:val="22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显示和隐藏效果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&lt;div class="eachCategory" cid="83"&gt;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左侧的菜单项div的class是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eachCategory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/>
        <w:ind w:lef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shd w:val="clear" w:fill="FBFBFB"/>
          <w:lang w:val="en-US" w:eastAsia="zh-CN" w:bidi="ar"/>
        </w:rPr>
        <w:t>&lt;div class="productsAsideCategorys" cid="83" style="display: none;"&gt;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eastAsia="Helvetica" w:cs="Consolas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右侧的产品列表div是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productsAsideCategorys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>首先每个菜单项eachCategory都有一个cid属性，取的是该分类的id值，然后这个菜单项对应的产品列表，也有一个一样的cid属性。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整体思路是：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把所有的产品列表都隐藏；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当鼠标移动到菜单项上的时候，取出对应的cid；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根据cid，找到对应的产品列表。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显示该产品列表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 当鼠标移开的时候，隐藏对应的产品列表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显示和隐藏效果讲解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31B35"/>
    <w:multiLevelType w:val="singleLevel"/>
    <w:tmpl w:val="AF931B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36E6E72"/>
    <w:multiLevelType w:val="singleLevel"/>
    <w:tmpl w:val="636E6E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23EC"/>
    <w:rsid w:val="03DA27A3"/>
    <w:rsid w:val="04C76BDE"/>
    <w:rsid w:val="069E6EF5"/>
    <w:rsid w:val="0EDA5D66"/>
    <w:rsid w:val="1CA21D11"/>
    <w:rsid w:val="238E5F16"/>
    <w:rsid w:val="25983F78"/>
    <w:rsid w:val="2736516F"/>
    <w:rsid w:val="28967E64"/>
    <w:rsid w:val="2E2D705F"/>
    <w:rsid w:val="2FEE555B"/>
    <w:rsid w:val="32D06FAC"/>
    <w:rsid w:val="35BF58AA"/>
    <w:rsid w:val="37745C16"/>
    <w:rsid w:val="384C627D"/>
    <w:rsid w:val="39ED6810"/>
    <w:rsid w:val="3AD11602"/>
    <w:rsid w:val="3E876DEC"/>
    <w:rsid w:val="40F961B2"/>
    <w:rsid w:val="4894639D"/>
    <w:rsid w:val="48F90F3F"/>
    <w:rsid w:val="4FD81F76"/>
    <w:rsid w:val="64833511"/>
    <w:rsid w:val="65495C2F"/>
    <w:rsid w:val="661150C3"/>
    <w:rsid w:val="6D724F55"/>
    <w:rsid w:val="7AB61603"/>
    <w:rsid w:val="7C271F9A"/>
    <w:rsid w:val="7D472F3E"/>
    <w:rsid w:val="7FE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2019-01-21T06:42:36Z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