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2BD8" w14:textId="2FE30C82" w:rsidR="003E5DEA" w:rsidRDefault="003E5DEA" w:rsidP="003E5DEA">
      <w:pPr>
        <w:pStyle w:val="a"/>
      </w:pPr>
      <w:r w:rsidRPr="003E5DEA">
        <w:rPr>
          <w:rFonts w:hint="eastAsia"/>
        </w:rPr>
        <w:t>参数的作用域</w:t>
      </w:r>
    </w:p>
    <w:p w14:paraId="34639604" w14:textId="2E8E1A06" w:rsidR="00DB36BD" w:rsidRDefault="005B6001" w:rsidP="00DB36BD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一个参数的作用域就是在这个函数内部，超出函数就看不见该参数了</w:t>
      </w:r>
      <w:r w:rsidR="00F65950">
        <w:rPr>
          <w:rFonts w:ascii="微软雅黑" w:eastAsia="微软雅黑" w:hAnsi="微软雅黑" w:hint="eastAsia"/>
          <w:sz w:val="21"/>
        </w:rPr>
        <w:t>。</w:t>
      </w:r>
    </w:p>
    <w:p w14:paraId="020B290C" w14:textId="77777777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7C0A64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7C0A6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1327074" w14:textId="35D621AA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7C0A64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7C0A64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f1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7C0A64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a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0710C360" w14:textId="20ED85A1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C0A64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参数的作用域在函数以内，其值是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C0A64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7C0A64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a);</w:t>
      </w:r>
    </w:p>
    <w:p w14:paraId="2923EAF3" w14:textId="62E00361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61F93204" w14:textId="77777777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000A948" w14:textId="4824080A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C0A64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7C0A64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f2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() {</w:t>
      </w:r>
    </w:p>
    <w:p w14:paraId="246B033A" w14:textId="44B2682B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C0A64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在函数里不能访问其他函数的参数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C0A64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7C0A64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a);</w:t>
      </w:r>
    </w:p>
    <w:p w14:paraId="38679A44" w14:textId="0A780610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79960681" w14:textId="77777777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0B8480F9" w14:textId="7DE8DD0C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f1(</w:t>
      </w:r>
      <w:r w:rsidRPr="007C0A64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554788A" w14:textId="4D7DF367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f2();</w:t>
      </w:r>
    </w:p>
    <w:p w14:paraId="44A14D27" w14:textId="47953020" w:rsidR="007C0A64" w:rsidRPr="007C0A64" w:rsidRDefault="007C0A64" w:rsidP="007C0A64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7C0A64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在函数外也不能访问</w:t>
      </w:r>
      <w:r w:rsidRPr="007C0A64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'</w:t>
      </w:r>
      <w:r w:rsidRPr="007C0A64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7C0A64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7C0A64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a);</w:t>
      </w:r>
    </w:p>
    <w:p w14:paraId="4703CC7E" w14:textId="35D21C56" w:rsidR="00DD2C4D" w:rsidRPr="007C0A64" w:rsidRDefault="007C0A64" w:rsidP="007C0A64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7C0A6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7C0A64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7C0A64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E9CF85C" w14:textId="77ADBE85" w:rsidR="00DD2C4D" w:rsidRDefault="00AC02AE" w:rsidP="00AC02AE">
      <w:pPr>
        <w:ind w:firstLine="240"/>
        <w:rPr>
          <w:rFonts w:ascii="微软雅黑" w:eastAsia="微软雅黑" w:hAnsi="微软雅黑"/>
          <w:sz w:val="21"/>
        </w:rPr>
      </w:pPr>
      <w:r>
        <w:rPr>
          <w:noProof/>
        </w:rPr>
        <w:drawing>
          <wp:inline distT="0" distB="0" distL="0" distR="0" wp14:anchorId="5F72ED07" wp14:editId="56FC07EC">
            <wp:extent cx="4115157" cy="2575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4172" w14:textId="77777777" w:rsidR="0065109E" w:rsidRPr="00DB36BD" w:rsidRDefault="0065109E" w:rsidP="00DB36BD">
      <w:pPr>
        <w:rPr>
          <w:rFonts w:ascii="微软雅黑" w:eastAsia="微软雅黑" w:hAnsi="微软雅黑"/>
          <w:sz w:val="21"/>
        </w:rPr>
      </w:pPr>
    </w:p>
    <w:p w14:paraId="037D8D46" w14:textId="6789DEA2" w:rsidR="003E5DEA" w:rsidRDefault="003E5DEA" w:rsidP="003E5DEA">
      <w:pPr>
        <w:pStyle w:val="a"/>
      </w:pPr>
      <w:r>
        <w:rPr>
          <w:rFonts w:hint="eastAsia"/>
        </w:rPr>
        <w:t>全局变量的作用域</w:t>
      </w:r>
    </w:p>
    <w:p w14:paraId="13DC19A8" w14:textId="77777777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color w:val="3E4B53"/>
          <w:sz w:val="22"/>
        </w:rPr>
        <w:t>&lt;</w:t>
      </w:r>
      <w:r w:rsidRPr="00DA11CD">
        <w:rPr>
          <w:rFonts w:ascii="Courier New" w:hAnsi="Courier New" w:cs="Courier New"/>
          <w:sz w:val="22"/>
        </w:rPr>
        <w:t>script</w:t>
      </w:r>
      <w:r w:rsidRPr="00DA11CD">
        <w:rPr>
          <w:rFonts w:ascii="Courier New" w:hAnsi="Courier New" w:cs="Courier New"/>
          <w:color w:val="3E4B53"/>
          <w:sz w:val="22"/>
        </w:rPr>
        <w:t>&gt;</w:t>
      </w:r>
    </w:p>
    <w:p w14:paraId="7DD11054" w14:textId="1F9FCA6B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sz w:val="22"/>
        </w:rPr>
        <w:tab/>
      </w:r>
      <w:r w:rsidRPr="00DA11CD">
        <w:rPr>
          <w:rFonts w:ascii="Courier New" w:hAnsi="Courier New" w:cs="Courier New"/>
          <w:color w:val="364BC0"/>
          <w:sz w:val="22"/>
        </w:rPr>
        <w:t xml:space="preserve">var </w:t>
      </w:r>
      <w:r w:rsidRPr="00DA11CD">
        <w:rPr>
          <w:rFonts w:ascii="Courier New" w:hAnsi="Courier New" w:cs="Courier New"/>
          <w:color w:val="080808"/>
          <w:sz w:val="22"/>
        </w:rPr>
        <w:t xml:space="preserve">a </w:t>
      </w:r>
      <w:r w:rsidRPr="00DA11CD">
        <w:rPr>
          <w:rFonts w:ascii="Courier New" w:hAnsi="Courier New" w:cs="Courier New"/>
          <w:color w:val="577909"/>
          <w:sz w:val="22"/>
        </w:rPr>
        <w:t xml:space="preserve">= </w:t>
      </w:r>
      <w:r w:rsidRPr="00DA11CD">
        <w:rPr>
          <w:rFonts w:ascii="Courier New" w:hAnsi="Courier New" w:cs="Courier New"/>
          <w:color w:val="9B1CEB"/>
          <w:sz w:val="22"/>
        </w:rPr>
        <w:t>0</w:t>
      </w:r>
      <w:r w:rsidRPr="00DA11CD">
        <w:rPr>
          <w:rFonts w:ascii="Courier New" w:hAnsi="Courier New" w:cs="Courier New"/>
          <w:color w:val="080808"/>
          <w:sz w:val="22"/>
        </w:rPr>
        <w:t>;</w:t>
      </w:r>
    </w:p>
    <w:p w14:paraId="586C5F99" w14:textId="77777777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</w:p>
    <w:p w14:paraId="509C5ECD" w14:textId="3F5CBC37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color w:val="080808"/>
          <w:sz w:val="22"/>
        </w:rPr>
        <w:tab/>
      </w:r>
      <w:r w:rsidRPr="00DA11CD">
        <w:rPr>
          <w:rFonts w:ascii="Courier New" w:hAnsi="Courier New" w:cs="Courier New"/>
          <w:sz w:val="22"/>
        </w:rPr>
        <w:t xml:space="preserve">function </w:t>
      </w:r>
      <w:r w:rsidRPr="00DA11CD">
        <w:rPr>
          <w:rFonts w:ascii="Courier New" w:hAnsi="Courier New" w:cs="Courier New"/>
          <w:color w:val="DB7800"/>
          <w:sz w:val="22"/>
        </w:rPr>
        <w:t>f1</w:t>
      </w:r>
      <w:r w:rsidRPr="00DA11CD">
        <w:rPr>
          <w:rFonts w:ascii="Courier New" w:hAnsi="Courier New" w:cs="Courier New"/>
          <w:color w:val="080808"/>
          <w:sz w:val="22"/>
        </w:rPr>
        <w:t>() {</w:t>
      </w:r>
    </w:p>
    <w:p w14:paraId="19EDBFBB" w14:textId="0BBBF968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color w:val="080808"/>
          <w:sz w:val="22"/>
        </w:rPr>
        <w:tab/>
      </w:r>
      <w:r w:rsidRPr="00DA11CD">
        <w:rPr>
          <w:rFonts w:ascii="Courier New" w:hAnsi="Courier New" w:cs="Courier New"/>
          <w:color w:val="080808"/>
          <w:sz w:val="22"/>
        </w:rPr>
        <w:tab/>
      </w:r>
      <w:r w:rsidRPr="00DA11CD">
        <w:rPr>
          <w:rFonts w:ascii="Courier New" w:hAnsi="Courier New" w:cs="Courier New"/>
          <w:color w:val="3C7A03"/>
          <w:sz w:val="22"/>
        </w:rPr>
        <w:t>document</w:t>
      </w:r>
      <w:r w:rsidRPr="00DA11CD">
        <w:rPr>
          <w:rFonts w:ascii="Courier New" w:hAnsi="Courier New" w:cs="Courier New"/>
          <w:color w:val="080808"/>
          <w:sz w:val="22"/>
        </w:rPr>
        <w:t>.write(</w:t>
      </w:r>
      <w:r w:rsidRPr="00DA11CD">
        <w:rPr>
          <w:rFonts w:ascii="Courier New" w:hAnsi="Courier New" w:cs="Courier New"/>
          <w:sz w:val="22"/>
        </w:rPr>
        <w:t>'</w:t>
      </w:r>
      <w:r w:rsidRPr="00DA11CD">
        <w:rPr>
          <w:rFonts w:ascii="Courier New" w:hAnsi="Courier New" w:cs="Courier New"/>
          <w:sz w:val="22"/>
        </w:rPr>
        <w:t>通过函数</w:t>
      </w:r>
      <w:r w:rsidRPr="00DA11CD">
        <w:rPr>
          <w:rFonts w:ascii="Courier New" w:hAnsi="Courier New" w:cs="Courier New"/>
          <w:sz w:val="22"/>
        </w:rPr>
        <w:t>f1</w:t>
      </w:r>
      <w:r w:rsidRPr="00DA11CD">
        <w:rPr>
          <w:rFonts w:ascii="Courier New" w:hAnsi="Courier New" w:cs="Courier New"/>
          <w:sz w:val="22"/>
        </w:rPr>
        <w:t>设置全局变量</w:t>
      </w:r>
      <w:r w:rsidRPr="00DA11CD">
        <w:rPr>
          <w:rFonts w:ascii="Courier New" w:hAnsi="Courier New" w:cs="Courier New"/>
          <w:sz w:val="22"/>
        </w:rPr>
        <w:t>a</w:t>
      </w:r>
      <w:r w:rsidRPr="00DA11CD">
        <w:rPr>
          <w:rFonts w:ascii="Courier New" w:hAnsi="Courier New" w:cs="Courier New"/>
          <w:sz w:val="22"/>
        </w:rPr>
        <w:t>的值为</w:t>
      </w:r>
      <w:r w:rsidRPr="00DA11CD">
        <w:rPr>
          <w:rFonts w:ascii="Courier New" w:hAnsi="Courier New" w:cs="Courier New"/>
          <w:sz w:val="22"/>
        </w:rPr>
        <w:t>5'</w:t>
      </w:r>
      <w:r w:rsidRPr="00DA11CD">
        <w:rPr>
          <w:rFonts w:ascii="Courier New" w:hAnsi="Courier New" w:cs="Courier New"/>
          <w:color w:val="080808"/>
          <w:sz w:val="22"/>
        </w:rPr>
        <w:t>);</w:t>
      </w:r>
    </w:p>
    <w:p w14:paraId="50E139EE" w14:textId="6D4B0860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sz w:val="22"/>
        </w:rPr>
        <w:tab/>
      </w:r>
      <w:r w:rsidRPr="00DA11CD">
        <w:rPr>
          <w:rFonts w:ascii="Courier New" w:hAnsi="Courier New" w:cs="Courier New"/>
          <w:sz w:val="22"/>
        </w:rPr>
        <w:tab/>
        <w:t xml:space="preserve">a </w:t>
      </w:r>
      <w:r w:rsidRPr="00DA11CD">
        <w:rPr>
          <w:rFonts w:ascii="Courier New" w:hAnsi="Courier New" w:cs="Courier New"/>
          <w:color w:val="577909"/>
          <w:sz w:val="22"/>
        </w:rPr>
        <w:t xml:space="preserve">= </w:t>
      </w:r>
      <w:r w:rsidRPr="00DA11CD">
        <w:rPr>
          <w:rFonts w:ascii="Courier New" w:hAnsi="Courier New" w:cs="Courier New"/>
          <w:color w:val="9B1CEB"/>
          <w:sz w:val="22"/>
        </w:rPr>
        <w:t>5</w:t>
      </w:r>
      <w:r w:rsidRPr="00DA11CD">
        <w:rPr>
          <w:rFonts w:ascii="Courier New" w:hAnsi="Courier New" w:cs="Courier New"/>
          <w:sz w:val="22"/>
        </w:rPr>
        <w:t>;</w:t>
      </w:r>
    </w:p>
    <w:p w14:paraId="6B7846DC" w14:textId="316C3141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sz w:val="22"/>
        </w:rPr>
        <w:tab/>
        <w:t>}</w:t>
      </w:r>
    </w:p>
    <w:p w14:paraId="0043593E" w14:textId="77777777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</w:p>
    <w:p w14:paraId="32C3419E" w14:textId="05F434D2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color w:val="080808"/>
          <w:sz w:val="22"/>
        </w:rPr>
        <w:lastRenderedPageBreak/>
        <w:tab/>
      </w:r>
      <w:r w:rsidRPr="00DA11CD">
        <w:rPr>
          <w:rFonts w:ascii="Courier New" w:hAnsi="Courier New" w:cs="Courier New"/>
          <w:sz w:val="22"/>
        </w:rPr>
        <w:t xml:space="preserve">function </w:t>
      </w:r>
      <w:r w:rsidRPr="00DA11CD">
        <w:rPr>
          <w:rFonts w:ascii="Courier New" w:hAnsi="Courier New" w:cs="Courier New"/>
          <w:color w:val="DB7800"/>
          <w:sz w:val="22"/>
        </w:rPr>
        <w:t>f2</w:t>
      </w:r>
      <w:r w:rsidRPr="00DA11CD">
        <w:rPr>
          <w:rFonts w:ascii="Courier New" w:hAnsi="Courier New" w:cs="Courier New"/>
          <w:color w:val="080808"/>
          <w:sz w:val="22"/>
        </w:rPr>
        <w:t>() {</w:t>
      </w:r>
    </w:p>
    <w:p w14:paraId="07B916AE" w14:textId="4DDACB4D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color w:val="080808"/>
          <w:sz w:val="22"/>
        </w:rPr>
        <w:tab/>
      </w:r>
      <w:r w:rsidRPr="00DA11CD">
        <w:rPr>
          <w:rFonts w:ascii="Courier New" w:hAnsi="Courier New" w:cs="Courier New"/>
          <w:color w:val="080808"/>
          <w:sz w:val="22"/>
        </w:rPr>
        <w:tab/>
      </w:r>
      <w:r w:rsidRPr="00DA11CD">
        <w:rPr>
          <w:rFonts w:ascii="Courier New" w:hAnsi="Courier New" w:cs="Courier New"/>
          <w:color w:val="3C7A03"/>
          <w:sz w:val="22"/>
        </w:rPr>
        <w:t>document</w:t>
      </w:r>
      <w:r w:rsidRPr="00DA11CD">
        <w:rPr>
          <w:rFonts w:ascii="Courier New" w:hAnsi="Courier New" w:cs="Courier New"/>
          <w:color w:val="080808"/>
          <w:sz w:val="22"/>
        </w:rPr>
        <w:t>.write(</w:t>
      </w:r>
      <w:r w:rsidRPr="00DA11CD">
        <w:rPr>
          <w:rFonts w:ascii="Courier New" w:hAnsi="Courier New" w:cs="Courier New"/>
          <w:sz w:val="22"/>
        </w:rPr>
        <w:t>'</w:t>
      </w:r>
      <w:r w:rsidRPr="00DA11CD">
        <w:rPr>
          <w:rFonts w:ascii="Courier New" w:hAnsi="Courier New" w:cs="Courier New"/>
          <w:sz w:val="22"/>
        </w:rPr>
        <w:t>通过函数</w:t>
      </w:r>
      <w:r w:rsidRPr="00DA11CD">
        <w:rPr>
          <w:rFonts w:ascii="Courier New" w:hAnsi="Courier New" w:cs="Courier New"/>
          <w:sz w:val="22"/>
        </w:rPr>
        <w:t>f2</w:t>
      </w:r>
      <w:r w:rsidRPr="00DA11CD">
        <w:rPr>
          <w:rFonts w:ascii="Courier New" w:hAnsi="Courier New" w:cs="Courier New"/>
          <w:sz w:val="22"/>
        </w:rPr>
        <w:t>访问并打印全局变量</w:t>
      </w:r>
      <w:r w:rsidRPr="00DA11CD">
        <w:rPr>
          <w:rFonts w:ascii="Courier New" w:hAnsi="Courier New" w:cs="Courier New"/>
          <w:sz w:val="22"/>
        </w:rPr>
        <w:t>a</w:t>
      </w:r>
      <w:r w:rsidRPr="00DA11CD">
        <w:rPr>
          <w:rFonts w:ascii="Courier New" w:hAnsi="Courier New" w:cs="Courier New"/>
          <w:sz w:val="22"/>
        </w:rPr>
        <w:t>的值</w:t>
      </w:r>
      <w:r w:rsidRPr="00DA11CD">
        <w:rPr>
          <w:rFonts w:ascii="Courier New" w:hAnsi="Courier New" w:cs="Courier New"/>
          <w:sz w:val="22"/>
        </w:rPr>
        <w:t xml:space="preserve">' </w:t>
      </w:r>
      <w:r w:rsidRPr="00DA11CD">
        <w:rPr>
          <w:rFonts w:ascii="Courier New" w:hAnsi="Courier New" w:cs="Courier New"/>
          <w:color w:val="577909"/>
          <w:sz w:val="22"/>
        </w:rPr>
        <w:t xml:space="preserve">+ </w:t>
      </w:r>
      <w:r w:rsidRPr="00DA11CD">
        <w:rPr>
          <w:rFonts w:ascii="Courier New" w:hAnsi="Courier New" w:cs="Courier New"/>
          <w:color w:val="080808"/>
          <w:sz w:val="22"/>
        </w:rPr>
        <w:t>a);</w:t>
      </w:r>
    </w:p>
    <w:p w14:paraId="62A7CFA0" w14:textId="32B530F4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sz w:val="22"/>
        </w:rPr>
        <w:tab/>
        <w:t>}</w:t>
      </w:r>
    </w:p>
    <w:p w14:paraId="5AD512BA" w14:textId="77777777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</w:p>
    <w:p w14:paraId="3B3C4F19" w14:textId="379B25AF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sz w:val="22"/>
        </w:rPr>
        <w:tab/>
        <w:t>f1();</w:t>
      </w:r>
    </w:p>
    <w:p w14:paraId="13B350A5" w14:textId="10284BE0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sz w:val="22"/>
        </w:rPr>
        <w:tab/>
      </w:r>
      <w:r w:rsidRPr="00DA11CD">
        <w:rPr>
          <w:rFonts w:ascii="Courier New" w:hAnsi="Courier New" w:cs="Courier New"/>
          <w:color w:val="3C7A03"/>
          <w:sz w:val="22"/>
        </w:rPr>
        <w:t>document</w:t>
      </w:r>
      <w:r w:rsidRPr="00DA11CD">
        <w:rPr>
          <w:rFonts w:ascii="Courier New" w:hAnsi="Courier New" w:cs="Courier New"/>
          <w:sz w:val="22"/>
        </w:rPr>
        <w:t>.write(</w:t>
      </w:r>
      <w:r w:rsidRPr="00DA11CD">
        <w:rPr>
          <w:rFonts w:ascii="Courier New" w:hAnsi="Courier New" w:cs="Courier New"/>
          <w:color w:val="248C85"/>
          <w:sz w:val="22"/>
        </w:rPr>
        <w:t>'&lt;br /&gt;'</w:t>
      </w:r>
      <w:r w:rsidRPr="00DA11CD">
        <w:rPr>
          <w:rFonts w:ascii="Courier New" w:hAnsi="Courier New" w:cs="Courier New"/>
          <w:sz w:val="22"/>
        </w:rPr>
        <w:t>);</w:t>
      </w:r>
    </w:p>
    <w:p w14:paraId="61298642" w14:textId="40BF29B5" w:rsidR="00DA11C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/>
          <w:sz w:val="22"/>
        </w:rPr>
      </w:pPr>
      <w:r w:rsidRPr="00DA11CD">
        <w:rPr>
          <w:rFonts w:ascii="Courier New" w:hAnsi="Courier New" w:cs="Courier New"/>
          <w:sz w:val="22"/>
        </w:rPr>
        <w:tab/>
        <w:t>f2();</w:t>
      </w:r>
    </w:p>
    <w:p w14:paraId="313D922F" w14:textId="587877D3" w:rsidR="00DD2C4D" w:rsidRPr="00DA11CD" w:rsidRDefault="00DA11CD" w:rsidP="00DA11CD">
      <w:pPr>
        <w:pStyle w:val="a"/>
        <w:numPr>
          <w:ilvl w:val="0"/>
          <w:numId w:val="0"/>
        </w:numPr>
        <w:shd w:val="clear" w:color="auto" w:fill="FFF2CC" w:themeFill="accent4" w:themeFillTint="33"/>
        <w:ind w:leftChars="75" w:left="180"/>
        <w:rPr>
          <w:rFonts w:ascii="Courier New" w:hAnsi="Courier New" w:cs="Courier New" w:hint="eastAsia"/>
          <w:sz w:val="20"/>
        </w:rPr>
      </w:pPr>
      <w:r w:rsidRPr="00DA11CD">
        <w:rPr>
          <w:rFonts w:ascii="Courier New" w:hAnsi="Courier New" w:cs="Courier New"/>
          <w:color w:val="3E4B53"/>
          <w:sz w:val="22"/>
        </w:rPr>
        <w:t>&lt;/</w:t>
      </w:r>
      <w:r w:rsidRPr="00DA11CD">
        <w:rPr>
          <w:rFonts w:ascii="Courier New" w:hAnsi="Courier New" w:cs="Courier New"/>
          <w:sz w:val="22"/>
        </w:rPr>
        <w:t>script</w:t>
      </w:r>
      <w:r w:rsidRPr="00DA11CD">
        <w:rPr>
          <w:rFonts w:ascii="Courier New" w:hAnsi="Courier New" w:cs="Courier New"/>
          <w:color w:val="3E4B53"/>
          <w:sz w:val="22"/>
        </w:rPr>
        <w:t>&gt;</w:t>
      </w:r>
      <w:bookmarkStart w:id="0" w:name="_GoBack"/>
      <w:bookmarkEnd w:id="0"/>
    </w:p>
    <w:p w14:paraId="70D67F04" w14:textId="77777777" w:rsidR="00DD2C4D" w:rsidRPr="00DB36BD" w:rsidRDefault="00DD2C4D" w:rsidP="00DB36BD">
      <w:pPr>
        <w:rPr>
          <w:rFonts w:ascii="微软雅黑" w:eastAsia="微软雅黑" w:hAnsi="微软雅黑"/>
          <w:sz w:val="21"/>
        </w:rPr>
      </w:pPr>
    </w:p>
    <w:sectPr w:rsidR="00DD2C4D" w:rsidRPr="00DB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C39"/>
    <w:multiLevelType w:val="hybridMultilevel"/>
    <w:tmpl w:val="F9F863AE"/>
    <w:lvl w:ilvl="0" w:tplc="646E3D8E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40"/>
    <w:rsid w:val="0021114E"/>
    <w:rsid w:val="003137F2"/>
    <w:rsid w:val="00390FDE"/>
    <w:rsid w:val="003E5DEA"/>
    <w:rsid w:val="00531D0D"/>
    <w:rsid w:val="005B6001"/>
    <w:rsid w:val="005E22AD"/>
    <w:rsid w:val="0065109E"/>
    <w:rsid w:val="007C0A64"/>
    <w:rsid w:val="00A80A95"/>
    <w:rsid w:val="00AC02AE"/>
    <w:rsid w:val="00B87145"/>
    <w:rsid w:val="00C33040"/>
    <w:rsid w:val="00CD734D"/>
    <w:rsid w:val="00D0653F"/>
    <w:rsid w:val="00DA11CD"/>
    <w:rsid w:val="00DB36BD"/>
    <w:rsid w:val="00DC5C3D"/>
    <w:rsid w:val="00DD2C4D"/>
    <w:rsid w:val="00F22265"/>
    <w:rsid w:val="00F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3393"/>
  <w15:chartTrackingRefBased/>
  <w15:docId w15:val="{614F4B4F-5FBD-4C3A-8EA3-3872352C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3E5DEA"/>
    <w:pPr>
      <w:numPr>
        <w:numId w:val="1"/>
      </w:numPr>
    </w:pPr>
    <w:rPr>
      <w:rFonts w:ascii="微软雅黑" w:eastAsia="微软雅黑" w:hAnsi="微软雅黑"/>
    </w:rPr>
  </w:style>
  <w:style w:type="paragraph" w:styleId="a4">
    <w:name w:val="Balloon Text"/>
    <w:basedOn w:val="a0"/>
    <w:link w:val="a5"/>
    <w:uiPriority w:val="99"/>
    <w:semiHidden/>
    <w:unhideWhenUsed/>
    <w:rsid w:val="00AC02AE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AC02A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2019-04-15T00:31:00Z</dcterms:created>
  <dcterms:modified xsi:type="dcterms:W3CDTF">2019-04-15T01:11:00Z</dcterms:modified>
</cp:coreProperties>
</file>