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B8F7" w14:textId="2BB43A61" w:rsidR="009752B1" w:rsidRDefault="00A83138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中，使用</w:t>
      </w:r>
      <w:r>
        <w:rPr>
          <w:rFonts w:hint="eastAsia"/>
        </w:rPr>
        <w:t>Compose</w:t>
      </w:r>
      <w:r>
        <w:t>()</w:t>
      </w:r>
      <w:r>
        <w:rPr>
          <w:rFonts w:hint="eastAsia"/>
        </w:rPr>
        <w:t>函数可以返回一个</w:t>
      </w:r>
      <w:r>
        <w:rPr>
          <w:rFonts w:hint="eastAsia"/>
        </w:rPr>
        <w:t>Unicode</w:t>
      </w:r>
      <w:r>
        <w:rPr>
          <w:rFonts w:hint="eastAsia"/>
        </w:rPr>
        <w:t>字符串。</w:t>
      </w:r>
    </w:p>
    <w:p w14:paraId="3C3052C3" w14:textId="24E3CD2C" w:rsidR="00A83138" w:rsidRDefault="00A83138"/>
    <w:p w14:paraId="5242CBA7" w14:textId="61F4A136" w:rsidR="00A83138" w:rsidRDefault="00D67BF1" w:rsidP="00D67B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t>()</w:t>
      </w:r>
      <w:r>
        <w:rPr>
          <w:rFonts w:hint="eastAsia"/>
        </w:rPr>
        <w:t>函数语法</w:t>
      </w:r>
    </w:p>
    <w:p w14:paraId="00D96DC9" w14:textId="37187EF0" w:rsidR="00D67BF1" w:rsidRPr="00F160E0" w:rsidRDefault="00FC2B5C" w:rsidP="00F160E0">
      <w:pPr>
        <w:shd w:val="clear" w:color="auto" w:fill="E7E6E6" w:themeFill="background2"/>
        <w:rPr>
          <w:rFonts w:ascii="Consolas" w:eastAsiaTheme="minorEastAsia" w:hAnsi="Consolas"/>
          <w:sz w:val="22"/>
          <w:szCs w:val="22"/>
        </w:rPr>
      </w:pPr>
      <w:r w:rsidRPr="00F160E0">
        <w:rPr>
          <w:rFonts w:ascii="Consolas" w:eastAsiaTheme="minorEastAsia" w:hAnsi="Consolas"/>
          <w:sz w:val="22"/>
          <w:szCs w:val="22"/>
        </w:rPr>
        <w:t>COMPOSE( string )</w:t>
      </w:r>
    </w:p>
    <w:p w14:paraId="41CA95D4" w14:textId="19D18F5C" w:rsidR="00F160E0" w:rsidRDefault="00F160E0" w:rsidP="00D67BF1"/>
    <w:p w14:paraId="17758614" w14:textId="322C27A1" w:rsidR="00BF1952" w:rsidRDefault="00BF1952" w:rsidP="00D67BF1">
      <w:r>
        <w:rPr>
          <w:rFonts w:hint="eastAsia"/>
        </w:rPr>
        <w:t>string</w:t>
      </w:r>
      <w:r>
        <w:rPr>
          <w:rFonts w:hint="eastAsia"/>
        </w:rPr>
        <w:t>用于创建</w:t>
      </w:r>
      <w:r>
        <w:rPr>
          <w:rFonts w:hint="eastAsia"/>
        </w:rPr>
        <w:t>Unicode</w:t>
      </w:r>
      <w:r>
        <w:rPr>
          <w:rFonts w:hint="eastAsia"/>
        </w:rPr>
        <w:t>字符串的输入值。它可以是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varcahr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nvarchar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clob</w:t>
      </w:r>
      <w:r>
        <w:rPr>
          <w:rFonts w:hint="eastAsia"/>
        </w:rPr>
        <w:t>或</w:t>
      </w:r>
      <w:r>
        <w:rPr>
          <w:rFonts w:hint="eastAsia"/>
        </w:rPr>
        <w:t>nclob</w:t>
      </w:r>
      <w:r>
        <w:rPr>
          <w:rFonts w:hint="eastAsia"/>
        </w:rPr>
        <w:t>。</w:t>
      </w:r>
    </w:p>
    <w:p w14:paraId="62F922EE" w14:textId="2B5D4E23" w:rsidR="00801744" w:rsidRDefault="00801744" w:rsidP="00D67BF1">
      <w:r>
        <w:rPr>
          <w:rFonts w:hint="eastAsia"/>
        </w:rPr>
        <w:t>返回一个字符串值。</w:t>
      </w:r>
    </w:p>
    <w:p w14:paraId="358B6BA2" w14:textId="7E805FC8" w:rsidR="00801744" w:rsidRDefault="00801744" w:rsidP="00D67BF1">
      <w:r>
        <w:rPr>
          <w:rFonts w:hint="eastAsia"/>
        </w:rPr>
        <w:t>以下是可以在</w:t>
      </w:r>
      <w:r>
        <w:rPr>
          <w:rFonts w:hint="eastAsia"/>
        </w:rPr>
        <w:t>Compose</w:t>
      </w:r>
      <w:r>
        <w:t>()</w:t>
      </w:r>
      <w:r>
        <w:rPr>
          <w:rFonts w:hint="eastAsia"/>
        </w:rPr>
        <w:t>函数中的其他字符组合使用的</w:t>
      </w:r>
      <w:r>
        <w:rPr>
          <w:rFonts w:hint="eastAsia"/>
        </w:rPr>
        <w:t>unistring</w:t>
      </w:r>
      <w:r>
        <w:rPr>
          <w:rFonts w:hint="eastAsia"/>
        </w:rPr>
        <w:t>值的列表：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3D93" w14:paraId="7D4343E1" w14:textId="77777777" w:rsidTr="00063D93">
        <w:tc>
          <w:tcPr>
            <w:tcW w:w="4148" w:type="dxa"/>
          </w:tcPr>
          <w:p w14:paraId="1A5B2373" w14:textId="79685398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Unistring</w:t>
            </w:r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14:paraId="356BA26F" w14:textId="107D5C92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结果字符</w:t>
            </w:r>
          </w:p>
        </w:tc>
      </w:tr>
      <w:tr w:rsidR="00063D93" w14:paraId="3BB608B0" w14:textId="77777777" w:rsidTr="00063D93">
        <w:tc>
          <w:tcPr>
            <w:tcW w:w="4148" w:type="dxa"/>
          </w:tcPr>
          <w:p w14:paraId="188FFA7D" w14:textId="485834F7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unistr</w:t>
            </w:r>
            <w:r>
              <w:t>(‘\0300’)</w:t>
            </w:r>
          </w:p>
        </w:tc>
        <w:tc>
          <w:tcPr>
            <w:tcW w:w="4148" w:type="dxa"/>
          </w:tcPr>
          <w:p w14:paraId="668948AD" w14:textId="4AC359BD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重音符（</w:t>
            </w:r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）</w:t>
            </w:r>
          </w:p>
        </w:tc>
      </w:tr>
      <w:tr w:rsidR="00063D93" w14:paraId="16B51B67" w14:textId="77777777" w:rsidTr="00063D93">
        <w:tc>
          <w:tcPr>
            <w:tcW w:w="4148" w:type="dxa"/>
          </w:tcPr>
          <w:p w14:paraId="51781ABC" w14:textId="75A8E485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unistr</w:t>
            </w:r>
            <w:r>
              <w:t>(‘\</w:t>
            </w:r>
            <w:r>
              <w:t>0301</w:t>
            </w:r>
            <w:r>
              <w:t>’)</w:t>
            </w:r>
          </w:p>
        </w:tc>
        <w:tc>
          <w:tcPr>
            <w:tcW w:w="4148" w:type="dxa"/>
          </w:tcPr>
          <w:p w14:paraId="07A66D20" w14:textId="3EC84295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锐音符（</w:t>
            </w:r>
            <w:r>
              <w:t>’</w:t>
            </w:r>
            <w:r>
              <w:rPr>
                <w:rFonts w:hint="eastAsia"/>
              </w:rPr>
              <w:t>）</w:t>
            </w:r>
          </w:p>
        </w:tc>
      </w:tr>
      <w:tr w:rsidR="00063D93" w14:paraId="6916CD07" w14:textId="77777777" w:rsidTr="00063D93">
        <w:tc>
          <w:tcPr>
            <w:tcW w:w="4148" w:type="dxa"/>
          </w:tcPr>
          <w:p w14:paraId="3CE8E96D" w14:textId="639F4861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unistr</w:t>
            </w:r>
            <w:r>
              <w:t>(‘\</w:t>
            </w:r>
            <w:r>
              <w:t>0302</w:t>
            </w:r>
            <w:r>
              <w:t>’)</w:t>
            </w:r>
          </w:p>
        </w:tc>
        <w:tc>
          <w:tcPr>
            <w:tcW w:w="4148" w:type="dxa"/>
          </w:tcPr>
          <w:p w14:paraId="4E4FDE7A" w14:textId="0BF0F242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）</w:t>
            </w:r>
          </w:p>
        </w:tc>
      </w:tr>
      <w:tr w:rsidR="00063D93" w14:paraId="6C2A8994" w14:textId="77777777" w:rsidTr="00063D93">
        <w:tc>
          <w:tcPr>
            <w:tcW w:w="4148" w:type="dxa"/>
          </w:tcPr>
          <w:p w14:paraId="2AC47629" w14:textId="7391E55D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unistr</w:t>
            </w:r>
            <w:r>
              <w:t>(‘\</w:t>
            </w:r>
            <w:r>
              <w:t>0303</w:t>
            </w:r>
            <w:r>
              <w:t>’)</w:t>
            </w:r>
          </w:p>
        </w:tc>
        <w:tc>
          <w:tcPr>
            <w:tcW w:w="4148" w:type="dxa"/>
          </w:tcPr>
          <w:p w14:paraId="4DF5DCF5" w14:textId="31A75E3D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</w:tr>
      <w:tr w:rsidR="00063D93" w14:paraId="5B3FAE4A" w14:textId="77777777" w:rsidTr="00063D93">
        <w:tc>
          <w:tcPr>
            <w:tcW w:w="4148" w:type="dxa"/>
          </w:tcPr>
          <w:p w14:paraId="36ECE628" w14:textId="741C53E0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unistr</w:t>
            </w:r>
            <w:r>
              <w:t>(‘\</w:t>
            </w:r>
            <w:r>
              <w:t>0308</w:t>
            </w:r>
            <w:r>
              <w:t>’)</w:t>
            </w:r>
          </w:p>
        </w:tc>
        <w:tc>
          <w:tcPr>
            <w:tcW w:w="4148" w:type="dxa"/>
          </w:tcPr>
          <w:p w14:paraId="39465BE2" w14:textId="2D712F4E" w:rsidR="00063D93" w:rsidRDefault="00063D93" w:rsidP="00D67BF1">
            <w:pPr>
              <w:rPr>
                <w:rFonts w:hint="eastAsia"/>
              </w:rPr>
            </w:pPr>
            <w:r>
              <w:rPr>
                <w:rFonts w:hint="eastAsia"/>
              </w:rPr>
              <w:t>变音符（</w:t>
            </w:r>
            <w:r w:rsidRPr="00063D93">
              <w:rPr>
                <w:rFonts w:hint="eastAsia"/>
                <w:vertAlign w:val="superscript"/>
              </w:rPr>
              <w:t>.</w:t>
            </w:r>
            <w:r w:rsidRPr="00063D93">
              <w:rPr>
                <w:vertAlign w:val="superscript"/>
              </w:rPr>
              <w:t>.</w:t>
            </w:r>
            <w:r>
              <w:rPr>
                <w:rFonts w:hint="eastAsia"/>
              </w:rPr>
              <w:t>）</w:t>
            </w:r>
          </w:p>
        </w:tc>
      </w:tr>
    </w:tbl>
    <w:p w14:paraId="1DE7890C" w14:textId="6A307BD4" w:rsidR="00063D93" w:rsidRDefault="00063D93" w:rsidP="00D67BF1"/>
    <w:p w14:paraId="610B7291" w14:textId="0A5CF873" w:rsidR="00063D93" w:rsidRDefault="00063D93" w:rsidP="00D67BF1">
      <w:r>
        <w:rPr>
          <w:rFonts w:hint="eastAsia"/>
        </w:rPr>
        <w:t>适用版本：</w:t>
      </w:r>
    </w:p>
    <w:p w14:paraId="2BB3F798" w14:textId="3EA32703" w:rsidR="00063D93" w:rsidRPr="00A17488" w:rsidRDefault="00A17488" w:rsidP="00D67BF1">
      <w:pPr>
        <w:rPr>
          <w:rFonts w:hint="eastAsia"/>
        </w:rPr>
      </w:pPr>
      <w:r w:rsidRPr="00A17488">
        <w:t>Oracle 12c</w:t>
      </w:r>
      <w:r w:rsidRPr="00A17488">
        <w:t>、</w:t>
      </w:r>
      <w:r w:rsidRPr="00A17488">
        <w:t xml:space="preserve"> Oracle 11g</w:t>
      </w:r>
      <w:r w:rsidRPr="00A17488">
        <w:t>、</w:t>
      </w:r>
      <w:r w:rsidRPr="00A17488">
        <w:t xml:space="preserve"> Oracle 10g</w:t>
      </w:r>
      <w:r w:rsidRPr="00A17488">
        <w:t>、</w:t>
      </w:r>
      <w:r w:rsidRPr="00A17488">
        <w:t xml:space="preserve"> Oracle 9i</w:t>
      </w:r>
    </w:p>
    <w:p w14:paraId="483B1FF4" w14:textId="257EC926" w:rsidR="00A83138" w:rsidRDefault="00A83138"/>
    <w:p w14:paraId="0BF77E97" w14:textId="4CA70D4E" w:rsidR="00B02A6F" w:rsidRDefault="00B02A6F" w:rsidP="00B02A6F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、示例</w:t>
      </w:r>
    </w:p>
    <w:p w14:paraId="4EB2BE24" w14:textId="56D4A580" w:rsidR="00A83138" w:rsidRDefault="003F142A">
      <w:r w:rsidRPr="003F142A">
        <w:drawing>
          <wp:inline distT="0" distB="0" distL="0" distR="0" wp14:anchorId="36DE03E8" wp14:editId="7E489E0A">
            <wp:extent cx="2446232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CEB0" w14:textId="77777777" w:rsidR="00A83138" w:rsidRDefault="00A83138">
      <w:pPr>
        <w:rPr>
          <w:rFonts w:hint="eastAsia"/>
        </w:rPr>
      </w:pPr>
      <w:bookmarkStart w:id="0" w:name="_GoBack"/>
      <w:bookmarkEnd w:id="0"/>
    </w:p>
    <w:sectPr w:rsidR="00A8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AC"/>
    <w:rsid w:val="00063D93"/>
    <w:rsid w:val="001B6BB6"/>
    <w:rsid w:val="003F142A"/>
    <w:rsid w:val="00402EAC"/>
    <w:rsid w:val="00801744"/>
    <w:rsid w:val="009752B1"/>
    <w:rsid w:val="0097760A"/>
    <w:rsid w:val="00A17488"/>
    <w:rsid w:val="00A83138"/>
    <w:rsid w:val="00AB2182"/>
    <w:rsid w:val="00AD2406"/>
    <w:rsid w:val="00B02A6F"/>
    <w:rsid w:val="00B83E6C"/>
    <w:rsid w:val="00BA2315"/>
    <w:rsid w:val="00BB1BE7"/>
    <w:rsid w:val="00BF1952"/>
    <w:rsid w:val="00C66629"/>
    <w:rsid w:val="00D434AD"/>
    <w:rsid w:val="00D67BF1"/>
    <w:rsid w:val="00DA78F8"/>
    <w:rsid w:val="00EB5EBC"/>
    <w:rsid w:val="00F160E0"/>
    <w:rsid w:val="00F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A2F9"/>
  <w15:chartTrackingRefBased/>
  <w15:docId w15:val="{8BE7E773-560A-46D1-92C4-C7FE7FB1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63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</cp:revision>
  <dcterms:created xsi:type="dcterms:W3CDTF">2019-08-24T06:34:00Z</dcterms:created>
  <dcterms:modified xsi:type="dcterms:W3CDTF">2019-08-24T06:45:00Z</dcterms:modified>
</cp:coreProperties>
</file>