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78448" w14:textId="792E9CCF" w:rsidR="00B87145" w:rsidRDefault="00096E94" w:rsidP="00096E94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以一个电商客户、订单、订购、地址模型来对比下关系型数据库和非关系型数据库</w:t>
      </w:r>
    </w:p>
    <w:p w14:paraId="0C42AD6F" w14:textId="75043517" w:rsidR="004C04A6" w:rsidRDefault="004C04A6" w:rsidP="004C04A6"/>
    <w:p w14:paraId="3D75B548" w14:textId="487BFDCF" w:rsidR="004C04A6" w:rsidRDefault="004C04A6" w:rsidP="000B27BF">
      <w:pPr>
        <w:pStyle w:val="3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传统的关系型数据库如何设计？</w:t>
      </w:r>
    </w:p>
    <w:p w14:paraId="57C4D6F3" w14:textId="433B9A75" w:rsidR="003040D7" w:rsidRDefault="003040D7" w:rsidP="003040D7">
      <w:r>
        <w:tab/>
      </w:r>
      <w:r w:rsidR="00BE69B9">
        <w:t>ER</w:t>
      </w:r>
      <w:r w:rsidR="00BE69B9">
        <w:rPr>
          <w:rFonts w:hint="eastAsia"/>
        </w:rPr>
        <w:t>图（</w:t>
      </w:r>
      <w:r w:rsidR="00BE69B9">
        <w:rPr>
          <w:rFonts w:hint="eastAsia"/>
        </w:rPr>
        <w:t>1:</w:t>
      </w:r>
      <w:r w:rsidR="00BE69B9">
        <w:t>1</w:t>
      </w:r>
      <w:r w:rsidR="00BE69B9">
        <w:rPr>
          <w:rFonts w:hint="eastAsia"/>
        </w:rPr>
        <w:t>/</w:t>
      </w:r>
      <w:r w:rsidR="00BE69B9">
        <w:t>1:N/N:N</w:t>
      </w:r>
      <w:r w:rsidR="00BE69B9">
        <w:rPr>
          <w:rFonts w:hint="eastAsia"/>
        </w:rPr>
        <w:t>，主外键等常见）</w:t>
      </w:r>
    </w:p>
    <w:p w14:paraId="60A15265" w14:textId="1CF10A2D" w:rsidR="00863C7D" w:rsidRDefault="00863C7D" w:rsidP="00863C7D">
      <w:pPr>
        <w:ind w:firstLine="420"/>
      </w:pPr>
      <w:r>
        <w:rPr>
          <w:noProof/>
        </w:rPr>
        <w:drawing>
          <wp:inline distT="0" distB="0" distL="0" distR="0" wp14:anchorId="22E760C6" wp14:editId="217849E6">
            <wp:extent cx="4397121" cy="278154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1086" w14:textId="21315B54" w:rsidR="00DB4476" w:rsidRDefault="00DB4476" w:rsidP="00863C7D">
      <w:pPr>
        <w:ind w:firstLine="420"/>
      </w:pPr>
    </w:p>
    <w:p w14:paraId="7D896341" w14:textId="67A742FF" w:rsidR="00203101" w:rsidRDefault="00203101" w:rsidP="009A221F">
      <w:pPr>
        <w:pStyle w:val="3"/>
      </w:pPr>
      <w:r>
        <w:rPr>
          <w:rFonts w:hint="eastAsia"/>
        </w:rPr>
        <w:t>1</w:t>
      </w:r>
      <w:r>
        <w:t>.1.2</w:t>
      </w:r>
      <w:r w:rsidR="009A221F">
        <w:t>N</w:t>
      </w:r>
      <w:r w:rsidR="009A221F">
        <w:rPr>
          <w:rFonts w:hint="eastAsia"/>
        </w:rPr>
        <w:t>osql</w:t>
      </w:r>
      <w:r w:rsidR="009A221F">
        <w:rPr>
          <w:rFonts w:hint="eastAsia"/>
        </w:rPr>
        <w:t>如何设计</w:t>
      </w:r>
      <w:r w:rsidR="00E90200">
        <w:rPr>
          <w:rFonts w:hint="eastAsia"/>
        </w:rPr>
        <w:t>？</w:t>
      </w:r>
    </w:p>
    <w:p w14:paraId="7CF32EDD" w14:textId="425CB338" w:rsidR="00E90200" w:rsidRDefault="00B502ED" w:rsidP="00E90200">
      <w:r>
        <w:tab/>
      </w:r>
      <w:r w:rsidR="005544F6">
        <w:rPr>
          <w:rFonts w:hint="eastAsia"/>
        </w:rPr>
        <w:t>（</w:t>
      </w:r>
      <w:r w:rsidR="005544F6">
        <w:rPr>
          <w:rFonts w:hint="eastAsia"/>
        </w:rPr>
        <w:t>1</w:t>
      </w:r>
      <w:r w:rsidR="005544F6">
        <w:rPr>
          <w:rFonts w:hint="eastAsia"/>
        </w:rPr>
        <w:t>）</w:t>
      </w:r>
      <w:r>
        <w:rPr>
          <w:rFonts w:hint="eastAsia"/>
        </w:rPr>
        <w:t>什么是</w:t>
      </w:r>
      <w:r>
        <w:rPr>
          <w:rFonts w:hint="eastAsia"/>
        </w:rPr>
        <w:t>B</w:t>
      </w:r>
      <w:r>
        <w:t>SON</w:t>
      </w:r>
      <w:r w:rsidR="00FE1EAC">
        <w:rPr>
          <w:rFonts w:hint="eastAsia"/>
        </w:rPr>
        <w:t>？</w:t>
      </w:r>
    </w:p>
    <w:p w14:paraId="39ED89B2" w14:textId="5CABDAD4" w:rsidR="00FE1EAC" w:rsidRDefault="00FE1EAC" w:rsidP="00EA4597">
      <w:pPr>
        <w:ind w:firstLine="420"/>
      </w:pPr>
      <w:r>
        <w:t>BSON</w:t>
      </w:r>
      <w:r>
        <w:t>（）是一种类</w:t>
      </w:r>
      <w:r>
        <w:t>json</w:t>
      </w:r>
      <w:r>
        <w:t>的一种二进制形式的存储格式，简称</w:t>
      </w:r>
      <w:r>
        <w:t>BinaryJSON</w:t>
      </w:r>
      <w:r>
        <w:t>，</w:t>
      </w:r>
      <w:r>
        <w:rPr>
          <w:rFonts w:hint="eastAsia"/>
        </w:rPr>
        <w:t>它和</w:t>
      </w:r>
      <w:r>
        <w:t>JSON</w:t>
      </w:r>
      <w:r>
        <w:t>一样，</w:t>
      </w:r>
      <w:r w:rsidRPr="005F6FE2">
        <w:rPr>
          <w:color w:val="0070C0"/>
          <w:u w:val="single"/>
        </w:rPr>
        <w:t>支持内嵌的文档对象和数组对象</w:t>
      </w:r>
      <w:r w:rsidR="005F6FE2">
        <w:rPr>
          <w:rFonts w:hint="eastAsia"/>
        </w:rPr>
        <w:t>。</w:t>
      </w:r>
    </w:p>
    <w:p w14:paraId="47F6D3A0" w14:textId="6525502C" w:rsidR="0012044E" w:rsidRDefault="0012044E" w:rsidP="00FE1EAC">
      <w:r>
        <w:tab/>
      </w:r>
      <w:r w:rsidR="005544F6">
        <w:rPr>
          <w:rFonts w:hint="eastAsia"/>
        </w:rPr>
        <w:t>（</w:t>
      </w:r>
      <w:r w:rsidR="005544F6">
        <w:rPr>
          <w:rFonts w:hint="eastAsia"/>
        </w:rPr>
        <w:t>2</w:t>
      </w:r>
      <w:r w:rsidR="005544F6">
        <w:rPr>
          <w:rFonts w:hint="eastAsia"/>
        </w:rPr>
        <w:t>）</w:t>
      </w:r>
      <w:r>
        <w:rPr>
          <w:rFonts w:hint="eastAsia"/>
        </w:rPr>
        <w:t>用</w:t>
      </w:r>
      <w:r>
        <w:rPr>
          <w:rFonts w:hint="eastAsia"/>
        </w:rPr>
        <w:t>B</w:t>
      </w:r>
      <w:r>
        <w:t>SON</w:t>
      </w:r>
      <w:r>
        <w:rPr>
          <w:rFonts w:hint="eastAsia"/>
        </w:rPr>
        <w:t>画出构建的数据模型</w:t>
      </w:r>
      <w:r w:rsidR="00833FDF">
        <w:rPr>
          <w:rFonts w:hint="eastAsia"/>
        </w:rPr>
        <w:t>：</w:t>
      </w:r>
    </w:p>
    <w:p w14:paraId="47BDFAD3" w14:textId="1EC1AB29" w:rsidR="00DF5983" w:rsidRPr="00DF5983" w:rsidRDefault="00DF5983" w:rsidP="00651CE2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Microsoft YaHei UI" w:hAnsi="Courier New" w:cs="Courier New"/>
          <w:kern w:val="0"/>
          <w:sz w:val="21"/>
          <w:szCs w:val="18"/>
        </w:rPr>
      </w:pPr>
      <w:r w:rsidRPr="00DF5983">
        <w:rPr>
          <w:rFonts w:ascii="Courier New" w:eastAsia="Microsoft YaHei UI" w:hAnsi="Courier New" w:cs="Courier New"/>
          <w:color w:val="000000"/>
          <w:kern w:val="0"/>
          <w:sz w:val="21"/>
          <w:szCs w:val="18"/>
        </w:rPr>
        <w:t>{</w:t>
      </w:r>
    </w:p>
    <w:p w14:paraId="5E4C3CDA" w14:textId="77777777" w:rsidR="00DF5983" w:rsidRPr="00DF5983" w:rsidRDefault="00DF5983" w:rsidP="00651CE2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Microsoft YaHei UI" w:hAnsi="Courier New" w:cs="Courier New"/>
          <w:kern w:val="0"/>
          <w:sz w:val="21"/>
          <w:szCs w:val="18"/>
        </w:rPr>
      </w:pPr>
      <w:r w:rsidRPr="00DF5983">
        <w:rPr>
          <w:rFonts w:ascii="Courier New" w:eastAsia="Microsoft YaHei UI" w:hAnsi="Courier New" w:cs="Courier New"/>
          <w:color w:val="000000"/>
          <w:kern w:val="0"/>
          <w:sz w:val="21"/>
          <w:szCs w:val="18"/>
        </w:rPr>
        <w:t> "customer":{</w:t>
      </w:r>
    </w:p>
    <w:p w14:paraId="2DC76CFC" w14:textId="77777777" w:rsidR="00DF5983" w:rsidRPr="00DF5983" w:rsidRDefault="00DF5983" w:rsidP="00651CE2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Microsoft YaHei UI" w:hAnsi="Courier New" w:cs="Courier New"/>
          <w:kern w:val="0"/>
          <w:sz w:val="21"/>
          <w:szCs w:val="18"/>
        </w:rPr>
      </w:pPr>
      <w:r w:rsidRPr="00DF5983">
        <w:rPr>
          <w:rFonts w:ascii="Courier New" w:eastAsia="Microsoft YaHei UI" w:hAnsi="Courier New" w:cs="Courier New"/>
          <w:color w:val="000000"/>
          <w:kern w:val="0"/>
          <w:sz w:val="21"/>
          <w:szCs w:val="18"/>
        </w:rPr>
        <w:t>   "id":1136,</w:t>
      </w:r>
    </w:p>
    <w:p w14:paraId="56ACC7B4" w14:textId="77777777" w:rsidR="00DF5983" w:rsidRPr="00DF5983" w:rsidRDefault="00DF5983" w:rsidP="00651CE2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Microsoft YaHei UI" w:hAnsi="Courier New" w:cs="Courier New"/>
          <w:kern w:val="0"/>
          <w:sz w:val="21"/>
          <w:szCs w:val="18"/>
        </w:rPr>
      </w:pPr>
      <w:r w:rsidRPr="00DF5983">
        <w:rPr>
          <w:rFonts w:ascii="Courier New" w:eastAsia="Microsoft YaHei UI" w:hAnsi="Courier New" w:cs="Courier New"/>
          <w:color w:val="000000"/>
          <w:kern w:val="0"/>
          <w:sz w:val="21"/>
          <w:szCs w:val="18"/>
        </w:rPr>
        <w:t>   "name":"Z3",</w:t>
      </w:r>
    </w:p>
    <w:p w14:paraId="3D761B28" w14:textId="77777777" w:rsidR="00DF5983" w:rsidRPr="00DF5983" w:rsidRDefault="00DF5983" w:rsidP="00651CE2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Microsoft YaHei UI" w:hAnsi="Courier New" w:cs="Courier New"/>
          <w:kern w:val="0"/>
          <w:sz w:val="21"/>
          <w:szCs w:val="18"/>
        </w:rPr>
      </w:pPr>
      <w:r w:rsidRPr="00DF5983">
        <w:rPr>
          <w:rFonts w:ascii="Courier New" w:eastAsia="Microsoft YaHei UI" w:hAnsi="Courier New" w:cs="Courier New"/>
          <w:color w:val="000000"/>
          <w:kern w:val="0"/>
          <w:sz w:val="21"/>
          <w:szCs w:val="18"/>
        </w:rPr>
        <w:t>   "billingAddress":[{"city":"beijing"}],</w:t>
      </w:r>
    </w:p>
    <w:p w14:paraId="76FCB468" w14:textId="77777777" w:rsidR="00DF5983" w:rsidRPr="00DF5983" w:rsidRDefault="00DF5983" w:rsidP="00651CE2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Microsoft YaHei UI" w:hAnsi="Courier New" w:cs="Courier New"/>
          <w:kern w:val="0"/>
          <w:sz w:val="21"/>
          <w:szCs w:val="18"/>
        </w:rPr>
      </w:pPr>
      <w:r w:rsidRPr="00DF5983">
        <w:rPr>
          <w:rFonts w:ascii="Courier New" w:eastAsia="Microsoft YaHei UI" w:hAnsi="Courier New" w:cs="Courier New"/>
          <w:color w:val="000000"/>
          <w:kern w:val="0"/>
          <w:sz w:val="21"/>
          <w:szCs w:val="18"/>
        </w:rPr>
        <w:t>   "orders":[</w:t>
      </w:r>
    </w:p>
    <w:p w14:paraId="57A1E2AE" w14:textId="77777777" w:rsidR="00DF5983" w:rsidRPr="00DF5983" w:rsidRDefault="00DF5983" w:rsidP="00651CE2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Microsoft YaHei UI" w:hAnsi="Courier New" w:cs="Courier New"/>
          <w:kern w:val="0"/>
          <w:sz w:val="21"/>
          <w:szCs w:val="18"/>
        </w:rPr>
      </w:pPr>
      <w:r w:rsidRPr="00DF5983">
        <w:rPr>
          <w:rFonts w:ascii="Courier New" w:eastAsia="Microsoft YaHei UI" w:hAnsi="Courier New" w:cs="Courier New"/>
          <w:color w:val="000000"/>
          <w:kern w:val="0"/>
          <w:sz w:val="21"/>
          <w:szCs w:val="18"/>
        </w:rPr>
        <w:t>    {</w:t>
      </w:r>
    </w:p>
    <w:p w14:paraId="78821270" w14:textId="77777777" w:rsidR="00DF5983" w:rsidRPr="00DF5983" w:rsidRDefault="00DF5983" w:rsidP="00651CE2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Microsoft YaHei UI" w:hAnsi="Courier New" w:cs="Courier New"/>
          <w:kern w:val="0"/>
          <w:sz w:val="21"/>
          <w:szCs w:val="18"/>
        </w:rPr>
      </w:pPr>
      <w:r w:rsidRPr="00DF5983">
        <w:rPr>
          <w:rFonts w:ascii="Courier New" w:eastAsia="Microsoft YaHei UI" w:hAnsi="Courier New" w:cs="Courier New"/>
          <w:color w:val="000000"/>
          <w:kern w:val="0"/>
          <w:sz w:val="21"/>
          <w:szCs w:val="18"/>
        </w:rPr>
        <w:t>      "id":17,</w:t>
      </w:r>
    </w:p>
    <w:p w14:paraId="310A3BBD" w14:textId="77777777" w:rsidR="00DF5983" w:rsidRPr="00DF5983" w:rsidRDefault="00DF5983" w:rsidP="00651CE2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Microsoft YaHei UI" w:hAnsi="Courier New" w:cs="Courier New"/>
          <w:kern w:val="0"/>
          <w:sz w:val="21"/>
          <w:szCs w:val="18"/>
        </w:rPr>
      </w:pPr>
      <w:r w:rsidRPr="00DF5983">
        <w:rPr>
          <w:rFonts w:ascii="Courier New" w:eastAsia="Microsoft YaHei UI" w:hAnsi="Courier New" w:cs="Courier New"/>
          <w:color w:val="000000"/>
          <w:kern w:val="0"/>
          <w:sz w:val="21"/>
          <w:szCs w:val="18"/>
        </w:rPr>
        <w:t>      "customerId":1136,</w:t>
      </w:r>
    </w:p>
    <w:p w14:paraId="70A28E9C" w14:textId="77777777" w:rsidR="00DF5983" w:rsidRPr="00DF5983" w:rsidRDefault="00DF5983" w:rsidP="00651CE2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Microsoft YaHei UI" w:hAnsi="Courier New" w:cs="Courier New"/>
          <w:kern w:val="0"/>
          <w:sz w:val="21"/>
          <w:szCs w:val="18"/>
        </w:rPr>
      </w:pPr>
      <w:r w:rsidRPr="00DF5983">
        <w:rPr>
          <w:rFonts w:ascii="Courier New" w:eastAsia="Microsoft YaHei UI" w:hAnsi="Courier New" w:cs="Courier New"/>
          <w:color w:val="000000"/>
          <w:kern w:val="0"/>
          <w:sz w:val="21"/>
          <w:szCs w:val="18"/>
        </w:rPr>
        <w:t>      "orderItems":[{"productId":27,"price":77.5,"productName":"thinking in java"}],</w:t>
      </w:r>
    </w:p>
    <w:p w14:paraId="2745E56B" w14:textId="77777777" w:rsidR="00DF5983" w:rsidRPr="00DF5983" w:rsidRDefault="00DF5983" w:rsidP="00651CE2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Microsoft YaHei UI" w:hAnsi="Courier New" w:cs="Courier New"/>
          <w:kern w:val="0"/>
          <w:sz w:val="21"/>
          <w:szCs w:val="18"/>
        </w:rPr>
      </w:pPr>
      <w:r w:rsidRPr="00DF5983">
        <w:rPr>
          <w:rFonts w:ascii="Courier New" w:eastAsia="Microsoft YaHei UI" w:hAnsi="Courier New" w:cs="Courier New"/>
          <w:color w:val="000000"/>
          <w:kern w:val="0"/>
          <w:sz w:val="21"/>
          <w:szCs w:val="18"/>
        </w:rPr>
        <w:t>      "shippingAddress":[{"city":"beijing"}]</w:t>
      </w:r>
    </w:p>
    <w:p w14:paraId="3F7EFF54" w14:textId="77777777" w:rsidR="00DF5983" w:rsidRPr="00DF5983" w:rsidRDefault="00DF5983" w:rsidP="00651CE2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Microsoft YaHei UI" w:hAnsi="Courier New" w:cs="Courier New"/>
          <w:kern w:val="0"/>
          <w:sz w:val="21"/>
          <w:szCs w:val="18"/>
        </w:rPr>
      </w:pPr>
      <w:r w:rsidRPr="00DF5983">
        <w:rPr>
          <w:rFonts w:ascii="Courier New" w:eastAsia="Microsoft YaHei UI" w:hAnsi="Courier New" w:cs="Courier New"/>
          <w:color w:val="000000"/>
          <w:kern w:val="0"/>
          <w:sz w:val="21"/>
          <w:szCs w:val="18"/>
        </w:rPr>
        <w:t>      "orderPayment":[{"ccinfo":"111-222-333","txnid":"asdfadcd334","billingAddress":{"city":"beijing"}}],</w:t>
      </w:r>
    </w:p>
    <w:p w14:paraId="061621F8" w14:textId="56EC6217" w:rsidR="00DF5983" w:rsidRPr="00DF5983" w:rsidRDefault="00DF5983" w:rsidP="00651CE2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Microsoft YaHei UI" w:hAnsi="Courier New" w:cs="Courier New"/>
          <w:kern w:val="0"/>
          <w:sz w:val="21"/>
          <w:szCs w:val="18"/>
        </w:rPr>
      </w:pPr>
      <w:r w:rsidRPr="00DF5983">
        <w:rPr>
          <w:rFonts w:ascii="Courier New" w:eastAsia="Microsoft YaHei UI" w:hAnsi="Courier New" w:cs="Courier New"/>
          <w:color w:val="000000"/>
          <w:kern w:val="0"/>
          <w:sz w:val="21"/>
          <w:szCs w:val="18"/>
        </w:rPr>
        <w:t>     }</w:t>
      </w:r>
    </w:p>
    <w:p w14:paraId="1A21E284" w14:textId="77777777" w:rsidR="00DF5983" w:rsidRPr="00DF5983" w:rsidRDefault="00DF5983" w:rsidP="00651CE2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Microsoft YaHei UI" w:hAnsi="Courier New" w:cs="Courier New"/>
          <w:kern w:val="0"/>
          <w:sz w:val="21"/>
          <w:szCs w:val="18"/>
        </w:rPr>
      </w:pPr>
      <w:r w:rsidRPr="00DF5983">
        <w:rPr>
          <w:rFonts w:ascii="Courier New" w:eastAsia="Microsoft YaHei UI" w:hAnsi="Courier New" w:cs="Courier New"/>
          <w:color w:val="000000"/>
          <w:kern w:val="0"/>
          <w:sz w:val="21"/>
          <w:szCs w:val="18"/>
        </w:rPr>
        <w:t>    ]</w:t>
      </w:r>
    </w:p>
    <w:p w14:paraId="608395E8" w14:textId="77777777" w:rsidR="00DF5983" w:rsidRDefault="00DF5983" w:rsidP="00651CE2">
      <w:pPr>
        <w:shd w:val="clear" w:color="auto" w:fill="E7E6E6" w:themeFill="background2"/>
        <w:autoSpaceDE w:val="0"/>
        <w:autoSpaceDN w:val="0"/>
        <w:adjustRightInd w:val="0"/>
        <w:ind w:firstLineChars="100" w:firstLine="210"/>
        <w:jc w:val="left"/>
        <w:rPr>
          <w:rFonts w:ascii="Courier New" w:eastAsia="Microsoft YaHei UI" w:hAnsi="Courier New" w:cs="Courier New"/>
          <w:color w:val="000000"/>
          <w:kern w:val="0"/>
          <w:sz w:val="21"/>
          <w:szCs w:val="18"/>
        </w:rPr>
      </w:pPr>
      <w:r w:rsidRPr="00DF5983">
        <w:rPr>
          <w:rFonts w:ascii="Courier New" w:eastAsia="Microsoft YaHei UI" w:hAnsi="Courier New" w:cs="Courier New"/>
          <w:color w:val="000000"/>
          <w:kern w:val="0"/>
          <w:sz w:val="21"/>
          <w:szCs w:val="18"/>
        </w:rPr>
        <w:t>}</w:t>
      </w:r>
    </w:p>
    <w:p w14:paraId="20FB9701" w14:textId="606D69E0" w:rsidR="00DF5983" w:rsidRPr="00DF5983" w:rsidRDefault="00DF5983" w:rsidP="00651CE2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="Microsoft YaHei UI" w:hAnsi="Courier New" w:cs="Courier New"/>
          <w:kern w:val="0"/>
          <w:sz w:val="21"/>
          <w:szCs w:val="18"/>
        </w:rPr>
      </w:pPr>
      <w:r>
        <w:rPr>
          <w:rFonts w:ascii="Courier New" w:eastAsia="Microsoft YaHei UI" w:hAnsi="Courier New" w:cs="Courier New" w:hint="eastAsia"/>
          <w:color w:val="000000"/>
          <w:kern w:val="0"/>
          <w:sz w:val="21"/>
          <w:szCs w:val="18"/>
        </w:rPr>
        <w:t>}</w:t>
      </w:r>
    </w:p>
    <w:p w14:paraId="136AC849" w14:textId="1B0FD303" w:rsidR="00833FDF" w:rsidRDefault="00833FDF" w:rsidP="00DF5983"/>
    <w:p w14:paraId="491EE3AC" w14:textId="07D8B329" w:rsidR="001D01ED" w:rsidRDefault="001D01ED" w:rsidP="001D01ED">
      <w:pPr>
        <w:pStyle w:val="3"/>
      </w:pPr>
      <w:r>
        <w:rPr>
          <w:rFonts w:hint="eastAsia"/>
        </w:rPr>
        <w:t>1</w:t>
      </w:r>
      <w:r>
        <w:t>.1.3</w:t>
      </w:r>
      <w:r>
        <w:rPr>
          <w:rFonts w:hint="eastAsia"/>
        </w:rPr>
        <w:t>两者对比</w:t>
      </w:r>
      <w:r w:rsidR="0003199E">
        <w:rPr>
          <w:rFonts w:hint="eastAsia"/>
        </w:rPr>
        <w:t>，问题和难点</w:t>
      </w:r>
    </w:p>
    <w:p w14:paraId="1F5DD21C" w14:textId="4C7C63B1" w:rsidR="008B05BE" w:rsidRDefault="000E6F01" w:rsidP="008B05BE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）为什么上述的情况</w:t>
      </w:r>
      <w:r w:rsidR="003479EF">
        <w:rPr>
          <w:rFonts w:hint="eastAsia"/>
        </w:rPr>
        <w:t>可以用聚合模型来处理</w:t>
      </w:r>
      <w:r w:rsidR="00E54635">
        <w:rPr>
          <w:rFonts w:hint="eastAsia"/>
        </w:rPr>
        <w:t>？</w:t>
      </w:r>
    </w:p>
    <w:p w14:paraId="6384D9B7" w14:textId="41712F6F" w:rsidR="003479EF" w:rsidRDefault="003479EF" w:rsidP="002F01C6">
      <w:pPr>
        <w:rPr>
          <w:rFonts w:hint="eastAsia"/>
        </w:rPr>
      </w:pPr>
      <w:r>
        <w:tab/>
      </w:r>
      <w:r>
        <w:tab/>
      </w:r>
      <w:r w:rsidR="002F01C6" w:rsidRPr="00643237">
        <w:rPr>
          <w:rFonts w:hint="eastAsia"/>
          <w:color w:val="0070C0"/>
          <w:u w:val="single"/>
        </w:rPr>
        <w:t>高并发的操作是不太建议有关联查询</w:t>
      </w:r>
      <w:r w:rsidR="002F01C6">
        <w:rPr>
          <w:rFonts w:hint="eastAsia"/>
        </w:rPr>
        <w:t>的，互联网公司用冗余数据来避免关联查询</w:t>
      </w:r>
      <w:r w:rsidR="00F40EDF">
        <w:rPr>
          <w:rFonts w:hint="eastAsia"/>
        </w:rPr>
        <w:t>；</w:t>
      </w:r>
      <w:r w:rsidR="00F40EDF" w:rsidRPr="00F40EDF">
        <w:rPr>
          <w:rFonts w:hint="eastAsia"/>
        </w:rPr>
        <w:t>分布式事务是支持不了太多的并发的</w:t>
      </w:r>
      <w:r w:rsidR="00F40EDF">
        <w:rPr>
          <w:rFonts w:hint="eastAsia"/>
        </w:rPr>
        <w:t>。</w:t>
      </w:r>
    </w:p>
    <w:p w14:paraId="7DD46607" w14:textId="1ED2F5D4" w:rsidR="003479EF" w:rsidRDefault="003479EF" w:rsidP="008B05BE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）想想关系型数据库如何查？</w:t>
      </w:r>
    </w:p>
    <w:p w14:paraId="1E2D9990" w14:textId="10F1DC75" w:rsidR="00643237" w:rsidRDefault="00643237" w:rsidP="008B05BE">
      <w:r>
        <w:tab/>
      </w:r>
      <w:r>
        <w:tab/>
      </w:r>
      <w:r w:rsidRPr="00643237">
        <w:rPr>
          <w:rFonts w:hint="eastAsia"/>
        </w:rPr>
        <w:t>如果按照我们新设计的</w:t>
      </w:r>
      <w:r w:rsidRPr="00643237">
        <w:t>BSon</w:t>
      </w:r>
      <w:r w:rsidRPr="00643237">
        <w:t>，是不是查询起来很可爱</w:t>
      </w:r>
      <w:r>
        <w:rPr>
          <w:rFonts w:hint="eastAsia"/>
        </w:rPr>
        <w:t>。</w:t>
      </w:r>
    </w:p>
    <w:p w14:paraId="29A32A01" w14:textId="738F365C" w:rsidR="000468B1" w:rsidRDefault="000468B1" w:rsidP="008B05BE"/>
    <w:p w14:paraId="58256AFF" w14:textId="0474BF14" w:rsidR="000468B1" w:rsidRDefault="000468B1" w:rsidP="000468B1">
      <w:pPr>
        <w:pStyle w:val="2"/>
      </w:pPr>
      <w:r>
        <w:rPr>
          <w:rFonts w:hint="eastAsia"/>
        </w:rPr>
        <w:t>1</w:t>
      </w:r>
      <w:r>
        <w:t>.2</w:t>
      </w:r>
      <w:r w:rsidR="00860CF5">
        <w:rPr>
          <w:rFonts w:hint="eastAsia"/>
        </w:rPr>
        <w:t>聚合模型</w:t>
      </w:r>
    </w:p>
    <w:p w14:paraId="0DD32003" w14:textId="777FB9F9" w:rsidR="00860CF5" w:rsidRDefault="00860CF5" w:rsidP="00860CF5"/>
    <w:p w14:paraId="7A0E9012" w14:textId="56658F37" w:rsidR="00860CF5" w:rsidRDefault="002B0DCA" w:rsidP="00481D4B">
      <w:pPr>
        <w:pStyle w:val="3"/>
      </w:pPr>
      <w:r>
        <w:rPr>
          <w:rFonts w:hint="eastAsia"/>
        </w:rPr>
        <w:t>1</w:t>
      </w:r>
      <w:r>
        <w:t>.2.1</w:t>
      </w:r>
      <w:r w:rsidR="003B1887">
        <w:t>KV</w:t>
      </w:r>
      <w:r w:rsidR="003B1887">
        <w:rPr>
          <w:rFonts w:hint="eastAsia"/>
        </w:rPr>
        <w:t>键值</w:t>
      </w:r>
    </w:p>
    <w:p w14:paraId="11340368" w14:textId="567EDF1D" w:rsidR="004E497C" w:rsidRDefault="004E497C" w:rsidP="004E497C"/>
    <w:p w14:paraId="5C424E66" w14:textId="0182776D" w:rsidR="00372FAB" w:rsidRDefault="00372FAB" w:rsidP="00372FAB">
      <w:pPr>
        <w:pStyle w:val="3"/>
      </w:pPr>
      <w:r>
        <w:rPr>
          <w:rFonts w:hint="eastAsia"/>
        </w:rPr>
        <w:t>1</w:t>
      </w:r>
      <w:r>
        <w:t>.2.2</w:t>
      </w:r>
      <w:r>
        <w:rPr>
          <w:rFonts w:hint="eastAsia"/>
        </w:rPr>
        <w:t>bson</w:t>
      </w:r>
    </w:p>
    <w:p w14:paraId="052C5490" w14:textId="10B4C220" w:rsidR="00372FAB" w:rsidRDefault="00372FAB" w:rsidP="00372FAB"/>
    <w:p w14:paraId="0188123D" w14:textId="049A629E" w:rsidR="00372FAB" w:rsidRDefault="00372FAB" w:rsidP="00E73F0A">
      <w:pPr>
        <w:pStyle w:val="3"/>
      </w:pPr>
      <w:r>
        <w:rPr>
          <w:rFonts w:hint="eastAsia"/>
        </w:rPr>
        <w:t>1</w:t>
      </w:r>
      <w:r>
        <w:t>.2.3</w:t>
      </w:r>
      <w:r w:rsidR="00E73F0A">
        <w:rPr>
          <w:rFonts w:hint="eastAsia"/>
        </w:rPr>
        <w:t>列族</w:t>
      </w:r>
    </w:p>
    <w:p w14:paraId="31C6012B" w14:textId="2000B6C4" w:rsidR="00AE1E2B" w:rsidRDefault="00AE1E2B" w:rsidP="00AE1E2B">
      <w:r>
        <w:tab/>
      </w:r>
      <w:r w:rsidR="00AC7BAE">
        <w:rPr>
          <w:rFonts w:hint="eastAsia"/>
        </w:rPr>
        <w:t>顾名思义，是</w:t>
      </w:r>
      <w:r w:rsidR="00AC7BAE" w:rsidRPr="005970B4">
        <w:rPr>
          <w:rFonts w:hint="eastAsia"/>
          <w:color w:val="0070C0"/>
          <w:u w:val="single"/>
        </w:rPr>
        <w:t>按列存储数据</w:t>
      </w:r>
      <w:r w:rsidR="00AC7BAE">
        <w:rPr>
          <w:rFonts w:hint="eastAsia"/>
        </w:rPr>
        <w:t>的。最大的特点是</w:t>
      </w:r>
      <w:r w:rsidR="00AC7BAE" w:rsidRPr="00E612AD">
        <w:rPr>
          <w:rFonts w:hint="eastAsia"/>
          <w:color w:val="0070C0"/>
          <w:u w:val="single"/>
        </w:rPr>
        <w:t>方便存储结构化和半结构化数据，方便做数据压缩</w:t>
      </w:r>
      <w:r w:rsidR="00AC7BAE">
        <w:rPr>
          <w:rFonts w:hint="eastAsia"/>
        </w:rPr>
        <w:t>，对针对某一列或者某几列的查询有非常大的</w:t>
      </w:r>
      <w:r w:rsidR="00AC7BAE">
        <w:rPr>
          <w:rFonts w:hint="eastAsia"/>
        </w:rPr>
        <w:t>I</w:t>
      </w:r>
      <w:r w:rsidR="00AC7BAE">
        <w:t>O</w:t>
      </w:r>
      <w:r w:rsidR="00AC7BAE">
        <w:rPr>
          <w:rFonts w:hint="eastAsia"/>
        </w:rPr>
        <w:t>优势。</w:t>
      </w:r>
    </w:p>
    <w:p w14:paraId="56704B5A" w14:textId="0F747E4D" w:rsidR="004251B4" w:rsidRDefault="004251B4" w:rsidP="004251B4">
      <w:pPr>
        <w:jc w:val="center"/>
      </w:pPr>
      <w:r>
        <w:rPr>
          <w:noProof/>
        </w:rPr>
        <w:drawing>
          <wp:inline distT="0" distB="0" distL="0" distR="0" wp14:anchorId="356FC2E2" wp14:editId="1B943265">
            <wp:extent cx="4275190" cy="281202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0D7E" w14:textId="0BB7C941" w:rsidR="00823ACD" w:rsidRDefault="00823ACD" w:rsidP="00823ACD"/>
    <w:p w14:paraId="24B073EB" w14:textId="212BBC00" w:rsidR="00CF57A8" w:rsidRDefault="00CF57A8" w:rsidP="000E60C2">
      <w:pPr>
        <w:pStyle w:val="3"/>
      </w:pPr>
      <w:r>
        <w:rPr>
          <w:rFonts w:hint="eastAsia"/>
        </w:rPr>
        <w:t>1</w:t>
      </w:r>
      <w:r>
        <w:t>.2.4</w:t>
      </w:r>
      <w:r w:rsidR="000E60C2">
        <w:rPr>
          <w:rFonts w:hint="eastAsia"/>
        </w:rPr>
        <w:t>图形</w:t>
      </w:r>
      <w:bookmarkStart w:id="0" w:name="_GoBack"/>
      <w:bookmarkEnd w:id="0"/>
    </w:p>
    <w:p w14:paraId="25D80685" w14:textId="3547C63D" w:rsidR="00A02434" w:rsidRPr="00A02434" w:rsidRDefault="00F81F03" w:rsidP="00F81F0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8272C2" wp14:editId="51794B3A">
            <wp:extent cx="4313294" cy="292633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9684" w14:textId="77777777" w:rsidR="00823ACD" w:rsidRPr="00AE1E2B" w:rsidRDefault="00823ACD" w:rsidP="00823ACD">
      <w:pPr>
        <w:rPr>
          <w:rFonts w:hint="eastAsia"/>
        </w:rPr>
      </w:pPr>
    </w:p>
    <w:sectPr w:rsidR="00823ACD" w:rsidRPr="00AE1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C4"/>
    <w:rsid w:val="0003199E"/>
    <w:rsid w:val="000468B1"/>
    <w:rsid w:val="00096E94"/>
    <w:rsid w:val="000B27BF"/>
    <w:rsid w:val="000E60C2"/>
    <w:rsid w:val="000E6F01"/>
    <w:rsid w:val="0012044E"/>
    <w:rsid w:val="001570BB"/>
    <w:rsid w:val="001D01ED"/>
    <w:rsid w:val="00203101"/>
    <w:rsid w:val="002A5EC4"/>
    <w:rsid w:val="002B0DCA"/>
    <w:rsid w:val="002F01C6"/>
    <w:rsid w:val="003040D7"/>
    <w:rsid w:val="003137F2"/>
    <w:rsid w:val="003479EF"/>
    <w:rsid w:val="00372FAB"/>
    <w:rsid w:val="003B1887"/>
    <w:rsid w:val="003C5371"/>
    <w:rsid w:val="004251B4"/>
    <w:rsid w:val="00481D4B"/>
    <w:rsid w:val="004C04A6"/>
    <w:rsid w:val="004E497C"/>
    <w:rsid w:val="00531D0D"/>
    <w:rsid w:val="005544F6"/>
    <w:rsid w:val="005970B4"/>
    <w:rsid w:val="005F6FE2"/>
    <w:rsid w:val="00643237"/>
    <w:rsid w:val="00651CE2"/>
    <w:rsid w:val="00823ACD"/>
    <w:rsid w:val="008255F8"/>
    <w:rsid w:val="00833FDF"/>
    <w:rsid w:val="00860CF5"/>
    <w:rsid w:val="00863C7D"/>
    <w:rsid w:val="008B05BE"/>
    <w:rsid w:val="009A221F"/>
    <w:rsid w:val="00A02434"/>
    <w:rsid w:val="00A10F0E"/>
    <w:rsid w:val="00AC7BAE"/>
    <w:rsid w:val="00AE1E2B"/>
    <w:rsid w:val="00B502ED"/>
    <w:rsid w:val="00B87145"/>
    <w:rsid w:val="00BE69B9"/>
    <w:rsid w:val="00C24D5D"/>
    <w:rsid w:val="00CF57A8"/>
    <w:rsid w:val="00D0653F"/>
    <w:rsid w:val="00D11AF4"/>
    <w:rsid w:val="00DA56F3"/>
    <w:rsid w:val="00DB4476"/>
    <w:rsid w:val="00DF5983"/>
    <w:rsid w:val="00E54635"/>
    <w:rsid w:val="00E612AD"/>
    <w:rsid w:val="00E73F0A"/>
    <w:rsid w:val="00E90200"/>
    <w:rsid w:val="00EA4597"/>
    <w:rsid w:val="00EC045A"/>
    <w:rsid w:val="00EF15D1"/>
    <w:rsid w:val="00F40EDF"/>
    <w:rsid w:val="00F81F03"/>
    <w:rsid w:val="00FE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7A4E"/>
  <w15:chartTrackingRefBased/>
  <w15:docId w15:val="{ED460789-1A3B-4A97-806A-EF20AE0B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653F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52</cp:revision>
  <dcterms:created xsi:type="dcterms:W3CDTF">2019-03-06T02:13:00Z</dcterms:created>
  <dcterms:modified xsi:type="dcterms:W3CDTF">2019-03-06T03:44:00Z</dcterms:modified>
</cp:coreProperties>
</file>