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color w:val="auto"/>
        </w:rPr>
        <w:drawing>
          <wp:inline distT="0" distB="0" distL="114300" distR="114300">
            <wp:extent cx="5270500" cy="38125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一、概述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当权限信息存放在数据库中时，对于每次前端的访问请求都需要进行一次数据库查询。特别是在大量使用shiro的jsp标签的场景下，对应前端的一个页面访问请求会同时出现很多的权限查询操作，这对于权限信息变化不是很频繁的场景，每次前端页面访问都进行大量的权限数据库查询是非常不经济的。因此，非常有必要对权限数据使用缓存方案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inline distT="0" distB="0" distL="114300" distR="114300">
            <wp:extent cx="3314700" cy="4000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关于shiro权限数据的缓存方式，可以分为2类：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其一，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</w:rPr>
        <w:t>将权限数据缓存到集中式存储中间件中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，比如redis或者memcached；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其二，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</w:rPr>
        <w:t>将权限数据缓存到本地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。使用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集中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式缓存方案，页面的每次访问都会向缓存发起一次网络请求，如果大量使用了shiro的jsp标签，那么对应一个页面访问将会出现N个到集中缓存的网络请求，会给集中缓存组件带来一定的瞬时请求压力。另外，每个标签都需要经过一个网络查询，其实效率并不高。而采用本地缓存方式均不存在这些问题。所以，针对shiro的缓存方案，需要根据实际的使用场景进行权衡。如果在项目中并未使用shiro的jsp标签库，那么使用集中式的缓存方案也未尝不妥；但是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</w:rPr>
        <w:t>如果大量使用shiro的jsp标签库，那么采用本地缓存才是最佳选择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二、如何在shiro中使用缓存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Shiro官方的说法，虽然缓存在权限框架中非常重要，但是如果实现一套完整的缓存机制会使得shiro偏离了核心的功能（认证和授权）。因此，Shiro只提供了一个可以支持具体缓存实现（如：Hazelcast,Ehcache,OSCache,Terracotta,Coherence,GigaSpaces,JBossCache等）的抽象API接口，这样就允许Shiro用户根据自己的需求灵活地选择具体的CacheManager。当然，其实Shiro也自带了一个本地内存CacheManager：org.apache.shiro.cache.MemoryConstrainedCacheManager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62120" cy="2739390"/>
            <wp:effectExtent l="0" t="0" r="5080" b="381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007" t="1455" r="1020" b="7560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其实，从Shiro缓存组件类图可以看到，Shiro提供的缓存抽象API接口正是：org.apache.shiro.cache.CacheManager。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那么，我们应该如何配置和使用CacheManager呢？如下我们以使用Shiro提供的MemoryConstrainedCacheManager组件为例进行说明。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我们知道，SecurityManager是Shiro的核心控制器，我们来看一下其类图：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010150" cy="3655695"/>
            <wp:effectExtent l="0" t="0" r="6350" b="190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rcRect l="641" t="-191" b="309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org.apache.shiro.mgt.CachingSecurityManager是Shiro中SecurityManager接口的基础抽象类，我们来看一下其源码结构：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88915" cy="2908935"/>
            <wp:effectExtent l="0" t="0" r="6985" b="1206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从图中我们看到，在CachingSecurityManager中存在一个CacheManager类型的成员变量。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另外，接口org.apache.shiro.realm.Realm定义了权限数据的存储方式，我们看一下其类图：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335270" cy="3088640"/>
            <wp:effectExtent l="0" t="0" r="11430" b="10160"/>
            <wp:docPr id="3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rcRect l="390" t="860" r="272" b="4122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显然，org.apache.shiro.realm.CachingRealm是Shiro中Realm接口的基础实现类，我们同样来看一下其源码结构：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2995295"/>
            <wp:effectExtent l="0" t="0" r="5080" b="1905"/>
            <wp:docPr id="6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同样，在CachingRealm也存在一个CacheManager类型的成员变量。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从以上分析我们知道：Shiro支持在2个地方定义缓存管理器，既可以在SecurityManager中定义，也可以在Realm中定义，任选其一即可。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通常我们都会自定义Realm实现，例如将权限数据存放在数据库中，那么在Realm实现中定义缓存管理器再合适不过了。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举个例子，我们扩展了org.apache.shiro.realm.jdbc.JdbcRealm，在其中定义一个缓存组件。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&lt;!--Define the Shiro Realm implementation you want to use to connect to your back-end--&gt;&lt;!--security datasource:--&gt;&lt;bean id="myRealm"class="org.chench.test.shiro.spring.dao.ShiroCacheJdbcRealm"&gt;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 name="dataSource"ref="dataSource"/&gt;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 name="permissionsLookupEnabled"value="true"/&gt;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 name="cacheManager"ref="cacheManager"/&gt;&lt;/bean&gt;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&lt;bean id="cacheManager"class="org.apache.shiro.cache.MemoryConstrainedCacheManager"/&gt;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当然，同样可以在SecurityManager中定义缓存组件：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&lt;bean id="securityManager"class="org.apache.shiro.web.mgt.DefaultWebSecurityManager"&gt;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&lt;!--Single realm app.If you have multiple realms,use the'realms'property instead.--&gt;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 name="realm"ref="myRealm"/&gt;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 name="cacheManager"ref="cacheManager"/&gt;&lt;/bean&gt;&lt;bean id="cacheManager"class="org.apache.shiro.cache.MemoryConstrainedCacheManager"/&gt;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那么，我们不禁要问了：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第一：为什么Shiro要设计成既可以在Realm，也可以在SecurityManager中设置缓存管理器呢？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第二：分别在Realm和SecurityManager定义的缓存管理器，他们有什么区别或联系吗？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下面，我们追踪一下org.apache.shiro.mgt.RealmSecurityManage的源码实现：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protected void applyCacheManagerToRealms(){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CacheManager cacheManager=getCacheManager();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Collection&lt;Realm&gt;realms=getRealms();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if(cacheManager!=null&amp;&amp;realms!=null&amp;&amp;!realms.isEmpty()){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for(Realm realm:realms){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if(realm instanceof CacheManagerAware){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((CacheManagerAware)realm).setCacheManager(cacheManager);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这下终于真相大白了吧！其实在SecurityManager中设置的CacheManager组中都会给Realm使用，即：真正使用CacheManager的组件是Realm。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三、缓存方案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1.集中式缓存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在前面分析了，使用集中式缓存方案只适用于那些没有使用shiro的jsp标签的场景，比如：前后端完全分离的项目。目前比较流行的集中式缓存组件有：Redis，Memcache等，我们可以借助于这样的集中式缓存实现shiro的缓存方案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虽然使用了集中式缓存组件，但是不必要直接把权限数据本身存放到集中式缓存中，而是通过在集中式缓存中存放缓存标志即可。这样可以避免直接从集中式缓存中取权限数据，当权限数据比较大时，大量权限数据查询所占用的带宽也是比较可观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基于Redis的集中式缓存方案：https://github.com/alexxiyang/shiro-redis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基于Memcached的集中式缓存方案：https://github.com/mythfish/shiro-memcached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基于Ehcache集群模式的存放方案：http://www.ehcache.org/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2.本地缓存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本地缓存的实现有几种方式：（1）直接存放到JVM堆内存（2）使用NIO存放在堆外内存，自定义实现或者借助于第三方缓存组件。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不论是采用集中式缓存还是使用本地缓存，shiro的权限数据本身都是直接存放在本地的，不同的是缓存标志的存放位置。采用本地缓存方案是，我们将缓存标志也存放在本地，这样就避免了查询缓存标志的网络请求，能更进一步提升缓存效率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四、缓存更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新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6874"/>
    <w:rsid w:val="02386C33"/>
    <w:rsid w:val="04F026C6"/>
    <w:rsid w:val="06BF5AA7"/>
    <w:rsid w:val="10850220"/>
    <w:rsid w:val="14DD4975"/>
    <w:rsid w:val="24463594"/>
    <w:rsid w:val="2CBD2FD7"/>
    <w:rsid w:val="2E7471F8"/>
    <w:rsid w:val="379048EE"/>
    <w:rsid w:val="42E615B3"/>
    <w:rsid w:val="44AB644A"/>
    <w:rsid w:val="45E455D3"/>
    <w:rsid w:val="48E522E2"/>
    <w:rsid w:val="4AF272A8"/>
    <w:rsid w:val="4D5F284B"/>
    <w:rsid w:val="61700D63"/>
    <w:rsid w:val="64244684"/>
    <w:rsid w:val="6D6A27E8"/>
    <w:rsid w:val="6E151536"/>
    <w:rsid w:val="7188780E"/>
    <w:rsid w:val="7CB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2018-11-26T08:10:27Z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