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Spring Security-权限拦截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7960" cy="3412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SecurityContextPersistenceFilter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以前是HttpSesstionContextIntegrationFilter,位于过滤器的顶端，是</w:t>
      </w:r>
      <w:r>
        <w:rPr>
          <w:rFonts w:hint="eastAsia" w:ascii="微软雅黑" w:hAnsi="微软雅黑" w:eastAsia="微软雅黑" w:cs="微软雅黑"/>
          <w:color w:val="FF0000"/>
          <w:u w:val="single"/>
        </w:rPr>
        <w:t>第一个起作用的过滤器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第一个用途：在执行其他过滤器之前，</w:t>
      </w:r>
      <w:r>
        <w:rPr>
          <w:rFonts w:hint="eastAsia" w:ascii="微软雅黑" w:hAnsi="微软雅黑" w:eastAsia="微软雅黑" w:cs="微软雅黑"/>
          <w:color w:val="FF0000"/>
          <w:u w:val="single"/>
        </w:rPr>
        <w:t>率先判断用户的session是否已经存在了一个spring security上下文的securityContext,如果存在，就把securityContext拿出来，放在securityContextHolder中，供security的其他部分使用</w:t>
      </w:r>
      <w:r>
        <w:rPr>
          <w:rFonts w:hint="eastAsia" w:ascii="微软雅黑" w:hAnsi="微软雅黑" w:eastAsia="微软雅黑" w:cs="微软雅黑"/>
        </w:rPr>
        <w:t>。如果不存在，就创建一个securityContext出来，放在securityContextHolder中，供security的其他部分使用。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第二个用途：在所有过滤器执行完毕后，</w:t>
      </w:r>
      <w:r>
        <w:rPr>
          <w:rFonts w:hint="eastAsia" w:ascii="微软雅黑" w:hAnsi="微软雅黑" w:eastAsia="微软雅黑" w:cs="微软雅黑"/>
          <w:color w:val="FF0000"/>
          <w:u w:val="single"/>
        </w:rPr>
        <w:t>清空securityContextHolder中的内容</w:t>
      </w:r>
      <w:r>
        <w:rPr>
          <w:rFonts w:hint="eastAsia" w:ascii="微软雅黑" w:hAnsi="微软雅黑" w:eastAsia="微软雅黑" w:cs="微软雅黑"/>
        </w:rPr>
        <w:t>，因为securityContextHolder是基于</w:t>
      </w:r>
      <w:r>
        <w:rPr>
          <w:rFonts w:hint="eastAsia" w:ascii="微软雅黑" w:hAnsi="微软雅黑" w:eastAsia="微软雅黑" w:cs="微软雅黑"/>
          <w:color w:val="FF0000"/>
          <w:u w:val="single"/>
        </w:rPr>
        <w:t>ThreadLocal</w:t>
      </w:r>
      <w:r>
        <w:rPr>
          <w:rFonts w:hint="eastAsia" w:ascii="微软雅黑" w:hAnsi="微软雅黑" w:eastAsia="微软雅黑" w:cs="微软雅黑"/>
        </w:rPr>
        <w:t>的，如果不清空，会受到服务器线程池机制的影响。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readLocal存放的值是线程内共享的，线程间互斥的，主要用于线程内共享一些数据，避免通过参数来传递。这样处理后，能够解决实际中的一些并发问题。ThreadLocalMap是ThreadLocal的一个内部类，是不对外使用的。当使用ThreadLocal存值时，首先获取到当前线程对象，然后获取到当前线程本地对象，本地变量map,最后将当前使用的所有local和传入的值放在map中。也就是说</w:t>
      </w:r>
      <w:r>
        <w:rPr>
          <w:rFonts w:hint="eastAsia" w:ascii="微软雅黑" w:hAnsi="微软雅黑" w:eastAsia="微软雅黑" w:cs="微软雅黑"/>
          <w:color w:val="FF0000"/>
          <w:u w:val="single"/>
        </w:rPr>
        <w:t>ThreadLocalMap中的key是ThreadLocal对象</w:t>
      </w:r>
      <w:r>
        <w:rPr>
          <w:rFonts w:hint="eastAsia" w:ascii="微软雅黑" w:hAnsi="微软雅黑" w:eastAsia="微软雅黑" w:cs="微软雅黑"/>
        </w:rPr>
        <w:t>。这样，</w:t>
      </w:r>
      <w:r>
        <w:rPr>
          <w:rFonts w:hint="eastAsia" w:ascii="微软雅黑" w:hAnsi="微软雅黑" w:eastAsia="微软雅黑" w:cs="微软雅黑"/>
          <w:color w:val="FF0000"/>
          <w:u w:val="single"/>
        </w:rPr>
        <w:t>每个线程都对应一个本地的map,所以，一个线程可以存在多个线程本地变量</w:t>
      </w:r>
      <w:r>
        <w:rPr>
          <w:rFonts w:hint="eastAsia" w:ascii="微软雅黑" w:hAnsi="微软雅黑" w:eastAsia="微软雅黑" w:cs="微软雅黑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ThreadLocal是解决线程并发问题的一个很好的思路，通过对每个线程提供一个独立的变量副本，解决线程并发访问变量的一个冲突问题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当一个线程结束的时候，记得把ThreadLocal里的变量移除掉remove();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LogoutFilter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只处理注销请求。</w:t>
      </w:r>
      <w:r>
        <w:rPr>
          <w:rFonts w:hint="eastAsia" w:ascii="微软雅黑" w:hAnsi="微软雅黑" w:eastAsia="微软雅黑" w:cs="微软雅黑"/>
          <w:color w:val="FF0000"/>
          <w:u w:val="single"/>
        </w:rPr>
        <w:t>在用户发送注销请求时，销毁用户的session,清空securityContextHolder,重定向到注销成功页面</w:t>
      </w:r>
      <w:r>
        <w:rPr>
          <w:rFonts w:hint="eastAsia" w:ascii="微软雅黑" w:hAnsi="微软雅黑" w:eastAsia="微软雅黑" w:cs="微软雅黑"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AbstractAuthenticationProcessingFilter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处理form登录的过滤器，与form登录有关的操作都在此进行。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trike/>
          <w:dstrike w:val="0"/>
        </w:rPr>
      </w:pPr>
      <w:r>
        <w:rPr>
          <w:rFonts w:hint="eastAsia" w:ascii="微软雅黑" w:hAnsi="微软雅黑" w:eastAsia="微软雅黑" w:cs="微软雅黑"/>
          <w:b/>
          <w:bCs/>
          <w:strike/>
          <w:dstrike w:val="0"/>
        </w:rPr>
        <w:t xml:space="preserve">DefaultLoginPageGeneratingFilter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trike/>
          <w:dstrike w:val="0"/>
        </w:rPr>
        <w:t>用来生成一个默认的登录页面，默认的访问地址为spring_security_login,这个登录页面虽然支持用户输入用户名密码，也支持remember me等功能，但是因为太难看了，只能在演示时做个样子，不能直接在实际项目中使用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BasicAutenticationFilter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u w:val="single"/>
        </w:rPr>
        <w:t>用来进行basic验证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b w:val="0"/>
          <w:bCs w:val="0"/>
        </w:rPr>
        <w:t>AbstractAuthenticationProcessingFilter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类似。</w:t>
      </w:r>
      <w:r>
        <w:rPr>
          <w:rFonts w:hint="eastAsia" w:ascii="微软雅黑" w:hAnsi="微软雅黑" w:eastAsia="微软雅黑" w:cs="微软雅黑"/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SecurityContextHolderAwareRequestFilter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用来</w:t>
      </w:r>
      <w:r>
        <w:rPr>
          <w:rFonts w:hint="eastAsia" w:ascii="微软雅黑" w:hAnsi="微软雅黑" w:eastAsia="微软雅黑" w:cs="微软雅黑"/>
          <w:color w:val="FF0000"/>
          <w:u w:val="single"/>
        </w:rPr>
        <w:t>包装客户的请求</w:t>
      </w:r>
      <w:r>
        <w:rPr>
          <w:rFonts w:hint="eastAsia" w:ascii="微软雅黑" w:hAnsi="微软雅黑" w:eastAsia="微软雅黑" w:cs="微软雅黑"/>
        </w:rPr>
        <w:t>，目的是在原来请求的基础上，为后续程序提供一些额外的数据，比如getRomoteUser时，直接返回当前登录的用户名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RememberMeAuthenticationFilter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实现Remember me功能，当用户cookie中存在remember me标记时，它会根据标记自动实现用户登录，并创建securityContext,授予对应的权限。spring security中的remember me依赖cookie实现，用户在登录时选择remember me,系统就会在登录成功后为用户生成一个唯一的标识，并将这个标识保存进cookie中，我们可以通过浏览器查看用户电脑中的cookie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AnonymousAutenticationFilter 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当用户没有登录时，默认为用户分配匿名用户的权限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ExceptionTranslationFilter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处理filterSecurityInterceptor中抛出的异常，然后将请求重定向到对应页面，或返回应用的错误代码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SessionManagementFilter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在用户登录成功之后，销毁用户的当前session，并重新生成一个session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filterSecurityInterceptor 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用户的权限控制都包含在这个过滤器中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第一个功能，如果用户尚未登录，抛出尚未认证的异常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第二个功能，如果用户已登录，但是没有访问当前资源的权限，会抛出拒绝访问的异常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第三个功能，如果用户已登录，也具有访问当前资源的权限，那么放行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FilterChainProxy</w:t>
      </w:r>
      <w:r>
        <w:rPr>
          <w:rFonts w:hint="eastAsia" w:ascii="微软雅黑" w:hAnsi="微软雅黑" w:eastAsia="微软雅黑" w:cs="微软雅黑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按照顺序调用一组filter,使他们既能完成验证授权的本职工作，又能相应spring Ioc的功能来很方便地得到其他依赖的资源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247CD"/>
    <w:multiLevelType w:val="singleLevel"/>
    <w:tmpl w:val="835247C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4B8E3EE"/>
    <w:multiLevelType w:val="multilevel"/>
    <w:tmpl w:val="84B8E3E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8ED1E41F"/>
    <w:multiLevelType w:val="singleLevel"/>
    <w:tmpl w:val="8ED1E41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D6B48A2"/>
    <w:multiLevelType w:val="singleLevel"/>
    <w:tmpl w:val="9D6B48A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0D32ABF"/>
    <w:multiLevelType w:val="singleLevel"/>
    <w:tmpl w:val="B0D32AB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5E18D64"/>
    <w:multiLevelType w:val="multilevel"/>
    <w:tmpl w:val="B5E18D6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BCF7DD0F"/>
    <w:multiLevelType w:val="singleLevel"/>
    <w:tmpl w:val="BCF7DD0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6FA317D"/>
    <w:multiLevelType w:val="singleLevel"/>
    <w:tmpl w:val="C6FA317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C9070BF4"/>
    <w:multiLevelType w:val="multilevel"/>
    <w:tmpl w:val="C9070BF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D0FC3427"/>
    <w:multiLevelType w:val="singleLevel"/>
    <w:tmpl w:val="D0FC342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D68CDE7A"/>
    <w:multiLevelType w:val="singleLevel"/>
    <w:tmpl w:val="D68CDE7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E2426E71"/>
    <w:multiLevelType w:val="singleLevel"/>
    <w:tmpl w:val="E2426E7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FE40D1F2"/>
    <w:multiLevelType w:val="singleLevel"/>
    <w:tmpl w:val="FE40D1F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1880AC6"/>
    <w:multiLevelType w:val="singleLevel"/>
    <w:tmpl w:val="11880A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1D25FD53"/>
    <w:multiLevelType w:val="singleLevel"/>
    <w:tmpl w:val="1D25FD5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1F922B77"/>
    <w:multiLevelType w:val="singleLevel"/>
    <w:tmpl w:val="1F922B7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208E9DC9"/>
    <w:multiLevelType w:val="singleLevel"/>
    <w:tmpl w:val="208E9DC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5B693FE"/>
    <w:multiLevelType w:val="singleLevel"/>
    <w:tmpl w:val="25B693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0CF2188"/>
    <w:multiLevelType w:val="singleLevel"/>
    <w:tmpl w:val="30CF21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39EB769F"/>
    <w:multiLevelType w:val="multilevel"/>
    <w:tmpl w:val="39EB769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3C086EF4"/>
    <w:multiLevelType w:val="singleLevel"/>
    <w:tmpl w:val="3C086E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3D069323"/>
    <w:multiLevelType w:val="singleLevel"/>
    <w:tmpl w:val="3D06932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4DCC06AC"/>
    <w:multiLevelType w:val="singleLevel"/>
    <w:tmpl w:val="4DCC06A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5343CC7D"/>
    <w:multiLevelType w:val="multilevel"/>
    <w:tmpl w:val="5343CC7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4">
    <w:nsid w:val="5B756FBE"/>
    <w:multiLevelType w:val="singleLevel"/>
    <w:tmpl w:val="5B756FB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60B10B04"/>
    <w:multiLevelType w:val="singleLevel"/>
    <w:tmpl w:val="60B10B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61D04E70"/>
    <w:multiLevelType w:val="singleLevel"/>
    <w:tmpl w:val="61D04E7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755EDBF5"/>
    <w:multiLevelType w:val="singleLevel"/>
    <w:tmpl w:val="755EDBF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78B3DD83"/>
    <w:multiLevelType w:val="multilevel"/>
    <w:tmpl w:val="78B3DD8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9">
    <w:nsid w:val="7D2F8B81"/>
    <w:multiLevelType w:val="singleLevel"/>
    <w:tmpl w:val="7D2F8B8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28"/>
  </w:num>
  <w:num w:numId="3">
    <w:abstractNumId w:val="23"/>
  </w:num>
  <w:num w:numId="4">
    <w:abstractNumId w:val="5"/>
  </w:num>
  <w:num w:numId="5">
    <w:abstractNumId w:val="10"/>
  </w:num>
  <w:num w:numId="6">
    <w:abstractNumId w:val="18"/>
  </w:num>
  <w:num w:numId="7">
    <w:abstractNumId w:val="21"/>
  </w:num>
  <w:num w:numId="8">
    <w:abstractNumId w:val="24"/>
  </w:num>
  <w:num w:numId="9">
    <w:abstractNumId w:val="22"/>
  </w:num>
  <w:num w:numId="10">
    <w:abstractNumId w:val="17"/>
  </w:num>
  <w:num w:numId="11">
    <w:abstractNumId w:val="7"/>
  </w:num>
  <w:num w:numId="12">
    <w:abstractNumId w:val="6"/>
  </w:num>
  <w:num w:numId="13">
    <w:abstractNumId w:val="26"/>
  </w:num>
  <w:num w:numId="14">
    <w:abstractNumId w:val="3"/>
  </w:num>
  <w:num w:numId="15">
    <w:abstractNumId w:val="12"/>
  </w:num>
  <w:num w:numId="16">
    <w:abstractNumId w:val="14"/>
  </w:num>
  <w:num w:numId="17">
    <w:abstractNumId w:val="16"/>
  </w:num>
  <w:num w:numId="18">
    <w:abstractNumId w:val="20"/>
  </w:num>
  <w:num w:numId="19">
    <w:abstractNumId w:val="0"/>
  </w:num>
  <w:num w:numId="20">
    <w:abstractNumId w:val="25"/>
  </w:num>
  <w:num w:numId="21">
    <w:abstractNumId w:val="9"/>
  </w:num>
  <w:num w:numId="22">
    <w:abstractNumId w:val="13"/>
  </w:num>
  <w:num w:numId="23">
    <w:abstractNumId w:val="15"/>
  </w:num>
  <w:num w:numId="24">
    <w:abstractNumId w:val="4"/>
  </w:num>
  <w:num w:numId="25">
    <w:abstractNumId w:val="19"/>
  </w:num>
  <w:num w:numId="26">
    <w:abstractNumId w:val="8"/>
  </w:num>
  <w:num w:numId="27">
    <w:abstractNumId w:val="1"/>
  </w:num>
  <w:num w:numId="28">
    <w:abstractNumId w:val="11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4467"/>
    <w:rsid w:val="03817E80"/>
    <w:rsid w:val="08144816"/>
    <w:rsid w:val="15707284"/>
    <w:rsid w:val="19C2319B"/>
    <w:rsid w:val="1AD07AE1"/>
    <w:rsid w:val="1C033C31"/>
    <w:rsid w:val="1C7A7B69"/>
    <w:rsid w:val="2127644B"/>
    <w:rsid w:val="24BF1710"/>
    <w:rsid w:val="24E90622"/>
    <w:rsid w:val="2BD2208A"/>
    <w:rsid w:val="2CE21734"/>
    <w:rsid w:val="311E75E8"/>
    <w:rsid w:val="349F22D8"/>
    <w:rsid w:val="3CF025DF"/>
    <w:rsid w:val="3F843203"/>
    <w:rsid w:val="3FB765E8"/>
    <w:rsid w:val="4698164F"/>
    <w:rsid w:val="4A4C3B96"/>
    <w:rsid w:val="4ECC3819"/>
    <w:rsid w:val="4F295E0E"/>
    <w:rsid w:val="500B7EC3"/>
    <w:rsid w:val="502A776B"/>
    <w:rsid w:val="51412C9B"/>
    <w:rsid w:val="519911AD"/>
    <w:rsid w:val="51EB140F"/>
    <w:rsid w:val="5260591A"/>
    <w:rsid w:val="5431611D"/>
    <w:rsid w:val="54B21A73"/>
    <w:rsid w:val="5A227388"/>
    <w:rsid w:val="5E636878"/>
    <w:rsid w:val="73191ACD"/>
    <w:rsid w:val="78275E48"/>
    <w:rsid w:val="7DBA1574"/>
    <w:rsid w:val="7EF1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2018-11-22T00:28:22Z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