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1E25" w:rsidRPr="00511785" w:rsidRDefault="00A55A4A" w:rsidP="00511785">
      <w:r w:rsidRPr="00511785">
        <w:rPr>
          <w:rFonts w:hint="eastAsia"/>
        </w:rPr>
        <w:t>在控制台界面通过可视化的点击操作来快速部署一个微服务。</w:t>
      </w:r>
    </w:p>
    <w:p w:rsidR="00F50F60" w:rsidRPr="00511785" w:rsidRDefault="00F50F60" w:rsidP="00511785"/>
    <w:p w:rsidR="00F50F60" w:rsidRPr="00511785" w:rsidRDefault="00742274" w:rsidP="00511785">
      <w:r w:rsidRPr="00511785">
        <w:rPr>
          <w:rFonts w:hint="eastAsia"/>
        </w:rPr>
        <w:t>1、进入控制台</w:t>
      </w:r>
    </w:p>
    <w:p w:rsidR="00742274" w:rsidRPr="00511785" w:rsidRDefault="003A283D" w:rsidP="00511785">
      <w:r w:rsidRPr="00511785">
        <w:rPr>
          <w:rFonts w:hint="eastAsia"/>
        </w:rPr>
        <w:t>登录腾讯云T</w:t>
      </w:r>
      <w:r w:rsidRPr="00511785">
        <w:t>SF</w:t>
      </w:r>
      <w:r w:rsidRPr="00511785">
        <w:rPr>
          <w:rFonts w:hint="eastAsia"/>
        </w:rPr>
        <w:t>控制台。</w:t>
      </w:r>
    </w:p>
    <w:p w:rsidR="005501C6" w:rsidRPr="00511785" w:rsidRDefault="008A69BA" w:rsidP="00511785">
      <w:pPr>
        <w:rPr>
          <w:rFonts w:hint="eastAsia"/>
        </w:rPr>
      </w:pPr>
      <w:hyperlink r:id="rId5" w:history="1">
        <w:r w:rsidRPr="00511785">
          <w:rPr>
            <w:rStyle w:val="a4"/>
          </w:rPr>
          <w:t>https://console.cloud.tencent.com/tsf?rid=1</w:t>
        </w:r>
      </w:hyperlink>
    </w:p>
    <w:p w:rsidR="00775477" w:rsidRPr="00511785" w:rsidRDefault="000A7CCC" w:rsidP="00511785">
      <w:pPr>
        <w:rPr>
          <w:rFonts w:hint="eastAsia"/>
        </w:rPr>
      </w:pPr>
      <w:r w:rsidRPr="00511785">
        <w:drawing>
          <wp:inline distT="0" distB="0" distL="0" distR="0" wp14:anchorId="1F8E33D1" wp14:editId="64D8A8C3">
            <wp:extent cx="5270500" cy="26733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673350"/>
                    </a:xfrm>
                    <a:prstGeom prst="rect">
                      <a:avLst/>
                    </a:prstGeom>
                  </pic:spPr>
                </pic:pic>
              </a:graphicData>
            </a:graphic>
          </wp:inline>
        </w:drawing>
      </w:r>
    </w:p>
    <w:p w:rsidR="00775477" w:rsidRPr="00511785" w:rsidRDefault="00775477" w:rsidP="00511785">
      <w:pPr>
        <w:rPr>
          <w:rFonts w:hint="eastAsia"/>
        </w:rPr>
      </w:pPr>
    </w:p>
    <w:p w:rsidR="00742274" w:rsidRPr="00511785" w:rsidRDefault="00742274" w:rsidP="00511785">
      <w:pPr>
        <w:rPr>
          <w:rFonts w:hint="eastAsia"/>
        </w:rPr>
      </w:pPr>
      <w:r w:rsidRPr="00511785">
        <w:rPr>
          <w:rFonts w:hint="eastAsia"/>
        </w:rPr>
        <w:t>2、导入云主机到集群</w:t>
      </w:r>
    </w:p>
    <w:p w:rsidR="00D97E52" w:rsidRPr="00511785" w:rsidRDefault="00FA6769" w:rsidP="00511785">
      <w:r w:rsidRPr="00511785">
        <w:rPr>
          <w:rFonts w:hint="eastAsia"/>
        </w:rPr>
        <w:t>进入集群列表界面，</w:t>
      </w:r>
      <w:r w:rsidR="00F9507F" w:rsidRPr="00511785">
        <w:rPr>
          <w:rFonts w:hint="eastAsia"/>
        </w:rPr>
        <w:t>新建集群，填写集群名称，选择虚拟机集群，选择集群网络，填写备注信息。</w:t>
      </w:r>
    </w:p>
    <w:p w:rsidR="00D339FF" w:rsidRPr="00511785" w:rsidRDefault="00D339FF" w:rsidP="00511785">
      <w:r w:rsidRPr="00511785">
        <w:rPr>
          <w:rFonts w:hint="eastAsia"/>
        </w:rPr>
        <w:t>单击集群右侧操作栏中导入云主机，从集群网络下的C</w:t>
      </w:r>
      <w:r w:rsidRPr="00511785">
        <w:t>VM</w:t>
      </w:r>
      <w:r w:rsidRPr="00511785">
        <w:rPr>
          <w:rFonts w:hint="eastAsia"/>
        </w:rPr>
        <w:t>列表中选择用于部署微服务的C</w:t>
      </w:r>
      <w:r w:rsidRPr="00511785">
        <w:t>VM</w:t>
      </w:r>
      <w:r w:rsidRPr="00511785">
        <w:rPr>
          <w:rFonts w:hint="eastAsia"/>
        </w:rPr>
        <w:t>。单击下一步，设置重装系统的密码。单击提交按钮。</w:t>
      </w:r>
    </w:p>
    <w:p w:rsidR="00B940E7" w:rsidRPr="00511785" w:rsidRDefault="00B940E7" w:rsidP="00511785">
      <w:r w:rsidRPr="00511785">
        <w:rPr>
          <w:rFonts w:hint="eastAsia"/>
        </w:rPr>
        <w:t>单击集群I</w:t>
      </w:r>
      <w:r w:rsidRPr="00511785">
        <w:t>D</w:t>
      </w:r>
      <w:r w:rsidRPr="00511785">
        <w:rPr>
          <w:rFonts w:hint="eastAsia"/>
        </w:rPr>
        <w:t>进入集群详情页，查看云主机列表中主机状态，等待大约1分钟，知道主机的可用状态变为“可用”。</w:t>
      </w:r>
    </w:p>
    <w:p w:rsidR="00D97E52" w:rsidRPr="00511785" w:rsidRDefault="00D97E52" w:rsidP="00511785"/>
    <w:p w:rsidR="00D97E52" w:rsidRPr="00511785" w:rsidRDefault="0049275A" w:rsidP="00511785">
      <w:pPr>
        <w:rPr>
          <w:rFonts w:hint="eastAsia"/>
        </w:rPr>
      </w:pPr>
      <w:r w:rsidRPr="00511785">
        <w:t>3</w:t>
      </w:r>
      <w:r w:rsidRPr="00511785">
        <w:rPr>
          <w:rFonts w:hint="eastAsia"/>
        </w:rPr>
        <w:t>、创建应用和部署组</w:t>
      </w:r>
    </w:p>
    <w:p w:rsidR="00D97E52" w:rsidRPr="00511785" w:rsidRDefault="002F6B1E" w:rsidP="00511785">
      <w:r w:rsidRPr="00511785">
        <w:rPr>
          <w:rFonts w:hint="eastAsia"/>
        </w:rPr>
        <w:t>进入应用列表界面，点击新建应用，填写应用名、应用类型选择普通应用，部署方式选择虚拟机部署，填写备注，单击提交按钮。</w:t>
      </w:r>
    </w:p>
    <w:p w:rsidR="00001176" w:rsidRPr="00511785" w:rsidRDefault="00001176" w:rsidP="00511785">
      <w:pPr>
        <w:rPr>
          <w:rFonts w:hint="eastAsia"/>
        </w:rPr>
      </w:pPr>
      <w:r w:rsidRPr="00511785">
        <w:rPr>
          <w:rFonts w:hint="eastAsia"/>
        </w:rPr>
        <w:t>单击应用I</w:t>
      </w:r>
      <w:r w:rsidRPr="00511785">
        <w:t>D</w:t>
      </w:r>
      <w:r w:rsidRPr="00511785">
        <w:rPr>
          <w:rFonts w:hint="eastAsia"/>
        </w:rPr>
        <w:t>，进入应用详情页。在部署</w:t>
      </w:r>
      <w:r w:rsidR="003667A4" w:rsidRPr="00511785">
        <w:rPr>
          <w:rFonts w:hint="eastAsia"/>
        </w:rPr>
        <w:t>组</w:t>
      </w:r>
      <w:r w:rsidRPr="00511785">
        <w:rPr>
          <w:rFonts w:hint="eastAsia"/>
        </w:rPr>
        <w:t>界面</w:t>
      </w:r>
      <w:r w:rsidR="003667A4" w:rsidRPr="00511785">
        <w:rPr>
          <w:rFonts w:hint="eastAsia"/>
        </w:rPr>
        <w:t>，点击新建部署组，填写组名，选择集群和命名空间default，日志配置项选择默认值“无”。</w:t>
      </w:r>
    </w:p>
    <w:p w:rsidR="00D97E52" w:rsidRPr="00511785" w:rsidRDefault="00D97E52" w:rsidP="00511785"/>
    <w:p w:rsidR="00D97E52" w:rsidRPr="00511785" w:rsidRDefault="005D6294" w:rsidP="00511785">
      <w:pPr>
        <w:rPr>
          <w:rFonts w:hint="eastAsia"/>
        </w:rPr>
      </w:pPr>
      <w:r w:rsidRPr="00511785">
        <w:rPr>
          <w:rFonts w:hint="eastAsia"/>
        </w:rPr>
        <w:lastRenderedPageBreak/>
        <w:t>4、上传程序包</w:t>
      </w:r>
    </w:p>
    <w:p w:rsidR="00D97E52" w:rsidRPr="00511785" w:rsidRDefault="000B62CA" w:rsidP="00511785">
      <w:pPr>
        <w:rPr>
          <w:rFonts w:hint="eastAsia"/>
        </w:rPr>
      </w:pPr>
      <w:r w:rsidRPr="00511785">
        <w:rPr>
          <w:rFonts w:hint="eastAsia"/>
        </w:rPr>
        <w:t>在应用详情页，单击程序包管理界面，单击上传程序包按钮，上传provider</w:t>
      </w:r>
      <w:r w:rsidRPr="00511785">
        <w:t>-</w:t>
      </w:r>
      <w:r w:rsidRPr="00511785">
        <w:rPr>
          <w:rFonts w:hint="eastAsia"/>
        </w:rPr>
        <w:t>demo</w:t>
      </w:r>
      <w:r w:rsidRPr="00511785">
        <w:t>-XXX.</w:t>
      </w:r>
      <w:r w:rsidRPr="00511785">
        <w:rPr>
          <w:rFonts w:hint="eastAsia"/>
        </w:rPr>
        <w:t>jar程序包，</w:t>
      </w:r>
      <w:r w:rsidR="0004234E" w:rsidRPr="00511785">
        <w:rPr>
          <w:rFonts w:hint="eastAsia"/>
        </w:rPr>
        <w:t>设置版本号，单击提交。</w:t>
      </w:r>
    </w:p>
    <w:p w:rsidR="00D97E52" w:rsidRPr="00511785" w:rsidRDefault="00D97E52" w:rsidP="00511785"/>
    <w:p w:rsidR="00D97E52" w:rsidRPr="00511785" w:rsidRDefault="00284D98" w:rsidP="00511785">
      <w:pPr>
        <w:rPr>
          <w:rFonts w:hint="eastAsia"/>
        </w:rPr>
      </w:pPr>
      <w:r w:rsidRPr="00511785">
        <w:rPr>
          <w:rFonts w:hint="eastAsia"/>
        </w:rPr>
        <w:t>5、部署应用</w:t>
      </w:r>
    </w:p>
    <w:p w:rsidR="00D97E52" w:rsidRPr="00511785" w:rsidRDefault="003C76A1" w:rsidP="00511785">
      <w:r w:rsidRPr="00511785">
        <w:rPr>
          <w:rFonts w:hint="eastAsia"/>
        </w:rPr>
        <w:t>进入部署组页面，单击部署组右侧操作栏中添加实例，选择集群内的可用云主机，单击提价。</w:t>
      </w:r>
    </w:p>
    <w:p w:rsidR="003C76A1" w:rsidRPr="00511785" w:rsidRDefault="000B2189" w:rsidP="00511785">
      <w:pPr>
        <w:rPr>
          <w:rFonts w:hint="eastAsia"/>
        </w:rPr>
      </w:pPr>
      <w:r w:rsidRPr="00511785">
        <w:rPr>
          <w:rFonts w:hint="eastAsia"/>
        </w:rPr>
        <w:t>单击部署组右侧操作栏中部署，选择目标程序包，单击提交。稍等片刻，会发现部署组的状态变为“运行中”。</w:t>
      </w:r>
    </w:p>
    <w:p w:rsidR="00D97E52" w:rsidRPr="00511785" w:rsidRDefault="00D97E52" w:rsidP="00511785"/>
    <w:p w:rsidR="00D97E52" w:rsidRPr="00511785" w:rsidRDefault="00271293" w:rsidP="00511785">
      <w:pPr>
        <w:rPr>
          <w:rFonts w:hint="eastAsia"/>
        </w:rPr>
      </w:pPr>
      <w:r w:rsidRPr="00511785">
        <w:t>6</w:t>
      </w:r>
      <w:r w:rsidRPr="00511785">
        <w:rPr>
          <w:rFonts w:hint="eastAsia"/>
        </w:rPr>
        <w:t>、验证服务注册</w:t>
      </w:r>
    </w:p>
    <w:p w:rsidR="00D97E52" w:rsidRPr="00511785" w:rsidRDefault="00271293" w:rsidP="00511785">
      <w:pPr>
        <w:rPr>
          <w:rFonts w:hint="eastAsia"/>
        </w:rPr>
      </w:pPr>
      <w:r w:rsidRPr="00511785">
        <w:rPr>
          <w:rFonts w:hint="eastAsia"/>
        </w:rPr>
        <w:t>单击左侧导航栏服务治理，在界面的顶部选择命名空间default，查看是否出现provider</w:t>
      </w:r>
      <w:r w:rsidRPr="00511785">
        <w:t>-</w:t>
      </w:r>
      <w:r w:rsidRPr="00511785">
        <w:rPr>
          <w:rFonts w:hint="eastAsia"/>
        </w:rPr>
        <w:t>demo服务，并且状态为“在线”，说明服务成功注册到注册中心。</w:t>
      </w:r>
    </w:p>
    <w:p w:rsidR="00D97E52" w:rsidRDefault="00D97E52"/>
    <w:p w:rsidR="00D97E52" w:rsidRDefault="00511785" w:rsidP="00511785">
      <w:pPr>
        <w:pStyle w:val="2"/>
      </w:pPr>
      <w:r>
        <w:rPr>
          <w:rFonts w:hint="eastAsia"/>
        </w:rPr>
        <w:t>准备工作</w:t>
      </w:r>
    </w:p>
    <w:p w:rsidR="00D97E52" w:rsidRDefault="00511785" w:rsidP="00511785">
      <w:pPr>
        <w:pStyle w:val="3"/>
        <w:rPr>
          <w:rFonts w:hint="eastAsia"/>
        </w:rPr>
      </w:pPr>
      <w:r>
        <w:rPr>
          <w:rFonts w:hint="eastAsia"/>
        </w:rPr>
        <w:t>1、主账号使用T</w:t>
      </w:r>
      <w:r>
        <w:t>SF</w:t>
      </w:r>
    </w:p>
    <w:p w:rsidR="00D97E52" w:rsidRDefault="00D3255D">
      <w:r>
        <w:rPr>
          <w:rFonts w:hint="eastAsia"/>
        </w:rPr>
        <w:t>由于T</w:t>
      </w:r>
      <w:r>
        <w:t>SF</w:t>
      </w:r>
      <w:r>
        <w:rPr>
          <w:rFonts w:hint="eastAsia"/>
        </w:rPr>
        <w:t>需要访问其他云产品的A</w:t>
      </w:r>
      <w:r>
        <w:t>PI</w:t>
      </w:r>
      <w:r>
        <w:rPr>
          <w:rFonts w:hint="eastAsia"/>
        </w:rPr>
        <w:t>（例如T</w:t>
      </w:r>
      <w:r>
        <w:t>KE</w:t>
      </w:r>
      <w:r w:rsidR="00076EE4">
        <w:rPr>
          <w:rFonts w:hint="eastAsia"/>
        </w:rPr>
        <w:t>，Tencent</w:t>
      </w:r>
      <w:r w:rsidR="00076EE4">
        <w:t xml:space="preserve"> K</w:t>
      </w:r>
      <w:r w:rsidR="00076EE4">
        <w:rPr>
          <w:rFonts w:hint="eastAsia"/>
        </w:rPr>
        <w:t>ubernetes</w:t>
      </w:r>
      <w:r w:rsidR="00076EE4">
        <w:t xml:space="preserve"> E</w:t>
      </w:r>
      <w:r w:rsidR="00076EE4">
        <w:rPr>
          <w:rFonts w:hint="eastAsia"/>
        </w:rPr>
        <w:t>ngine</w:t>
      </w:r>
      <w:r>
        <w:rPr>
          <w:rFonts w:hint="eastAsia"/>
        </w:rPr>
        <w:t>）</w:t>
      </w:r>
      <w:r w:rsidR="002A6AA4">
        <w:rPr>
          <w:rFonts w:hint="eastAsia"/>
        </w:rPr>
        <w:t>，所以需要授权T</w:t>
      </w:r>
      <w:r w:rsidR="002A6AA4">
        <w:t>SF</w:t>
      </w:r>
      <w:r w:rsidR="002A6AA4">
        <w:rPr>
          <w:rFonts w:hint="eastAsia"/>
        </w:rPr>
        <w:t>创建服务角色。您可以通过以下两种方式创建服务角色</w:t>
      </w:r>
      <w:r w:rsidR="00607AD0">
        <w:rPr>
          <w:rFonts w:hint="eastAsia"/>
        </w:rPr>
        <w:t>：</w:t>
      </w:r>
    </w:p>
    <w:p w:rsidR="00781E56" w:rsidRDefault="008E0A3E" w:rsidP="008E0A3E">
      <w:pPr>
        <w:pStyle w:val="a3"/>
        <w:numPr>
          <w:ilvl w:val="0"/>
          <w:numId w:val="4"/>
        </w:numPr>
        <w:ind w:firstLineChars="0"/>
      </w:pPr>
      <w:r>
        <w:rPr>
          <w:rFonts w:hint="eastAsia"/>
        </w:rPr>
        <w:t>方式一：使用主账号访问</w:t>
      </w:r>
      <w:r w:rsidRPr="0024060C">
        <w:rPr>
          <w:rFonts w:hint="eastAsia"/>
          <w:color w:val="FF0000"/>
          <w:u w:val="single"/>
        </w:rPr>
        <w:t>T</w:t>
      </w:r>
      <w:r w:rsidRPr="0024060C">
        <w:rPr>
          <w:color w:val="FF0000"/>
          <w:u w:val="single"/>
        </w:rPr>
        <w:t>SF</w:t>
      </w:r>
      <w:r w:rsidRPr="0024060C">
        <w:rPr>
          <w:rFonts w:hint="eastAsia"/>
          <w:color w:val="FF0000"/>
          <w:u w:val="single"/>
        </w:rPr>
        <w:t>控制台概览页</w:t>
      </w:r>
      <w:r>
        <w:rPr>
          <w:rFonts w:hint="eastAsia"/>
        </w:rPr>
        <w:t>，触发自动创建预设角色的逻辑。</w:t>
      </w:r>
    </w:p>
    <w:p w:rsidR="00943E72" w:rsidRDefault="00943E72" w:rsidP="00943E72">
      <w:pPr>
        <w:pStyle w:val="a3"/>
        <w:numPr>
          <w:ilvl w:val="0"/>
          <w:numId w:val="4"/>
        </w:numPr>
        <w:ind w:firstLineChars="0"/>
        <w:rPr>
          <w:rFonts w:hint="eastAsia"/>
        </w:rPr>
      </w:pPr>
      <w:r>
        <w:rPr>
          <w:rFonts w:hint="eastAsia"/>
        </w:rPr>
        <w:t>方式二：具有Qcloud</w:t>
      </w:r>
      <w:r>
        <w:t>C</w:t>
      </w:r>
      <w:r>
        <w:rPr>
          <w:rFonts w:hint="eastAsia"/>
        </w:rPr>
        <w:t>amRole</w:t>
      </w:r>
      <w:r>
        <w:t>F</w:t>
      </w:r>
      <w:r>
        <w:rPr>
          <w:rFonts w:hint="eastAsia"/>
        </w:rPr>
        <w:t>ull</w:t>
      </w:r>
      <w:r>
        <w:t>A</w:t>
      </w:r>
      <w:r>
        <w:rPr>
          <w:rFonts w:hint="eastAsia"/>
        </w:rPr>
        <w:t>ccess策略的用户可以</w:t>
      </w:r>
      <w:r w:rsidRPr="00C879AD">
        <w:rPr>
          <w:rFonts w:hint="eastAsia"/>
          <w:color w:val="FF0000"/>
          <w:u w:val="single"/>
        </w:rPr>
        <w:t>在C</w:t>
      </w:r>
      <w:r w:rsidRPr="00C879AD">
        <w:rPr>
          <w:color w:val="FF0000"/>
          <w:u w:val="single"/>
        </w:rPr>
        <w:t>AM</w:t>
      </w:r>
      <w:r w:rsidRPr="00C879AD">
        <w:rPr>
          <w:rFonts w:hint="eastAsia"/>
          <w:color w:val="FF0000"/>
          <w:u w:val="single"/>
        </w:rPr>
        <w:t>产品控制台创建T</w:t>
      </w:r>
      <w:r w:rsidRPr="00C879AD">
        <w:rPr>
          <w:color w:val="FF0000"/>
          <w:u w:val="single"/>
        </w:rPr>
        <w:t>SF</w:t>
      </w:r>
      <w:r w:rsidRPr="00C879AD">
        <w:rPr>
          <w:rFonts w:hint="eastAsia"/>
          <w:color w:val="FF0000"/>
          <w:u w:val="single"/>
        </w:rPr>
        <w:t>相关服务角色</w:t>
      </w:r>
      <w:r>
        <w:rPr>
          <w:rFonts w:hint="eastAsia"/>
        </w:rPr>
        <w:t>，角色名为T</w:t>
      </w:r>
      <w:r>
        <w:t>SF_QCSRole</w:t>
      </w:r>
      <w:r w:rsidR="000A1987">
        <w:rPr>
          <w:rFonts w:hint="eastAsia"/>
        </w:rPr>
        <w:t>（如果提示名称已存在，则无需手动创建）</w:t>
      </w:r>
      <w:r w:rsidR="007A0222">
        <w:rPr>
          <w:rFonts w:hint="eastAsia"/>
        </w:rPr>
        <w:t>。</w:t>
      </w:r>
    </w:p>
    <w:p w:rsidR="00D97E52" w:rsidRDefault="00D97E52"/>
    <w:p w:rsidR="00D97E52" w:rsidRDefault="00C11BD4" w:rsidP="00C11BD4">
      <w:pPr>
        <w:pStyle w:val="4"/>
      </w:pPr>
      <w:r>
        <w:rPr>
          <w:rFonts w:hint="eastAsia"/>
        </w:rPr>
        <w:lastRenderedPageBreak/>
        <w:t>1</w:t>
      </w:r>
      <w:r>
        <w:t xml:space="preserve">.1 </w:t>
      </w:r>
      <w:r>
        <w:rPr>
          <w:rFonts w:hint="eastAsia"/>
        </w:rPr>
        <w:t>方式一：访问概览页面</w:t>
      </w:r>
    </w:p>
    <w:p w:rsidR="008C399B" w:rsidRDefault="00C11BD4" w:rsidP="008C399B">
      <w:pPr>
        <w:pStyle w:val="a3"/>
        <w:numPr>
          <w:ilvl w:val="0"/>
          <w:numId w:val="5"/>
        </w:numPr>
        <w:ind w:firstLineChars="0"/>
      </w:pPr>
      <w:r>
        <w:rPr>
          <w:rFonts w:hint="eastAsia"/>
        </w:rPr>
        <w:t>登录T</w:t>
      </w:r>
      <w:r>
        <w:t>SF</w:t>
      </w:r>
      <w:r>
        <w:rPr>
          <w:rFonts w:hint="eastAsia"/>
        </w:rPr>
        <w:t>控制台，进入概览页。</w:t>
      </w:r>
    </w:p>
    <w:p w:rsidR="00C11BD4" w:rsidRDefault="00C11BD4" w:rsidP="008C399B">
      <w:pPr>
        <w:pStyle w:val="a3"/>
        <w:numPr>
          <w:ilvl w:val="0"/>
          <w:numId w:val="5"/>
        </w:numPr>
        <w:ind w:firstLineChars="0"/>
      </w:pPr>
      <w:r>
        <w:rPr>
          <w:rFonts w:hint="eastAsia"/>
        </w:rPr>
        <w:t>首次使用</w:t>
      </w:r>
      <w:r w:rsidR="00060BBE">
        <w:rPr>
          <w:rFonts w:hint="eastAsia"/>
        </w:rPr>
        <w:t>，系统会提示您创建服务角色，单击【前往访问管理】，跳转到C</w:t>
      </w:r>
      <w:r w:rsidR="00060BBE">
        <w:t>AM</w:t>
      </w:r>
      <w:r w:rsidR="00060BBE">
        <w:rPr>
          <w:rFonts w:hint="eastAsia"/>
        </w:rPr>
        <w:t>控制台，进行授权。</w:t>
      </w:r>
    </w:p>
    <w:p w:rsidR="008C399B" w:rsidRDefault="00B06095" w:rsidP="008C399B">
      <w:pPr>
        <w:pStyle w:val="a3"/>
        <w:numPr>
          <w:ilvl w:val="0"/>
          <w:numId w:val="5"/>
        </w:numPr>
        <w:ind w:firstLineChars="0"/>
      </w:pPr>
      <w:r>
        <w:rPr>
          <w:rFonts w:hint="eastAsia"/>
        </w:rPr>
        <w:t>在服务授权框架中，单击【同意授权】</w:t>
      </w:r>
      <w:r w:rsidR="00957501">
        <w:rPr>
          <w:rFonts w:hint="eastAsia"/>
        </w:rPr>
        <w:t>。</w:t>
      </w:r>
    </w:p>
    <w:p w:rsidR="00060BBE" w:rsidRDefault="00060BBE"/>
    <w:p w:rsidR="00060BBE" w:rsidRPr="00C11BD4" w:rsidRDefault="001E1D43" w:rsidP="001E1D43">
      <w:pPr>
        <w:pStyle w:val="4"/>
        <w:rPr>
          <w:rFonts w:hint="eastAsia"/>
        </w:rPr>
      </w:pPr>
      <w:r>
        <w:rPr>
          <w:rFonts w:hint="eastAsia"/>
        </w:rPr>
        <w:t>1</w:t>
      </w:r>
      <w:r>
        <w:t xml:space="preserve">.2 </w:t>
      </w:r>
      <w:r>
        <w:rPr>
          <w:rFonts w:hint="eastAsia"/>
        </w:rPr>
        <w:t>方式二：创建T</w:t>
      </w:r>
      <w:r>
        <w:t>SF</w:t>
      </w:r>
      <w:r>
        <w:rPr>
          <w:rFonts w:hint="eastAsia"/>
        </w:rPr>
        <w:t>预设服务角色</w:t>
      </w:r>
    </w:p>
    <w:p w:rsidR="00D97E52" w:rsidRDefault="00445E2B" w:rsidP="00445E2B">
      <w:pPr>
        <w:pStyle w:val="a3"/>
        <w:numPr>
          <w:ilvl w:val="0"/>
          <w:numId w:val="6"/>
        </w:numPr>
        <w:ind w:firstLineChars="0"/>
        <w:rPr>
          <w:rFonts w:hint="eastAsia"/>
        </w:rPr>
      </w:pPr>
      <w:r>
        <w:rPr>
          <w:rFonts w:hint="eastAsia"/>
        </w:rPr>
        <w:t>登录</w:t>
      </w:r>
      <w:r w:rsidR="00270367">
        <w:t>CAM</w:t>
      </w:r>
      <w:r w:rsidR="00270367">
        <w:rPr>
          <w:rFonts w:hint="eastAsia"/>
        </w:rPr>
        <w:t>控制台，进入【</w:t>
      </w:r>
      <w:r w:rsidR="00270367" w:rsidRPr="00F3526B">
        <w:rPr>
          <w:rFonts w:hint="eastAsia"/>
          <w:color w:val="0070C0"/>
        </w:rPr>
        <w:t>角色</w:t>
      </w:r>
      <w:r w:rsidR="00270367">
        <w:rPr>
          <w:rFonts w:hint="eastAsia"/>
        </w:rPr>
        <w:t>】。</w:t>
      </w:r>
    </w:p>
    <w:p w:rsidR="00445E2B" w:rsidRDefault="00A5314E" w:rsidP="00445E2B">
      <w:pPr>
        <w:pStyle w:val="a3"/>
        <w:numPr>
          <w:ilvl w:val="0"/>
          <w:numId w:val="6"/>
        </w:numPr>
        <w:ind w:firstLineChars="0"/>
      </w:pPr>
      <w:r>
        <w:rPr>
          <w:rFonts w:hint="eastAsia"/>
        </w:rPr>
        <w:t>在角色页面，单击【</w:t>
      </w:r>
      <w:r w:rsidRPr="00F3526B">
        <w:rPr>
          <w:rFonts w:hint="eastAsia"/>
          <w:color w:val="0070C0"/>
        </w:rPr>
        <w:t>新建角色</w:t>
      </w:r>
      <w:r>
        <w:rPr>
          <w:rFonts w:hint="eastAsia"/>
        </w:rPr>
        <w:t>】。</w:t>
      </w:r>
    </w:p>
    <w:p w:rsidR="002B6859" w:rsidRDefault="002B6859" w:rsidP="00445E2B">
      <w:pPr>
        <w:pStyle w:val="a3"/>
        <w:numPr>
          <w:ilvl w:val="0"/>
          <w:numId w:val="6"/>
        </w:numPr>
        <w:ind w:firstLineChars="0"/>
        <w:rPr>
          <w:rFonts w:hint="eastAsia"/>
        </w:rPr>
      </w:pPr>
      <w:r>
        <w:rPr>
          <w:rFonts w:hint="eastAsia"/>
        </w:rPr>
        <w:t>选择</w:t>
      </w:r>
      <w:r w:rsidRPr="00F3526B">
        <w:rPr>
          <w:rFonts w:hint="eastAsia"/>
          <w:color w:val="0070C0"/>
          <w:u w:val="single"/>
        </w:rPr>
        <w:t>腾讯云产品服务</w:t>
      </w:r>
      <w:r>
        <w:rPr>
          <w:rFonts w:hint="eastAsia"/>
        </w:rPr>
        <w:t>，参考下图设置角色相关信息。</w:t>
      </w:r>
    </w:p>
    <w:p w:rsidR="00D97E52" w:rsidRDefault="00D97E52"/>
    <w:p w:rsidR="00D97E52" w:rsidRDefault="00F3526B">
      <w:r>
        <w:rPr>
          <w:rFonts w:hint="eastAsia"/>
        </w:rPr>
        <w:t>选择【</w:t>
      </w:r>
      <w:r w:rsidRPr="006473AE">
        <w:rPr>
          <w:rFonts w:hint="eastAsia"/>
          <w:color w:val="0070C0"/>
        </w:rPr>
        <w:t>腾讯微服务平台</w:t>
      </w:r>
      <w:r>
        <w:rPr>
          <w:rFonts w:hint="eastAsia"/>
        </w:rPr>
        <w:t>】</w:t>
      </w:r>
    </w:p>
    <w:p w:rsidR="00D97E52" w:rsidRPr="00F3526B" w:rsidRDefault="00F3526B" w:rsidP="00F3526B">
      <w:pPr>
        <w:jc w:val="center"/>
      </w:pPr>
      <w:r w:rsidRPr="00F3526B">
        <w:drawing>
          <wp:inline distT="0" distB="0" distL="0" distR="0" wp14:anchorId="46A9D543" wp14:editId="5F8ADE7E">
            <wp:extent cx="5270500" cy="32296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229610"/>
                    </a:xfrm>
                    <a:prstGeom prst="rect">
                      <a:avLst/>
                    </a:prstGeom>
                  </pic:spPr>
                </pic:pic>
              </a:graphicData>
            </a:graphic>
          </wp:inline>
        </w:drawing>
      </w:r>
    </w:p>
    <w:p w:rsidR="00D97E52" w:rsidRDefault="00D97E52"/>
    <w:p w:rsidR="00D97E52" w:rsidRDefault="00D56929">
      <w:pPr>
        <w:rPr>
          <w:rFonts w:hint="eastAsia"/>
        </w:rPr>
      </w:pPr>
      <w:r>
        <w:rPr>
          <w:rFonts w:hint="eastAsia"/>
        </w:rPr>
        <w:t>选择预设策略</w:t>
      </w:r>
      <w:r w:rsidRPr="006473AE">
        <w:rPr>
          <w:rFonts w:hint="eastAsia"/>
          <w:color w:val="0070C0"/>
          <w:u w:val="single"/>
        </w:rPr>
        <w:t>Qcloud</w:t>
      </w:r>
      <w:r w:rsidRPr="006473AE">
        <w:rPr>
          <w:color w:val="0070C0"/>
          <w:u w:val="single"/>
        </w:rPr>
        <w:t>A</w:t>
      </w:r>
      <w:r w:rsidRPr="006473AE">
        <w:rPr>
          <w:rFonts w:hint="eastAsia"/>
          <w:color w:val="0070C0"/>
          <w:u w:val="single"/>
        </w:rPr>
        <w:t>ccess</w:t>
      </w:r>
      <w:r w:rsidRPr="006473AE">
        <w:rPr>
          <w:color w:val="0070C0"/>
          <w:u w:val="single"/>
        </w:rPr>
        <w:t>F</w:t>
      </w:r>
      <w:r w:rsidRPr="006473AE">
        <w:rPr>
          <w:rFonts w:hint="eastAsia"/>
          <w:color w:val="0070C0"/>
          <w:u w:val="single"/>
        </w:rPr>
        <w:t>or</w:t>
      </w:r>
      <w:r w:rsidRPr="006473AE">
        <w:rPr>
          <w:color w:val="0070C0"/>
          <w:u w:val="single"/>
        </w:rPr>
        <w:t>TSFR</w:t>
      </w:r>
      <w:r w:rsidRPr="006473AE">
        <w:rPr>
          <w:rFonts w:hint="eastAsia"/>
          <w:color w:val="0070C0"/>
          <w:u w:val="single"/>
        </w:rPr>
        <w:t>ole</w:t>
      </w:r>
    </w:p>
    <w:p w:rsidR="00D97E52" w:rsidRDefault="00ED2C81" w:rsidP="00ED2C81">
      <w:pPr>
        <w:jc w:val="center"/>
      </w:pPr>
      <w:r w:rsidRPr="00ED2C81">
        <w:lastRenderedPageBreak/>
        <w:drawing>
          <wp:inline distT="0" distB="0" distL="0" distR="0" wp14:anchorId="7F21B1C1" wp14:editId="5173F79B">
            <wp:extent cx="5270500" cy="2527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527300"/>
                    </a:xfrm>
                    <a:prstGeom prst="rect">
                      <a:avLst/>
                    </a:prstGeom>
                  </pic:spPr>
                </pic:pic>
              </a:graphicData>
            </a:graphic>
          </wp:inline>
        </w:drawing>
      </w:r>
    </w:p>
    <w:p w:rsidR="00D97E52" w:rsidRDefault="00D97E52"/>
    <w:p w:rsidR="00D97E52" w:rsidRDefault="00DF32CC">
      <w:pPr>
        <w:rPr>
          <w:rFonts w:hint="eastAsia"/>
        </w:rPr>
      </w:pPr>
      <w:r>
        <w:rPr>
          <w:rFonts w:hint="eastAsia"/>
        </w:rPr>
        <w:t>填写</w:t>
      </w:r>
      <w:r w:rsidRPr="0011660D">
        <w:rPr>
          <w:rFonts w:hint="eastAsia"/>
          <w:color w:val="0070C0"/>
          <w:u w:val="single"/>
        </w:rPr>
        <w:t>角色名称T</w:t>
      </w:r>
      <w:r w:rsidRPr="0011660D">
        <w:rPr>
          <w:color w:val="0070C0"/>
          <w:u w:val="single"/>
        </w:rPr>
        <w:t>SF_QCSR</w:t>
      </w:r>
      <w:r w:rsidRPr="0011660D">
        <w:rPr>
          <w:rFonts w:hint="eastAsia"/>
          <w:color w:val="0070C0"/>
          <w:u w:val="single"/>
        </w:rPr>
        <w:t>ole</w:t>
      </w:r>
      <w:r>
        <w:rPr>
          <w:rFonts w:hint="eastAsia"/>
        </w:rPr>
        <w:t>，单击【完成】</w:t>
      </w:r>
      <w:r w:rsidR="006F6B97">
        <w:rPr>
          <w:rFonts w:hint="eastAsia"/>
        </w:rPr>
        <w:t>。如果提示名称已存在，则无需手动创建，说明已经使用方式一。</w:t>
      </w:r>
    </w:p>
    <w:p w:rsidR="00D97E52" w:rsidRDefault="00CF7B9A" w:rsidP="00CF7B9A">
      <w:pPr>
        <w:jc w:val="center"/>
      </w:pPr>
      <w:r w:rsidRPr="00CF7B9A">
        <w:drawing>
          <wp:inline distT="0" distB="0" distL="0" distR="0" wp14:anchorId="7C047C62" wp14:editId="6D2BFE82">
            <wp:extent cx="5270500" cy="35445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544570"/>
                    </a:xfrm>
                    <a:prstGeom prst="rect">
                      <a:avLst/>
                    </a:prstGeom>
                  </pic:spPr>
                </pic:pic>
              </a:graphicData>
            </a:graphic>
          </wp:inline>
        </w:drawing>
      </w:r>
    </w:p>
    <w:p w:rsidR="00A52DC2" w:rsidRDefault="00A52DC2"/>
    <w:p w:rsidR="00A52DC2" w:rsidRDefault="00A61251" w:rsidP="00A61251">
      <w:pPr>
        <w:pStyle w:val="3"/>
        <w:rPr>
          <w:rFonts w:hint="eastAsia"/>
        </w:rPr>
      </w:pPr>
      <w:r>
        <w:rPr>
          <w:rFonts w:hint="eastAsia"/>
        </w:rPr>
        <w:t>2、协作者与子账号使用T</w:t>
      </w:r>
      <w:r>
        <w:t>SF</w:t>
      </w:r>
    </w:p>
    <w:p w:rsidR="006A0629" w:rsidRDefault="00E67D20" w:rsidP="00406C33">
      <w:pPr>
        <w:shd w:val="clear" w:color="auto" w:fill="D0CECE" w:themeFill="background2" w:themeFillShade="E6"/>
      </w:pPr>
      <w:r w:rsidRPr="00D24C6C">
        <w:rPr>
          <w:rFonts w:hint="eastAsia"/>
        </w:rPr>
        <w:t>说明：</w:t>
      </w:r>
      <w:r w:rsidR="00D24C6C" w:rsidRPr="00D24C6C">
        <w:t>腾讯微服务平台TSF于2019年10月10日升级了对企业客户的权限管理</w:t>
      </w:r>
    </w:p>
    <w:p w:rsidR="00A52DC2" w:rsidRPr="00D24C6C" w:rsidRDefault="00D24C6C" w:rsidP="00406C33">
      <w:pPr>
        <w:shd w:val="clear" w:color="auto" w:fill="D0CECE" w:themeFill="background2" w:themeFillShade="E6"/>
      </w:pPr>
      <w:r w:rsidRPr="00D24C6C">
        <w:lastRenderedPageBreak/>
        <w:t>能力，支持为不同子账号配置灵活的操作、数据集权限。在根据本文为主账号、子账号、协作者配置使用TSF访问其他云产品权限后，子账号和协作者使</w:t>
      </w:r>
      <w:r w:rsidRPr="00707001">
        <w:t>用TSF平台请参考</w:t>
      </w:r>
      <w:hyperlink r:id="rId10" w:history="1">
        <w:r w:rsidR="00707001" w:rsidRPr="00707001">
          <w:rPr>
            <w:rStyle w:val="a4"/>
          </w:rPr>
          <w:t>管理中心</w:t>
        </w:r>
      </w:hyperlink>
      <w:r w:rsidRPr="00D24C6C">
        <w:t>相关文档。</w:t>
      </w:r>
    </w:p>
    <w:p w:rsidR="00A52DC2" w:rsidRDefault="00A52DC2"/>
    <w:p w:rsidR="00D311A6" w:rsidRDefault="00406C33">
      <w:r>
        <w:rPr>
          <w:rFonts w:hint="eastAsia"/>
        </w:rPr>
        <w:t>在</w:t>
      </w:r>
      <w:r w:rsidR="00D311A6">
        <w:rPr>
          <w:rFonts w:hint="eastAsia"/>
        </w:rPr>
        <w:t>【</w:t>
      </w:r>
      <w:r w:rsidR="00D311A6" w:rsidRPr="003B0BB5">
        <w:rPr>
          <w:rFonts w:hint="eastAsia"/>
          <w:color w:val="0070C0"/>
        </w:rPr>
        <w:t>C</w:t>
      </w:r>
      <w:r w:rsidR="00D311A6" w:rsidRPr="003B0BB5">
        <w:rPr>
          <w:color w:val="0070C0"/>
        </w:rPr>
        <w:t>AM</w:t>
      </w:r>
      <w:r w:rsidR="00D311A6" w:rsidRPr="003B0BB5">
        <w:rPr>
          <w:rFonts w:hint="eastAsia"/>
          <w:color w:val="0070C0"/>
        </w:rPr>
        <w:t>控制台</w:t>
      </w:r>
      <w:r w:rsidR="00D311A6">
        <w:rPr>
          <w:rFonts w:hint="eastAsia"/>
        </w:rPr>
        <w:t>】&gt;【</w:t>
      </w:r>
      <w:r w:rsidR="00D311A6" w:rsidRPr="003B0BB5">
        <w:rPr>
          <w:rFonts w:hint="eastAsia"/>
          <w:color w:val="0070C0"/>
        </w:rPr>
        <w:t>角色</w:t>
      </w:r>
      <w:r w:rsidR="00D311A6">
        <w:rPr>
          <w:rFonts w:hint="eastAsia"/>
        </w:rPr>
        <w:t>】界面查看是否存在T</w:t>
      </w:r>
      <w:r w:rsidR="00D311A6">
        <w:t>SF_QCSRole</w:t>
      </w:r>
      <w:r w:rsidR="00D311A6">
        <w:rPr>
          <w:rFonts w:hint="eastAsia"/>
        </w:rPr>
        <w:t>角色，如果没有，需要主账号或者具有Qcloud</w:t>
      </w:r>
      <w:r w:rsidR="00D311A6">
        <w:t>C</w:t>
      </w:r>
      <w:r w:rsidR="00D311A6">
        <w:rPr>
          <w:rFonts w:hint="eastAsia"/>
        </w:rPr>
        <w:t>am</w:t>
      </w:r>
      <w:r w:rsidR="00D311A6">
        <w:t>Role</w:t>
      </w:r>
      <w:r w:rsidR="00D311A6">
        <w:rPr>
          <w:rFonts w:hint="eastAsia"/>
        </w:rPr>
        <w:t>F</w:t>
      </w:r>
      <w:r w:rsidR="00D311A6">
        <w:t>ullAccess</w:t>
      </w:r>
      <w:r w:rsidR="00D311A6">
        <w:rPr>
          <w:rFonts w:hint="eastAsia"/>
        </w:rPr>
        <w:t>策略的用户创建角色，请参考</w:t>
      </w:r>
      <w:r w:rsidR="00D311A6" w:rsidRPr="00E71FEE">
        <w:rPr>
          <w:rFonts w:hint="eastAsia"/>
          <w:color w:val="0070C0"/>
          <w:u w:val="single"/>
        </w:rPr>
        <w:t>创建T</w:t>
      </w:r>
      <w:r w:rsidR="00D311A6" w:rsidRPr="00E71FEE">
        <w:rPr>
          <w:color w:val="0070C0"/>
          <w:u w:val="single"/>
        </w:rPr>
        <w:t>SF</w:t>
      </w:r>
      <w:r w:rsidR="00D311A6" w:rsidRPr="00E71FEE">
        <w:rPr>
          <w:rFonts w:hint="eastAsia"/>
          <w:color w:val="0070C0"/>
          <w:u w:val="single"/>
        </w:rPr>
        <w:t>预设服务角色</w:t>
      </w:r>
      <w:r w:rsidR="00D311A6">
        <w:rPr>
          <w:rFonts w:hint="eastAsia"/>
        </w:rPr>
        <w:t>。</w:t>
      </w:r>
    </w:p>
    <w:p w:rsidR="001B6C09" w:rsidRDefault="001B6C09"/>
    <w:p w:rsidR="001B6C09" w:rsidRDefault="0027154E">
      <w:r>
        <w:rPr>
          <w:rFonts w:hint="eastAsia"/>
        </w:rPr>
        <w:t>协作者或者子账号使用T</w:t>
      </w:r>
      <w:r>
        <w:t>SF</w:t>
      </w:r>
      <w:r>
        <w:rPr>
          <w:rFonts w:hint="eastAsia"/>
        </w:rPr>
        <w:t>时，需要主账号</w:t>
      </w:r>
      <w:r w:rsidRPr="00945E96">
        <w:rPr>
          <w:rFonts w:hint="eastAsia"/>
          <w:color w:val="0070C0"/>
          <w:u w:val="single"/>
        </w:rPr>
        <w:t>授予PassRole策略</w:t>
      </w:r>
      <w:r>
        <w:rPr>
          <w:rFonts w:hint="eastAsia"/>
        </w:rPr>
        <w:t>，</w:t>
      </w:r>
      <w:r w:rsidRPr="0035538C">
        <w:rPr>
          <w:rFonts w:hint="eastAsia"/>
          <w:color w:val="FF0000"/>
          <w:u w:val="single"/>
        </w:rPr>
        <w:t>传递的角色就是上文中创建的T</w:t>
      </w:r>
      <w:r w:rsidRPr="0035538C">
        <w:rPr>
          <w:color w:val="FF0000"/>
          <w:u w:val="single"/>
        </w:rPr>
        <w:t>SF_QCSRole</w:t>
      </w:r>
      <w:r w:rsidR="00F67B3B">
        <w:rPr>
          <w:rFonts w:hint="eastAsia"/>
        </w:rPr>
        <w:t>。</w:t>
      </w:r>
    </w:p>
    <w:p w:rsidR="0064104B" w:rsidRDefault="0035538C" w:rsidP="0064104B">
      <w:pPr>
        <w:shd w:val="clear" w:color="auto" w:fill="D0CECE" w:themeFill="background2" w:themeFillShade="E6"/>
      </w:pPr>
      <w:r>
        <w:rPr>
          <w:rFonts w:hint="eastAsia"/>
        </w:rPr>
        <w:t>注意：如果协作者或者子账号在不具备Pass</w:t>
      </w:r>
      <w:r>
        <w:t>R</w:t>
      </w:r>
      <w:r>
        <w:rPr>
          <w:rFonts w:hint="eastAsia"/>
        </w:rPr>
        <w:t>ole策略的情况下尝试使用T</w:t>
      </w:r>
      <w:r>
        <w:t>SF</w:t>
      </w:r>
      <w:r>
        <w:rPr>
          <w:rFonts w:hint="eastAsia"/>
        </w:rPr>
        <w:t>相</w:t>
      </w:r>
    </w:p>
    <w:p w:rsidR="00D861E2" w:rsidRDefault="0035538C" w:rsidP="0064104B">
      <w:pPr>
        <w:shd w:val="clear" w:color="auto" w:fill="D0CECE" w:themeFill="background2" w:themeFillShade="E6"/>
        <w:rPr>
          <w:rFonts w:hint="eastAsia"/>
        </w:rPr>
      </w:pPr>
      <w:r>
        <w:rPr>
          <w:rFonts w:hint="eastAsia"/>
        </w:rPr>
        <w:t>关功能，会收到错误role</w:t>
      </w:r>
      <w:r>
        <w:t xml:space="preserve"> </w:t>
      </w:r>
      <w:r>
        <w:rPr>
          <w:rFonts w:hint="eastAsia"/>
        </w:rPr>
        <w:t>not</w:t>
      </w:r>
      <w:r>
        <w:t xml:space="preserve"> </w:t>
      </w:r>
      <w:r>
        <w:rPr>
          <w:rFonts w:hint="eastAsia"/>
        </w:rPr>
        <w:t>exist。</w:t>
      </w:r>
    </w:p>
    <w:p w:rsidR="00A52DC2" w:rsidRDefault="00A52DC2"/>
    <w:p w:rsidR="00A52DC2" w:rsidRDefault="00874C5A">
      <w:pPr>
        <w:rPr>
          <w:rFonts w:hint="eastAsia"/>
        </w:rPr>
      </w:pPr>
      <w:r>
        <w:rPr>
          <w:rFonts w:hint="eastAsia"/>
        </w:rPr>
        <w:t>要将角色（机器许可策略）传递至T</w:t>
      </w:r>
      <w:r>
        <w:t>SF</w:t>
      </w:r>
      <w:r>
        <w:rPr>
          <w:rFonts w:hint="eastAsia"/>
        </w:rPr>
        <w:t>服务，用户必须具有</w:t>
      </w:r>
      <w:r w:rsidRPr="00EB176B">
        <w:rPr>
          <w:rFonts w:hint="eastAsia"/>
          <w:color w:val="FF0000"/>
          <w:u w:val="single"/>
        </w:rPr>
        <w:t>传递角色</w:t>
      </w:r>
      <w:r>
        <w:rPr>
          <w:rFonts w:hint="eastAsia"/>
        </w:rPr>
        <w:t>至服务的许可。这有助于管理员确保仅批准的用户可配置具有能够授予许可的角色的服务。</w:t>
      </w:r>
    </w:p>
    <w:p w:rsidR="00A52DC2" w:rsidRDefault="00A52DC2"/>
    <w:p w:rsidR="00A52DC2" w:rsidRDefault="00EB176B">
      <w:r>
        <w:rPr>
          <w:rFonts w:hint="eastAsia"/>
        </w:rPr>
        <w:t>最终协作者子账号确保具备如下策略：</w:t>
      </w:r>
    </w:p>
    <w:tbl>
      <w:tblPr>
        <w:tblStyle w:val="11"/>
        <w:tblW w:w="0" w:type="auto"/>
        <w:tblLook w:val="04A0" w:firstRow="1" w:lastRow="0" w:firstColumn="1" w:lastColumn="0" w:noHBand="0" w:noVBand="1"/>
      </w:tblPr>
      <w:tblGrid>
        <w:gridCol w:w="4145"/>
        <w:gridCol w:w="4145"/>
      </w:tblGrid>
      <w:tr w:rsidR="00EE0998" w:rsidTr="00EE09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EE0998" w:rsidRDefault="00EE0998">
            <w:pPr>
              <w:rPr>
                <w:rFonts w:hint="eastAsia"/>
              </w:rPr>
            </w:pPr>
            <w:r>
              <w:rPr>
                <w:rFonts w:hint="eastAsia"/>
              </w:rPr>
              <w:t>策略</w:t>
            </w:r>
          </w:p>
        </w:tc>
        <w:tc>
          <w:tcPr>
            <w:tcW w:w="4145" w:type="dxa"/>
          </w:tcPr>
          <w:p w:rsidR="00EE0998" w:rsidRDefault="00EE0998">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说明</w:t>
            </w:r>
          </w:p>
        </w:tc>
      </w:tr>
      <w:tr w:rsidR="00EE0998" w:rsidTr="00EE09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EE0998" w:rsidRPr="00EE0998" w:rsidRDefault="00EE0998">
            <w:pPr>
              <w:rPr>
                <w:rFonts w:hint="eastAsia"/>
                <w:b w:val="0"/>
                <w:bCs w:val="0"/>
              </w:rPr>
            </w:pPr>
            <w:r>
              <w:rPr>
                <w:rFonts w:hint="eastAsia"/>
              </w:rPr>
              <w:t>tsf</w:t>
            </w:r>
            <w:r>
              <w:t>_PaaSRole</w:t>
            </w:r>
          </w:p>
        </w:tc>
        <w:tc>
          <w:tcPr>
            <w:tcW w:w="4145" w:type="dxa"/>
          </w:tcPr>
          <w:p w:rsidR="00EE0998" w:rsidRDefault="000824EA">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必选。手动创建。</w:t>
            </w:r>
          </w:p>
        </w:tc>
      </w:tr>
      <w:tr w:rsidR="00EE0998" w:rsidTr="00EE0998">
        <w:tc>
          <w:tcPr>
            <w:cnfStyle w:val="001000000000" w:firstRow="0" w:lastRow="0" w:firstColumn="1" w:lastColumn="0" w:oddVBand="0" w:evenVBand="0" w:oddHBand="0" w:evenHBand="0" w:firstRowFirstColumn="0" w:firstRowLastColumn="0" w:lastRowFirstColumn="0" w:lastRowLastColumn="0"/>
            <w:tcW w:w="4145" w:type="dxa"/>
          </w:tcPr>
          <w:p w:rsidR="00EE0998" w:rsidRPr="00EE0998" w:rsidRDefault="00EE0998">
            <w:pPr>
              <w:rPr>
                <w:rFonts w:hint="eastAsia"/>
                <w:b w:val="0"/>
                <w:bCs w:val="0"/>
              </w:rPr>
            </w:pPr>
            <w:r>
              <w:rPr>
                <w:rFonts w:hint="eastAsia"/>
              </w:rPr>
              <w:t>Q</w:t>
            </w:r>
            <w:r>
              <w:t>cloudCCRFullAccess</w:t>
            </w:r>
          </w:p>
        </w:tc>
        <w:tc>
          <w:tcPr>
            <w:tcW w:w="4145" w:type="dxa"/>
          </w:tcPr>
          <w:p w:rsidR="00EE0998" w:rsidRDefault="000824E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可选。与镜像仓库相关，如果需要使用T</w:t>
            </w:r>
            <w:r>
              <w:t>SF</w:t>
            </w:r>
            <w:r>
              <w:rPr>
                <w:rFonts w:hint="eastAsia"/>
              </w:rPr>
              <w:t>中容器相关功能需要授权。</w:t>
            </w:r>
          </w:p>
        </w:tc>
      </w:tr>
      <w:tr w:rsidR="00EE0998" w:rsidTr="00EE09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EE0998" w:rsidRDefault="00EE0998">
            <w:pPr>
              <w:rPr>
                <w:rFonts w:hint="eastAsia"/>
              </w:rPr>
            </w:pPr>
            <w:r>
              <w:rPr>
                <w:rFonts w:hint="eastAsia"/>
              </w:rPr>
              <w:t>Q</w:t>
            </w:r>
            <w:r>
              <w:t>cloudCSSFullAccess</w:t>
            </w:r>
          </w:p>
        </w:tc>
        <w:tc>
          <w:tcPr>
            <w:tcW w:w="4145" w:type="dxa"/>
          </w:tcPr>
          <w:p w:rsidR="00EE0998" w:rsidRDefault="00906C5E">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可选。与容器镜像和应用相关，如果需要使用T</w:t>
            </w:r>
            <w:r>
              <w:t>SF</w:t>
            </w:r>
            <w:r>
              <w:rPr>
                <w:rFonts w:hint="eastAsia"/>
              </w:rPr>
              <w:t>中容器相关功能需要授权。</w:t>
            </w:r>
          </w:p>
        </w:tc>
      </w:tr>
      <w:tr w:rsidR="00EE0998" w:rsidTr="00EE0998">
        <w:tc>
          <w:tcPr>
            <w:cnfStyle w:val="001000000000" w:firstRow="0" w:lastRow="0" w:firstColumn="1" w:lastColumn="0" w:oddVBand="0" w:evenVBand="0" w:oddHBand="0" w:evenHBand="0" w:firstRowFirstColumn="0" w:firstRowLastColumn="0" w:lastRowFirstColumn="0" w:lastRowLastColumn="0"/>
            <w:tcW w:w="4145" w:type="dxa"/>
          </w:tcPr>
          <w:p w:rsidR="00EE0998" w:rsidRDefault="00EE0998">
            <w:pPr>
              <w:rPr>
                <w:rFonts w:hint="eastAsia"/>
              </w:rPr>
            </w:pPr>
            <w:r>
              <w:rPr>
                <w:rFonts w:hint="eastAsia"/>
              </w:rPr>
              <w:t>Q</w:t>
            </w:r>
            <w:r>
              <w:t>cloudVPCReadOnlyAccess</w:t>
            </w:r>
          </w:p>
        </w:tc>
        <w:tc>
          <w:tcPr>
            <w:tcW w:w="4145" w:type="dxa"/>
          </w:tcPr>
          <w:p w:rsidR="00EE0998" w:rsidRDefault="00D956D2">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可选。如果需要读取集群V</w:t>
            </w:r>
            <w:r>
              <w:t>PC</w:t>
            </w:r>
            <w:r>
              <w:rPr>
                <w:rFonts w:hint="eastAsia"/>
              </w:rPr>
              <w:t>等信息需要授权。</w:t>
            </w:r>
          </w:p>
        </w:tc>
      </w:tr>
    </w:tbl>
    <w:p w:rsidR="00EB176B" w:rsidRPr="00EE0998" w:rsidRDefault="00EB176B">
      <w:pPr>
        <w:rPr>
          <w:rFonts w:hint="eastAsia"/>
        </w:rPr>
      </w:pPr>
    </w:p>
    <w:p w:rsidR="00A52DC2" w:rsidRDefault="00FA14F6" w:rsidP="00FA14F6">
      <w:pPr>
        <w:pStyle w:val="4"/>
      </w:pPr>
      <w:r>
        <w:rPr>
          <w:rFonts w:hint="eastAsia"/>
        </w:rPr>
        <w:lastRenderedPageBreak/>
        <w:t>2</w:t>
      </w:r>
      <w:r>
        <w:t xml:space="preserve">.1 </w:t>
      </w:r>
      <w:r>
        <w:rPr>
          <w:rFonts w:hint="eastAsia"/>
        </w:rPr>
        <w:t>新建tsf</w:t>
      </w:r>
      <w:r>
        <w:t>_PaaSRole</w:t>
      </w:r>
      <w:r>
        <w:rPr>
          <w:rFonts w:hint="eastAsia"/>
        </w:rPr>
        <w:t>策略</w:t>
      </w:r>
    </w:p>
    <w:p w:rsidR="00A52DC2" w:rsidRDefault="00207279" w:rsidP="00207279">
      <w:pPr>
        <w:pStyle w:val="a3"/>
        <w:numPr>
          <w:ilvl w:val="0"/>
          <w:numId w:val="7"/>
        </w:numPr>
        <w:ind w:firstLineChars="0"/>
      </w:pPr>
      <w:r>
        <w:rPr>
          <w:rFonts w:hint="eastAsia"/>
        </w:rPr>
        <w:t>登录</w:t>
      </w:r>
      <w:r w:rsidR="00C26E08" w:rsidRPr="00C67AC5">
        <w:rPr>
          <w:rFonts w:hint="eastAsia"/>
          <w:color w:val="0070C0"/>
          <w:u w:val="single"/>
        </w:rPr>
        <w:t>访管理控制台</w:t>
      </w:r>
      <w:r w:rsidR="00EA6DB6">
        <w:rPr>
          <w:rFonts w:hint="eastAsia"/>
        </w:rPr>
        <w:t>。</w:t>
      </w:r>
    </w:p>
    <w:p w:rsidR="00EA6DB6" w:rsidRDefault="00817B01" w:rsidP="00207279">
      <w:pPr>
        <w:pStyle w:val="a3"/>
        <w:numPr>
          <w:ilvl w:val="0"/>
          <w:numId w:val="7"/>
        </w:numPr>
        <w:ind w:firstLineChars="0"/>
      </w:pPr>
      <w:r>
        <w:rPr>
          <w:rFonts w:hint="eastAsia"/>
        </w:rPr>
        <w:t>在左侧导航栏，单击【</w:t>
      </w:r>
      <w:r w:rsidRPr="00DC1C8D">
        <w:rPr>
          <w:rFonts w:hint="eastAsia"/>
          <w:color w:val="0070C0"/>
          <w:u w:val="single"/>
        </w:rPr>
        <w:t>策略</w:t>
      </w:r>
      <w:r>
        <w:rPr>
          <w:rFonts w:hint="eastAsia"/>
        </w:rPr>
        <w:t>】，进入策略管理列表页。</w:t>
      </w:r>
    </w:p>
    <w:p w:rsidR="00057431" w:rsidRDefault="00DC1C8D" w:rsidP="00207279">
      <w:pPr>
        <w:pStyle w:val="a3"/>
        <w:numPr>
          <w:ilvl w:val="0"/>
          <w:numId w:val="7"/>
        </w:numPr>
        <w:ind w:firstLineChars="0"/>
      </w:pPr>
      <w:r>
        <w:rPr>
          <w:rFonts w:hint="eastAsia"/>
        </w:rPr>
        <w:t>单击【</w:t>
      </w:r>
      <w:r w:rsidRPr="00AB2D67">
        <w:rPr>
          <w:rFonts w:hint="eastAsia"/>
          <w:color w:val="0070C0"/>
        </w:rPr>
        <w:t>新建自定义策略</w:t>
      </w:r>
      <w:r>
        <w:rPr>
          <w:rFonts w:hint="eastAsia"/>
        </w:rPr>
        <w:t>】</w:t>
      </w:r>
      <w:r w:rsidR="00D775A2">
        <w:rPr>
          <w:rFonts w:hint="eastAsia"/>
        </w:rPr>
        <w:t>。</w:t>
      </w:r>
    </w:p>
    <w:p w:rsidR="00632166" w:rsidRDefault="00632166" w:rsidP="00207279">
      <w:pPr>
        <w:pStyle w:val="a3"/>
        <w:numPr>
          <w:ilvl w:val="0"/>
          <w:numId w:val="7"/>
        </w:numPr>
        <w:ind w:firstLineChars="0"/>
      </w:pPr>
      <w:r>
        <w:rPr>
          <w:rFonts w:hint="eastAsia"/>
        </w:rPr>
        <w:t>在选择创建策略方式的弹出框中，单击【</w:t>
      </w:r>
      <w:r w:rsidRPr="00AB2D67">
        <w:rPr>
          <w:rFonts w:hint="eastAsia"/>
          <w:color w:val="0070C0"/>
        </w:rPr>
        <w:t>按策略语法创建</w:t>
      </w:r>
      <w:r>
        <w:rPr>
          <w:rFonts w:hint="eastAsia"/>
        </w:rPr>
        <w:t>】，进入按策略语法创建页。</w:t>
      </w:r>
    </w:p>
    <w:p w:rsidR="007C276A" w:rsidRDefault="007C276A" w:rsidP="00207279">
      <w:pPr>
        <w:pStyle w:val="a3"/>
        <w:numPr>
          <w:ilvl w:val="0"/>
          <w:numId w:val="7"/>
        </w:numPr>
        <w:ind w:firstLineChars="0"/>
      </w:pPr>
      <w:r>
        <w:rPr>
          <w:rFonts w:hint="eastAsia"/>
        </w:rPr>
        <w:t>在</w:t>
      </w:r>
      <w:r w:rsidRPr="007C276A">
        <w:rPr>
          <w:rFonts w:hint="eastAsia"/>
          <w:color w:val="0070C0"/>
          <w:u w:val="single"/>
        </w:rPr>
        <w:t>按策略语法创建页</w:t>
      </w:r>
      <w:r>
        <w:rPr>
          <w:rFonts w:hint="eastAsia"/>
        </w:rPr>
        <w:t>中，选择【</w:t>
      </w:r>
      <w:r w:rsidRPr="00AB2D67">
        <w:rPr>
          <w:rFonts w:hint="eastAsia"/>
          <w:color w:val="0070C0"/>
        </w:rPr>
        <w:t>空白</w:t>
      </w:r>
      <w:r w:rsidR="00AB2D67">
        <w:rPr>
          <w:rFonts w:hint="eastAsia"/>
          <w:color w:val="0070C0"/>
        </w:rPr>
        <w:t>模板</w:t>
      </w:r>
      <w:r>
        <w:rPr>
          <w:rFonts w:hint="eastAsia"/>
        </w:rPr>
        <w:t>】，单击下一步。</w:t>
      </w:r>
    </w:p>
    <w:p w:rsidR="002921F3" w:rsidRPr="002921F3" w:rsidRDefault="009E125E" w:rsidP="00F95212">
      <w:pPr>
        <w:pStyle w:val="a3"/>
        <w:numPr>
          <w:ilvl w:val="0"/>
          <w:numId w:val="7"/>
        </w:numPr>
        <w:ind w:firstLineChars="0"/>
        <w:rPr>
          <w:rFonts w:hint="eastAsia"/>
        </w:rPr>
      </w:pPr>
      <w:r>
        <w:rPr>
          <w:rFonts w:hint="eastAsia"/>
        </w:rPr>
        <w:t>填写策略名和内容。</w:t>
      </w:r>
      <w:r w:rsidR="006F261B">
        <w:rPr>
          <w:rFonts w:hint="eastAsia"/>
        </w:rPr>
        <w:t>t</w:t>
      </w:r>
      <w:r w:rsidR="006F261B">
        <w:t>sf_PassRole</w:t>
      </w:r>
      <w:r w:rsidR="00B070D0">
        <w:rPr>
          <w:rFonts w:hint="eastAsia"/>
        </w:rPr>
        <w:t>。</w:t>
      </w:r>
      <w:r w:rsidR="00683B0A">
        <w:t>&lt;roleOwnerUin&gt;</w:t>
      </w:r>
      <w:r w:rsidR="00683B0A">
        <w:rPr>
          <w:rFonts w:hint="eastAsia"/>
        </w:rPr>
        <w:t>是使用主账号的账号I</w:t>
      </w:r>
      <w:r w:rsidR="00683B0A">
        <w:t>D</w:t>
      </w:r>
      <w:r w:rsidR="00683B0A">
        <w:rPr>
          <w:rFonts w:hint="eastAsia"/>
        </w:rPr>
        <w:t>。</w:t>
      </w:r>
    </w:p>
    <w:p w:rsidR="002921F3" w:rsidRPr="00CB1991" w:rsidRDefault="002921F3" w:rsidP="002921F3">
      <w:pPr>
        <w:shd w:val="clear" w:color="auto" w:fill="D0CECE" w:themeFill="background2" w:themeFillShade="E6"/>
        <w:rPr>
          <w:rFonts w:ascii="Consolas" w:hAnsi="Consolas" w:cs="Consolas"/>
          <w:sz w:val="22"/>
          <w:szCs w:val="22"/>
        </w:rPr>
      </w:pPr>
      <w:r w:rsidRPr="00CB1991">
        <w:rPr>
          <w:rFonts w:ascii="Consolas" w:hAnsi="Consolas" w:cs="Consolas"/>
          <w:sz w:val="22"/>
          <w:szCs w:val="22"/>
        </w:rPr>
        <w:t>{</w:t>
      </w:r>
    </w:p>
    <w:p w:rsidR="002921F3" w:rsidRPr="00CB1991" w:rsidRDefault="002921F3" w:rsidP="002921F3">
      <w:pPr>
        <w:shd w:val="clear" w:color="auto" w:fill="D0CECE" w:themeFill="background2" w:themeFillShade="E6"/>
        <w:rPr>
          <w:rFonts w:ascii="Consolas" w:hAnsi="Consolas" w:cs="Consolas"/>
          <w:sz w:val="22"/>
          <w:szCs w:val="22"/>
        </w:rPr>
      </w:pPr>
      <w:r w:rsidRPr="00CB1991">
        <w:rPr>
          <w:rFonts w:ascii="Consolas" w:hAnsi="Consolas" w:cs="Consolas"/>
          <w:sz w:val="22"/>
          <w:szCs w:val="22"/>
        </w:rPr>
        <w:t>"version": "</w:t>
      </w:r>
      <w:r w:rsidRPr="004A6204">
        <w:rPr>
          <w:rFonts w:ascii="Consolas" w:hAnsi="Consolas" w:cs="Consolas"/>
          <w:color w:val="FF0000"/>
          <w:sz w:val="22"/>
          <w:szCs w:val="22"/>
        </w:rPr>
        <w:t>2.0</w:t>
      </w:r>
      <w:r w:rsidRPr="00CB1991">
        <w:rPr>
          <w:rFonts w:ascii="Consolas" w:hAnsi="Consolas" w:cs="Consolas"/>
          <w:sz w:val="22"/>
          <w:szCs w:val="22"/>
        </w:rPr>
        <w:t>",</w:t>
      </w:r>
      <w:r w:rsidRPr="00CB1991">
        <w:rPr>
          <w:rFonts w:ascii="Consolas" w:hAnsi="Consolas" w:cs="Consolas"/>
          <w:sz w:val="22"/>
          <w:szCs w:val="22"/>
        </w:rPr>
        <w:br/>
        <w:t>"statement": [</w:t>
      </w:r>
      <w:r w:rsidRPr="00CB1991">
        <w:rPr>
          <w:rFonts w:ascii="Consolas" w:hAnsi="Consolas" w:cs="Consolas"/>
          <w:sz w:val="22"/>
          <w:szCs w:val="22"/>
        </w:rPr>
        <w:br/>
        <w:t>{</w:t>
      </w:r>
      <w:r w:rsidRPr="00CB1991">
        <w:rPr>
          <w:rFonts w:ascii="Consolas" w:hAnsi="Consolas" w:cs="Consolas"/>
          <w:sz w:val="22"/>
          <w:szCs w:val="22"/>
        </w:rPr>
        <w:br/>
        <w:t>"effect": "</w:t>
      </w:r>
      <w:r w:rsidRPr="004A6204">
        <w:rPr>
          <w:rFonts w:ascii="Consolas" w:hAnsi="Consolas" w:cs="Consolas"/>
          <w:color w:val="FF0000"/>
          <w:sz w:val="22"/>
          <w:szCs w:val="22"/>
        </w:rPr>
        <w:t>allow</w:t>
      </w:r>
      <w:r w:rsidRPr="00CB1991">
        <w:rPr>
          <w:rFonts w:ascii="Consolas" w:hAnsi="Consolas" w:cs="Consolas"/>
          <w:sz w:val="22"/>
          <w:szCs w:val="22"/>
        </w:rPr>
        <w:t>",</w:t>
      </w:r>
      <w:r w:rsidRPr="00CB1991">
        <w:rPr>
          <w:rFonts w:ascii="Consolas" w:hAnsi="Consolas" w:cs="Consolas"/>
          <w:sz w:val="22"/>
          <w:szCs w:val="22"/>
        </w:rPr>
        <w:br/>
        <w:t>"action": "</w:t>
      </w:r>
      <w:r w:rsidRPr="004A6204">
        <w:rPr>
          <w:rFonts w:ascii="Consolas" w:hAnsi="Consolas" w:cs="Consolas"/>
          <w:color w:val="FF0000"/>
          <w:sz w:val="22"/>
          <w:szCs w:val="22"/>
        </w:rPr>
        <w:t>cam:PassRole</w:t>
      </w:r>
      <w:r w:rsidRPr="00CB1991">
        <w:rPr>
          <w:rFonts w:ascii="Consolas" w:hAnsi="Consolas" w:cs="Consolas"/>
          <w:sz w:val="22"/>
          <w:szCs w:val="22"/>
        </w:rPr>
        <w:t>",</w:t>
      </w:r>
      <w:r w:rsidRPr="00CB1991">
        <w:rPr>
          <w:rFonts w:ascii="Consolas" w:hAnsi="Consolas" w:cs="Consolas"/>
          <w:sz w:val="22"/>
          <w:szCs w:val="22"/>
        </w:rPr>
        <w:br/>
        <w:t>"resource": "</w:t>
      </w:r>
      <w:r w:rsidRPr="004A6204">
        <w:rPr>
          <w:rFonts w:ascii="Consolas" w:hAnsi="Consolas" w:cs="Consolas"/>
          <w:color w:val="FF0000"/>
          <w:sz w:val="22"/>
          <w:szCs w:val="22"/>
        </w:rPr>
        <w:t>qcs::cam::uin/</w:t>
      </w:r>
      <w:r w:rsidR="00B82978" w:rsidRPr="004A6204">
        <w:rPr>
          <w:rFonts w:ascii="Consolas" w:hAnsi="Consolas" w:cs="Consolas"/>
          <w:color w:val="FF0000"/>
          <w:sz w:val="22"/>
          <w:szCs w:val="22"/>
        </w:rPr>
        <w:t>100012570533</w:t>
      </w:r>
      <w:r w:rsidRPr="004A6204">
        <w:rPr>
          <w:rFonts w:ascii="Consolas" w:hAnsi="Consolas" w:cs="Consolas"/>
          <w:color w:val="FF0000"/>
          <w:sz w:val="22"/>
          <w:szCs w:val="22"/>
        </w:rPr>
        <w:t>:roleName/TSF_QCSRole</w:t>
      </w:r>
      <w:r w:rsidRPr="00CB1991">
        <w:rPr>
          <w:rFonts w:ascii="Consolas" w:hAnsi="Consolas" w:cs="Consolas"/>
          <w:sz w:val="22"/>
          <w:szCs w:val="22"/>
        </w:rPr>
        <w:t>" }</w:t>
      </w:r>
      <w:r w:rsidRPr="00CB1991">
        <w:rPr>
          <w:rFonts w:ascii="Consolas" w:hAnsi="Consolas" w:cs="Consolas"/>
          <w:sz w:val="22"/>
          <w:szCs w:val="22"/>
        </w:rPr>
        <w:br/>
        <w:t>]</w:t>
      </w:r>
      <w:r w:rsidRPr="00CB1991">
        <w:rPr>
          <w:rFonts w:ascii="Consolas" w:hAnsi="Consolas" w:cs="Consolas"/>
          <w:sz w:val="22"/>
          <w:szCs w:val="22"/>
        </w:rPr>
        <w:br/>
        <w:t xml:space="preserve">} </w:t>
      </w:r>
    </w:p>
    <w:p w:rsidR="002921F3" w:rsidRPr="002921F3" w:rsidRDefault="002921F3" w:rsidP="00F95212">
      <w:pPr>
        <w:rPr>
          <w:rFonts w:hint="eastAsia"/>
        </w:rPr>
      </w:pPr>
    </w:p>
    <w:p w:rsidR="00FA14F6" w:rsidRDefault="006743F1" w:rsidP="006743F1">
      <w:pPr>
        <w:jc w:val="center"/>
      </w:pPr>
      <w:r w:rsidRPr="006743F1">
        <w:drawing>
          <wp:inline distT="0" distB="0" distL="0" distR="0" wp14:anchorId="73D8EB31" wp14:editId="01527055">
            <wp:extent cx="5270500" cy="27628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762885"/>
                    </a:xfrm>
                    <a:prstGeom prst="rect">
                      <a:avLst/>
                    </a:prstGeom>
                  </pic:spPr>
                </pic:pic>
              </a:graphicData>
            </a:graphic>
          </wp:inline>
        </w:drawing>
      </w:r>
    </w:p>
    <w:p w:rsidR="00FA14F6" w:rsidRDefault="00AB2D67" w:rsidP="00AB2D67">
      <w:pPr>
        <w:jc w:val="center"/>
      </w:pPr>
      <w:r w:rsidRPr="00AB2D67">
        <w:lastRenderedPageBreak/>
        <w:drawing>
          <wp:inline distT="0" distB="0" distL="0" distR="0" wp14:anchorId="6E136A24" wp14:editId="4B916362">
            <wp:extent cx="5270500" cy="30587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058795"/>
                    </a:xfrm>
                    <a:prstGeom prst="rect">
                      <a:avLst/>
                    </a:prstGeom>
                  </pic:spPr>
                </pic:pic>
              </a:graphicData>
            </a:graphic>
          </wp:inline>
        </w:drawing>
      </w:r>
    </w:p>
    <w:p w:rsidR="00FA14F6" w:rsidRDefault="00FA14F6"/>
    <w:p w:rsidR="00FA14F6" w:rsidRDefault="00620F77" w:rsidP="001F250C">
      <w:pPr>
        <w:pStyle w:val="4"/>
        <w:rPr>
          <w:rFonts w:hint="eastAsia"/>
        </w:rPr>
      </w:pPr>
      <w:r>
        <w:rPr>
          <w:rFonts w:hint="eastAsia"/>
        </w:rPr>
        <w:t>2</w:t>
      </w:r>
      <w:r>
        <w:t xml:space="preserve">.2 </w:t>
      </w:r>
      <w:r>
        <w:rPr>
          <w:rFonts w:hint="eastAsia"/>
        </w:rPr>
        <w:t>将tsf</w:t>
      </w:r>
      <w:r>
        <w:t>_PassRole</w:t>
      </w:r>
      <w:r>
        <w:rPr>
          <w:rFonts w:hint="eastAsia"/>
        </w:rPr>
        <w:t>策略绑定到用户</w:t>
      </w:r>
    </w:p>
    <w:p w:rsidR="00FA14F6" w:rsidRDefault="00F86596" w:rsidP="00F86596">
      <w:pPr>
        <w:pStyle w:val="a3"/>
        <w:numPr>
          <w:ilvl w:val="0"/>
          <w:numId w:val="8"/>
        </w:numPr>
        <w:ind w:firstLineChars="0"/>
      </w:pPr>
      <w:r>
        <w:rPr>
          <w:rFonts w:hint="eastAsia"/>
        </w:rPr>
        <w:t>在左侧导航栏，单击【</w:t>
      </w:r>
      <w:r w:rsidRPr="002B6B81">
        <w:rPr>
          <w:rFonts w:hint="eastAsia"/>
          <w:color w:val="0070C0"/>
        </w:rPr>
        <w:t>用户</w:t>
      </w:r>
      <w:r>
        <w:rPr>
          <w:rFonts w:hint="eastAsia"/>
        </w:rPr>
        <w:t>】&gt;【</w:t>
      </w:r>
      <w:r w:rsidRPr="002B6B81">
        <w:rPr>
          <w:rFonts w:hint="eastAsia"/>
          <w:color w:val="0070C0"/>
        </w:rPr>
        <w:t>用户列表</w:t>
      </w:r>
      <w:r>
        <w:rPr>
          <w:rFonts w:hint="eastAsia"/>
        </w:rPr>
        <w:t>】</w:t>
      </w:r>
      <w:r w:rsidR="006461D5">
        <w:rPr>
          <w:rFonts w:hint="eastAsia"/>
        </w:rPr>
        <w:t>，进入用户管理页面。</w:t>
      </w:r>
    </w:p>
    <w:p w:rsidR="002B6B81" w:rsidRDefault="00AA7F82" w:rsidP="003D33A4">
      <w:pPr>
        <w:pStyle w:val="a3"/>
        <w:numPr>
          <w:ilvl w:val="0"/>
          <w:numId w:val="8"/>
        </w:numPr>
        <w:ind w:firstLineChars="0"/>
      </w:pPr>
      <w:r>
        <w:rPr>
          <w:rFonts w:hint="eastAsia"/>
        </w:rPr>
        <w:t>选择要授予T</w:t>
      </w:r>
      <w:r>
        <w:t>SF</w:t>
      </w:r>
      <w:r>
        <w:rPr>
          <w:rFonts w:hint="eastAsia"/>
        </w:rPr>
        <w:t>使用权限的用户，</w:t>
      </w:r>
      <w:r w:rsidR="00880327">
        <w:rPr>
          <w:rFonts w:hint="eastAsia"/>
        </w:rPr>
        <w:t>单击【</w:t>
      </w:r>
      <w:r w:rsidR="003D33A4" w:rsidRPr="003D33A4">
        <w:rPr>
          <w:rFonts w:hint="eastAsia"/>
          <w:color w:val="0070C0"/>
        </w:rPr>
        <w:t>授权</w:t>
      </w:r>
      <w:r w:rsidR="00880327">
        <w:rPr>
          <w:rFonts w:hint="eastAsia"/>
        </w:rPr>
        <w:t>】按钮。</w:t>
      </w:r>
    </w:p>
    <w:p w:rsidR="00880327" w:rsidRDefault="00880327" w:rsidP="00F86596">
      <w:pPr>
        <w:pStyle w:val="a3"/>
        <w:numPr>
          <w:ilvl w:val="0"/>
          <w:numId w:val="8"/>
        </w:numPr>
        <w:ind w:firstLineChars="0"/>
      </w:pPr>
      <w:r>
        <w:rPr>
          <w:rFonts w:hint="eastAsia"/>
        </w:rPr>
        <w:t>从策略列表中筛选选出自定义的tsf</w:t>
      </w:r>
      <w:r>
        <w:t>_PassRole</w:t>
      </w:r>
      <w:r>
        <w:rPr>
          <w:rFonts w:hint="eastAsia"/>
        </w:rPr>
        <w:t>策略。</w:t>
      </w:r>
    </w:p>
    <w:p w:rsidR="00116924" w:rsidRDefault="00116924" w:rsidP="00F86596">
      <w:pPr>
        <w:pStyle w:val="a3"/>
        <w:numPr>
          <w:ilvl w:val="0"/>
          <w:numId w:val="8"/>
        </w:numPr>
        <w:ind w:firstLineChars="0"/>
        <w:rPr>
          <w:rFonts w:hint="eastAsia"/>
        </w:rPr>
      </w:pPr>
      <w:r>
        <w:rPr>
          <w:rFonts w:hint="eastAsia"/>
        </w:rPr>
        <w:t>绑定策略后，策略显示在用户的策略列表中。</w:t>
      </w:r>
    </w:p>
    <w:p w:rsidR="00FA14F6" w:rsidRDefault="003D33A4" w:rsidP="003D33A4">
      <w:pPr>
        <w:jc w:val="center"/>
      </w:pPr>
      <w:r w:rsidRPr="003D33A4">
        <w:drawing>
          <wp:inline distT="0" distB="0" distL="0" distR="0" wp14:anchorId="32932F45" wp14:editId="7841B6C2">
            <wp:extent cx="5270500" cy="15328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532890"/>
                    </a:xfrm>
                    <a:prstGeom prst="rect">
                      <a:avLst/>
                    </a:prstGeom>
                  </pic:spPr>
                </pic:pic>
              </a:graphicData>
            </a:graphic>
          </wp:inline>
        </w:drawing>
      </w:r>
    </w:p>
    <w:p w:rsidR="00FA14F6" w:rsidRDefault="004442C5" w:rsidP="004442C5">
      <w:pPr>
        <w:jc w:val="center"/>
      </w:pPr>
      <w:r w:rsidRPr="004442C5">
        <w:lastRenderedPageBreak/>
        <w:drawing>
          <wp:inline distT="0" distB="0" distL="0" distR="0" wp14:anchorId="1767F8B5" wp14:editId="77E64DD5">
            <wp:extent cx="5270500" cy="32873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287395"/>
                    </a:xfrm>
                    <a:prstGeom prst="rect">
                      <a:avLst/>
                    </a:prstGeom>
                  </pic:spPr>
                </pic:pic>
              </a:graphicData>
            </a:graphic>
          </wp:inline>
        </w:drawing>
      </w:r>
    </w:p>
    <w:p w:rsidR="00FA14F6" w:rsidRDefault="00C76480" w:rsidP="00C76480">
      <w:pPr>
        <w:jc w:val="center"/>
      </w:pPr>
      <w:r w:rsidRPr="00C76480">
        <w:drawing>
          <wp:inline distT="0" distB="0" distL="0" distR="0" wp14:anchorId="32F1623D" wp14:editId="1AF41714">
            <wp:extent cx="5270500" cy="2174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174875"/>
                    </a:xfrm>
                    <a:prstGeom prst="rect">
                      <a:avLst/>
                    </a:prstGeom>
                  </pic:spPr>
                </pic:pic>
              </a:graphicData>
            </a:graphic>
          </wp:inline>
        </w:drawing>
      </w:r>
    </w:p>
    <w:p w:rsidR="00FA14F6" w:rsidRDefault="00FA14F6"/>
    <w:p w:rsidR="00FA14F6" w:rsidRDefault="00254D9B" w:rsidP="00254D9B">
      <w:pPr>
        <w:pStyle w:val="3"/>
        <w:rPr>
          <w:rFonts w:hint="eastAsia"/>
        </w:rPr>
      </w:pPr>
      <w:r>
        <w:rPr>
          <w:rFonts w:hint="eastAsia"/>
        </w:rPr>
        <w:t>3、使用镜像相关功能</w:t>
      </w:r>
    </w:p>
    <w:p w:rsidR="00FA14F6" w:rsidRDefault="00246444">
      <w:r>
        <w:rPr>
          <w:rFonts w:hint="eastAsia"/>
        </w:rPr>
        <w:t>用户要使用镜像相关功能，需要被授予</w:t>
      </w:r>
      <w:r w:rsidRPr="00EF6024">
        <w:rPr>
          <w:rFonts w:hint="eastAsia"/>
          <w:highlight w:val="yellow"/>
        </w:rPr>
        <w:t>C</w:t>
      </w:r>
      <w:r w:rsidRPr="00EF6024">
        <w:rPr>
          <w:highlight w:val="yellow"/>
        </w:rPr>
        <w:t>CR</w:t>
      </w:r>
      <w:r w:rsidRPr="00EF6024">
        <w:rPr>
          <w:rFonts w:hint="eastAsia"/>
          <w:highlight w:val="yellow"/>
        </w:rPr>
        <w:t>和C</w:t>
      </w:r>
      <w:r w:rsidRPr="00EF6024">
        <w:rPr>
          <w:highlight w:val="yellow"/>
        </w:rPr>
        <w:t>SS</w:t>
      </w:r>
      <w:r w:rsidRPr="00EF6024">
        <w:rPr>
          <w:rFonts w:hint="eastAsia"/>
          <w:highlight w:val="yellow"/>
        </w:rPr>
        <w:t>相关权限</w:t>
      </w:r>
      <w:r>
        <w:rPr>
          <w:rFonts w:hint="eastAsia"/>
        </w:rPr>
        <w:t>。</w:t>
      </w:r>
    </w:p>
    <w:p w:rsidR="008B4925" w:rsidRDefault="00F94414" w:rsidP="000053F8">
      <w:pPr>
        <w:pStyle w:val="a3"/>
        <w:numPr>
          <w:ilvl w:val="0"/>
          <w:numId w:val="9"/>
        </w:numPr>
        <w:ind w:firstLineChars="0"/>
      </w:pPr>
      <w:r>
        <w:rPr>
          <w:rFonts w:hint="eastAsia"/>
        </w:rPr>
        <w:t>登录访问管理控制台。</w:t>
      </w:r>
    </w:p>
    <w:p w:rsidR="00F94414" w:rsidRDefault="00F94414" w:rsidP="000053F8">
      <w:pPr>
        <w:pStyle w:val="a3"/>
        <w:numPr>
          <w:ilvl w:val="0"/>
          <w:numId w:val="9"/>
        </w:numPr>
        <w:ind w:firstLineChars="0"/>
      </w:pPr>
      <w:r>
        <w:rPr>
          <w:rFonts w:hint="eastAsia"/>
        </w:rPr>
        <w:t>在左侧导航栏，单击【</w:t>
      </w:r>
      <w:r w:rsidRPr="00EF6024">
        <w:rPr>
          <w:rFonts w:hint="eastAsia"/>
          <w:color w:val="0070C0"/>
        </w:rPr>
        <w:t>单击</w:t>
      </w:r>
      <w:r>
        <w:rPr>
          <w:rFonts w:hint="eastAsia"/>
        </w:rPr>
        <w:t>】&gt;【</w:t>
      </w:r>
      <w:r w:rsidRPr="00EF6024">
        <w:rPr>
          <w:rFonts w:hint="eastAsia"/>
          <w:color w:val="0070C0"/>
        </w:rPr>
        <w:t>用户列表</w:t>
      </w:r>
      <w:r>
        <w:rPr>
          <w:rFonts w:hint="eastAsia"/>
        </w:rPr>
        <w:t>】，进入用户管理页面。</w:t>
      </w:r>
    </w:p>
    <w:p w:rsidR="004A371E" w:rsidRDefault="004A371E" w:rsidP="000053F8">
      <w:pPr>
        <w:pStyle w:val="a3"/>
        <w:numPr>
          <w:ilvl w:val="0"/>
          <w:numId w:val="9"/>
        </w:numPr>
        <w:ind w:firstLineChars="0"/>
      </w:pPr>
      <w:r>
        <w:rPr>
          <w:rFonts w:hint="eastAsia"/>
        </w:rPr>
        <w:t>选择要授予T</w:t>
      </w:r>
      <w:r>
        <w:t>SF</w:t>
      </w:r>
      <w:r>
        <w:rPr>
          <w:rFonts w:hint="eastAsia"/>
        </w:rPr>
        <w:t>使用权限的用户，单击【用户名称】，进入该用户详情页。</w:t>
      </w:r>
    </w:p>
    <w:p w:rsidR="00FD3CF7" w:rsidRDefault="00FD3CF7" w:rsidP="000053F8">
      <w:pPr>
        <w:pStyle w:val="a3"/>
        <w:numPr>
          <w:ilvl w:val="0"/>
          <w:numId w:val="9"/>
        </w:numPr>
        <w:ind w:firstLineChars="0"/>
      </w:pPr>
      <w:r>
        <w:rPr>
          <w:rFonts w:hint="eastAsia"/>
        </w:rPr>
        <w:t>在用户详情页，单击【</w:t>
      </w:r>
      <w:r w:rsidRPr="00315BD8">
        <w:rPr>
          <w:rFonts w:hint="eastAsia"/>
          <w:color w:val="0070C0"/>
        </w:rPr>
        <w:t>关联策略</w:t>
      </w:r>
      <w:r>
        <w:rPr>
          <w:rFonts w:hint="eastAsia"/>
        </w:rPr>
        <w:t>】。</w:t>
      </w:r>
    </w:p>
    <w:p w:rsidR="00EF6024" w:rsidRDefault="00EF6024" w:rsidP="000053F8">
      <w:pPr>
        <w:pStyle w:val="a3"/>
        <w:numPr>
          <w:ilvl w:val="0"/>
          <w:numId w:val="9"/>
        </w:numPr>
        <w:ind w:firstLineChars="0"/>
        <w:rPr>
          <w:rFonts w:hint="eastAsia"/>
        </w:rPr>
      </w:pPr>
      <w:r>
        <w:rPr>
          <w:rFonts w:hint="eastAsia"/>
        </w:rPr>
        <w:t>从策略列表中选择</w:t>
      </w:r>
      <w:r w:rsidRPr="00315BD8">
        <w:rPr>
          <w:rFonts w:hint="eastAsia"/>
          <w:highlight w:val="yellow"/>
        </w:rPr>
        <w:t>QcloudCCRFull</w:t>
      </w:r>
      <w:r w:rsidRPr="00315BD8">
        <w:rPr>
          <w:highlight w:val="yellow"/>
        </w:rPr>
        <w:t>A</w:t>
      </w:r>
      <w:r w:rsidRPr="00315BD8">
        <w:rPr>
          <w:rFonts w:hint="eastAsia"/>
          <w:highlight w:val="yellow"/>
        </w:rPr>
        <w:t>ccess</w:t>
      </w:r>
      <w:r>
        <w:rPr>
          <w:rFonts w:hint="eastAsia"/>
        </w:rPr>
        <w:t>和</w:t>
      </w:r>
      <w:r w:rsidRPr="00315BD8">
        <w:rPr>
          <w:rFonts w:hint="eastAsia"/>
          <w:highlight w:val="yellow"/>
        </w:rPr>
        <w:t>QcloudCSSFull</w:t>
      </w:r>
      <w:r w:rsidRPr="00315BD8">
        <w:rPr>
          <w:highlight w:val="yellow"/>
        </w:rPr>
        <w:t>A</w:t>
      </w:r>
      <w:r w:rsidRPr="00315BD8">
        <w:rPr>
          <w:rFonts w:hint="eastAsia"/>
          <w:highlight w:val="yellow"/>
        </w:rPr>
        <w:t>ccess</w:t>
      </w:r>
      <w:r>
        <w:rPr>
          <w:rFonts w:hint="eastAsia"/>
        </w:rPr>
        <w:t>策略。</w:t>
      </w:r>
    </w:p>
    <w:p w:rsidR="00FA14F6" w:rsidRPr="00FD3CF7" w:rsidRDefault="00315BD8" w:rsidP="00315BD8">
      <w:pPr>
        <w:jc w:val="center"/>
      </w:pPr>
      <w:r w:rsidRPr="00315BD8">
        <w:lastRenderedPageBreak/>
        <w:drawing>
          <wp:inline distT="0" distB="0" distL="0" distR="0" wp14:anchorId="1BCECFEF" wp14:editId="13E4263B">
            <wp:extent cx="5270500" cy="2531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531110"/>
                    </a:xfrm>
                    <a:prstGeom prst="rect">
                      <a:avLst/>
                    </a:prstGeom>
                  </pic:spPr>
                </pic:pic>
              </a:graphicData>
            </a:graphic>
          </wp:inline>
        </w:drawing>
      </w:r>
    </w:p>
    <w:p w:rsidR="00FA14F6" w:rsidRDefault="00FA14F6"/>
    <w:p w:rsidR="00FA14F6" w:rsidRDefault="009B1007" w:rsidP="009B1007">
      <w:pPr>
        <w:pStyle w:val="3"/>
        <w:rPr>
          <w:rFonts w:hint="eastAsia"/>
        </w:rPr>
      </w:pPr>
      <w:r>
        <w:rPr>
          <w:rFonts w:hint="eastAsia"/>
        </w:rPr>
        <w:t>4、其他资源访问授权</w:t>
      </w:r>
    </w:p>
    <w:p w:rsidR="00FA14F6" w:rsidRDefault="003F3B8B">
      <w:pPr>
        <w:rPr>
          <w:rFonts w:hint="eastAsia"/>
        </w:rPr>
      </w:pPr>
      <w:r>
        <w:rPr>
          <w:rFonts w:hint="eastAsia"/>
        </w:rPr>
        <w:t>T</w:t>
      </w:r>
      <w:r>
        <w:t>SF</w:t>
      </w:r>
      <w:r>
        <w:rPr>
          <w:rFonts w:hint="eastAsia"/>
        </w:rPr>
        <w:t>产品需要获取用户的</w:t>
      </w:r>
      <w:r w:rsidRPr="0078547D">
        <w:rPr>
          <w:rFonts w:hint="eastAsia"/>
          <w:highlight w:val="yellow"/>
        </w:rPr>
        <w:t>V</w:t>
      </w:r>
      <w:r w:rsidRPr="0078547D">
        <w:rPr>
          <w:highlight w:val="yellow"/>
        </w:rPr>
        <w:t>PC</w:t>
      </w:r>
      <w:r w:rsidR="00C82AE0" w:rsidRPr="0078547D">
        <w:rPr>
          <w:rFonts w:hint="eastAsia"/>
          <w:highlight w:val="yellow"/>
        </w:rPr>
        <w:t>（</w:t>
      </w:r>
      <w:r w:rsidR="00C82AE0" w:rsidRPr="0078547D">
        <w:rPr>
          <w:highlight w:val="yellow"/>
        </w:rPr>
        <w:t>虚拟私有云Virtual Private Cloud</w:t>
      </w:r>
      <w:r w:rsidR="00C82AE0" w:rsidRPr="0078547D">
        <w:rPr>
          <w:rFonts w:hint="eastAsia"/>
          <w:highlight w:val="yellow"/>
        </w:rPr>
        <w:t>）</w:t>
      </w:r>
      <w:r>
        <w:rPr>
          <w:rFonts w:hint="eastAsia"/>
        </w:rPr>
        <w:t>、</w:t>
      </w:r>
      <w:r w:rsidRPr="0078547D">
        <w:rPr>
          <w:rFonts w:hint="eastAsia"/>
          <w:highlight w:val="yellow"/>
        </w:rPr>
        <w:t>C</w:t>
      </w:r>
      <w:r w:rsidRPr="0078547D">
        <w:rPr>
          <w:highlight w:val="yellow"/>
        </w:rPr>
        <w:t>VM</w:t>
      </w:r>
      <w:r w:rsidR="00AB1B12" w:rsidRPr="0078547D">
        <w:rPr>
          <w:rFonts w:hint="eastAsia"/>
          <w:highlight w:val="yellow"/>
        </w:rPr>
        <w:t>（</w:t>
      </w:r>
      <w:r w:rsidR="00AB1B12" w:rsidRPr="0078547D">
        <w:rPr>
          <w:highlight w:val="yellow"/>
        </w:rPr>
        <w:t>云服务器Cloud Virtual Machine</w:t>
      </w:r>
      <w:r w:rsidR="00AB1B12" w:rsidRPr="0078547D">
        <w:rPr>
          <w:rFonts w:hint="eastAsia"/>
          <w:highlight w:val="yellow"/>
        </w:rPr>
        <w:t>）</w:t>
      </w:r>
      <w:r>
        <w:rPr>
          <w:rFonts w:hint="eastAsia"/>
        </w:rPr>
        <w:t>等信息，需要主账号将相关的资源授权给用户。当用户使用T</w:t>
      </w:r>
      <w:r>
        <w:t>SF</w:t>
      </w:r>
      <w:r>
        <w:rPr>
          <w:rFonts w:hint="eastAsia"/>
        </w:rPr>
        <w:t>时，弹出如下提示框，表示T</w:t>
      </w:r>
      <w:r>
        <w:t>SF</w:t>
      </w:r>
      <w:r>
        <w:rPr>
          <w:rFonts w:hint="eastAsia"/>
        </w:rPr>
        <w:t>需要调用其他产品的云A</w:t>
      </w:r>
      <w:r>
        <w:t>PI</w:t>
      </w:r>
      <w:r>
        <w:rPr>
          <w:rFonts w:hint="eastAsia"/>
        </w:rPr>
        <w:t>获取信息。</w:t>
      </w:r>
    </w:p>
    <w:p w:rsidR="00FA14F6" w:rsidRDefault="00A36FE0" w:rsidP="00A36FE0">
      <w:pPr>
        <w:jc w:val="center"/>
      </w:pPr>
      <w:r>
        <w:rPr>
          <w:noProof/>
        </w:rPr>
        <w:drawing>
          <wp:inline distT="0" distB="0" distL="0" distR="0">
            <wp:extent cx="5270500" cy="17570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bd4a345af1575ec60139cf02b149d90.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1757045"/>
                    </a:xfrm>
                    <a:prstGeom prst="rect">
                      <a:avLst/>
                    </a:prstGeom>
                  </pic:spPr>
                </pic:pic>
              </a:graphicData>
            </a:graphic>
          </wp:inline>
        </w:drawing>
      </w:r>
    </w:p>
    <w:p w:rsidR="00FA14F6" w:rsidRDefault="00406ED4">
      <w:pPr>
        <w:rPr>
          <w:rFonts w:hint="eastAsia"/>
        </w:rPr>
      </w:pPr>
      <w:r>
        <w:rPr>
          <w:rFonts w:hint="eastAsia"/>
        </w:rPr>
        <w:t>此时主账号用户去腾讯云访问管理控制台给用户添加对于服务的权限。</w:t>
      </w:r>
      <w:r w:rsidR="00795F58">
        <w:rPr>
          <w:rFonts w:hint="eastAsia"/>
        </w:rPr>
        <w:t>具体</w:t>
      </w:r>
      <w:r w:rsidR="00932096">
        <w:rPr>
          <w:rFonts w:hint="eastAsia"/>
        </w:rPr>
        <w:t>指引</w:t>
      </w:r>
      <w:r w:rsidR="00E02C25">
        <w:rPr>
          <w:rFonts w:hint="eastAsia"/>
        </w:rPr>
        <w:t>可参考</w:t>
      </w:r>
      <w:hyperlink r:id="rId18" w:history="1">
        <w:r w:rsidR="00E02C25" w:rsidRPr="00E02C25">
          <w:rPr>
            <w:rStyle w:val="a4"/>
            <w:rFonts w:hint="eastAsia"/>
          </w:rPr>
          <w:t>访问管理</w:t>
        </w:r>
      </w:hyperlink>
      <w:r w:rsidR="00E02C25">
        <w:rPr>
          <w:rFonts w:hint="eastAsia"/>
        </w:rPr>
        <w:t>产品文档。</w:t>
      </w:r>
    </w:p>
    <w:p w:rsidR="00FA14F6" w:rsidRDefault="00FA14F6"/>
    <w:p w:rsidR="00FA14F6" w:rsidRDefault="0041443B" w:rsidP="0041443B">
      <w:pPr>
        <w:pStyle w:val="4"/>
      </w:pPr>
      <w:r>
        <w:rPr>
          <w:rFonts w:hint="eastAsia"/>
        </w:rPr>
        <w:lastRenderedPageBreak/>
        <w:t>4</w:t>
      </w:r>
      <w:r>
        <w:t xml:space="preserve">.1 </w:t>
      </w:r>
      <w:r>
        <w:rPr>
          <w:rFonts w:hint="eastAsia"/>
        </w:rPr>
        <w:t>访问镜像仓库</w:t>
      </w:r>
    </w:p>
    <w:p w:rsidR="00FA14F6" w:rsidRDefault="00916EC6">
      <w:pPr>
        <w:rPr>
          <w:rFonts w:hint="eastAsia"/>
        </w:rPr>
      </w:pPr>
      <w:r>
        <w:rPr>
          <w:rFonts w:hint="eastAsia"/>
        </w:rPr>
        <w:t>如果主账号未开同镜像仓库，会提示如下图所示信息，</w:t>
      </w:r>
      <w:r w:rsidR="004C157D">
        <w:rPr>
          <w:rFonts w:hint="eastAsia"/>
        </w:rPr>
        <w:t>此时需要主账号</w:t>
      </w:r>
      <w:r w:rsidR="001C0C10">
        <w:rPr>
          <w:rFonts w:hint="eastAsia"/>
        </w:rPr>
        <w:t>登录T</w:t>
      </w:r>
      <w:r w:rsidR="001C0C10">
        <w:t>SF</w:t>
      </w:r>
      <w:r w:rsidR="001C0C10">
        <w:rPr>
          <w:rFonts w:hint="eastAsia"/>
        </w:rPr>
        <w:t>控制台，开通镜像仓库。主账号开通镜像仓库后协作者/子账号才能继续使用镜像仓库。</w:t>
      </w:r>
    </w:p>
    <w:p w:rsidR="00BA702E" w:rsidRPr="00BA702E" w:rsidRDefault="00BA702E" w:rsidP="00BA702E">
      <w:pPr>
        <w:shd w:val="clear" w:color="auto" w:fill="FFFFFF"/>
        <w:spacing w:line="240" w:lineRule="auto"/>
        <w:jc w:val="center"/>
      </w:pPr>
      <w:r w:rsidRPr="00BA702E">
        <w:fldChar w:fldCharType="begin"/>
      </w:r>
      <w:r w:rsidRPr="00BA702E">
        <w:instrText xml:space="preserve"> INCLUDEPICTURE "/var/folders/hy/j7hqfrnd4xz70smzx30cwnnh0000gn/T/com.microsoft.Word/WebArchiveCopyPasteTempFiles/page11image64966480" \* MERGEFORMATINET </w:instrText>
      </w:r>
      <w:r w:rsidRPr="00BA702E">
        <w:fldChar w:fldCharType="separate"/>
      </w:r>
      <w:r w:rsidRPr="00BA702E">
        <w:rPr>
          <w:noProof/>
        </w:rPr>
        <w:drawing>
          <wp:inline distT="0" distB="0" distL="0" distR="0">
            <wp:extent cx="5270500" cy="1084580"/>
            <wp:effectExtent l="0" t="0" r="0" b="0"/>
            <wp:docPr id="13" name="图片 13" descr="page11image6496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1image649664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84580"/>
                    </a:xfrm>
                    <a:prstGeom prst="rect">
                      <a:avLst/>
                    </a:prstGeom>
                    <a:noFill/>
                    <a:ln>
                      <a:noFill/>
                    </a:ln>
                  </pic:spPr>
                </pic:pic>
              </a:graphicData>
            </a:graphic>
          </wp:inline>
        </w:drawing>
      </w:r>
      <w:r w:rsidRPr="00BA702E">
        <w:fldChar w:fldCharType="end"/>
      </w:r>
      <w:r w:rsidRPr="00BA702E">
        <w:fldChar w:fldCharType="begin"/>
      </w:r>
      <w:r w:rsidRPr="00BA702E">
        <w:instrText xml:space="preserve"> INCLUDEPICTURE "/var/folders/hy/j7hqfrnd4xz70smzx30cwnnh0000gn/T/com.microsoft.Word/WebArchiveCopyPasteTempFiles/page11image37385152" \* MERGEFORMATINET </w:instrText>
      </w:r>
      <w:r w:rsidRPr="00BA702E">
        <w:fldChar w:fldCharType="separate"/>
      </w:r>
      <w:r w:rsidRPr="00BA702E">
        <w:rPr>
          <w:noProof/>
        </w:rPr>
        <w:drawing>
          <wp:inline distT="0" distB="0" distL="0" distR="0">
            <wp:extent cx="5270500" cy="12065"/>
            <wp:effectExtent l="0" t="0" r="0" b="635"/>
            <wp:docPr id="12" name="图片 12" descr="page11image3738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1image373851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2065"/>
                    </a:xfrm>
                    <a:prstGeom prst="rect">
                      <a:avLst/>
                    </a:prstGeom>
                    <a:noFill/>
                    <a:ln>
                      <a:noFill/>
                    </a:ln>
                  </pic:spPr>
                </pic:pic>
              </a:graphicData>
            </a:graphic>
          </wp:inline>
        </w:drawing>
      </w:r>
      <w:r w:rsidRPr="00BA702E">
        <w:fldChar w:fldCharType="end"/>
      </w:r>
    </w:p>
    <w:p w:rsidR="00FA14F6" w:rsidRDefault="00FA14F6">
      <w:pPr>
        <w:rPr>
          <w:rFonts w:hint="eastAsia"/>
        </w:rPr>
      </w:pPr>
    </w:p>
    <w:p w:rsidR="00FA14F6" w:rsidRDefault="003A1A5C" w:rsidP="003A1A5C">
      <w:pPr>
        <w:pStyle w:val="3"/>
        <w:rPr>
          <w:rFonts w:hint="eastAsia"/>
        </w:rPr>
      </w:pPr>
      <w:r>
        <w:rPr>
          <w:rFonts w:hint="eastAsia"/>
        </w:rPr>
        <w:t>5、使用容器部署微服务</w:t>
      </w:r>
    </w:p>
    <w:p w:rsidR="00FA14F6" w:rsidRDefault="00942807">
      <w:pPr>
        <w:rPr>
          <w:rFonts w:hint="eastAsia"/>
        </w:rPr>
      </w:pPr>
      <w:r>
        <w:rPr>
          <w:rFonts w:hint="eastAsia"/>
        </w:rPr>
        <w:t>可以通过创建子账号，使用人分别管理不同的服务。默认情况下，子账号在使用T</w:t>
      </w:r>
      <w:r>
        <w:t>SF</w:t>
      </w:r>
      <w:r>
        <w:rPr>
          <w:rFonts w:hint="eastAsia"/>
        </w:rPr>
        <w:t>的部分功能时会受限，其原因是T</w:t>
      </w:r>
      <w:r>
        <w:t>SF</w:t>
      </w:r>
      <w:r>
        <w:rPr>
          <w:rFonts w:hint="eastAsia"/>
        </w:rPr>
        <w:t>会访问其他产品（如C</w:t>
      </w:r>
      <w:r>
        <w:t>VM</w:t>
      </w:r>
      <w:r>
        <w:rPr>
          <w:rFonts w:hint="eastAsia"/>
        </w:rPr>
        <w:t>等）的资源，因此需要主账号授权子账号可以</w:t>
      </w:r>
      <w:r w:rsidR="00D556AB">
        <w:rPr>
          <w:rFonts w:hint="eastAsia"/>
        </w:rPr>
        <w:t>传递指定角色（Pass</w:t>
      </w:r>
      <w:r w:rsidR="00D556AB">
        <w:t xml:space="preserve"> R</w:t>
      </w:r>
      <w:r w:rsidR="00D556AB">
        <w:rPr>
          <w:rFonts w:hint="eastAsia"/>
        </w:rPr>
        <w:t>ole）到T</w:t>
      </w:r>
      <w:r w:rsidR="00D556AB">
        <w:t>SF</w:t>
      </w:r>
      <w:r w:rsidR="002C4923">
        <w:rPr>
          <w:rFonts w:hint="eastAsia"/>
        </w:rPr>
        <w:t>。详情请参考</w:t>
      </w:r>
      <w:r w:rsidR="00D36D95" w:rsidRPr="00461DCB">
        <w:rPr>
          <w:rFonts w:hint="eastAsia"/>
          <w:color w:val="0070C0"/>
          <w:u w:val="single"/>
        </w:rPr>
        <w:t>腾讯云管理</w:t>
      </w:r>
      <w:r w:rsidR="00D36D95">
        <w:rPr>
          <w:rFonts w:hint="eastAsia"/>
        </w:rPr>
        <w:t>和</w:t>
      </w:r>
      <w:r w:rsidR="00D36D95" w:rsidRPr="00461DCB">
        <w:rPr>
          <w:rFonts w:hint="eastAsia"/>
          <w:color w:val="0070C0"/>
          <w:u w:val="single"/>
        </w:rPr>
        <w:t>腾讯云用户管理</w:t>
      </w:r>
      <w:r w:rsidR="00D36D95">
        <w:rPr>
          <w:rFonts w:hint="eastAsia"/>
        </w:rPr>
        <w:t>介绍。</w:t>
      </w:r>
    </w:p>
    <w:p w:rsidR="00FA14F6" w:rsidRDefault="00FA14F6"/>
    <w:p w:rsidR="00FA14F6" w:rsidRDefault="00650DB8" w:rsidP="00A54F88">
      <w:pPr>
        <w:pStyle w:val="4"/>
        <w:rPr>
          <w:rFonts w:hint="eastAsia"/>
        </w:rPr>
      </w:pPr>
      <w:r>
        <w:rPr>
          <w:rFonts w:hint="eastAsia"/>
        </w:rPr>
        <w:t>5</w:t>
      </w:r>
      <w:r>
        <w:t xml:space="preserve">.1 </w:t>
      </w:r>
      <w:r>
        <w:rPr>
          <w:rFonts w:hint="eastAsia"/>
        </w:rPr>
        <w:t>步骤1：创建容器集群</w:t>
      </w:r>
    </w:p>
    <w:p w:rsidR="00A52DC2" w:rsidRDefault="00A54F88">
      <w:r>
        <w:rPr>
          <w:rFonts w:hint="eastAsia"/>
        </w:rPr>
        <w:t>新建容器集群</w:t>
      </w:r>
      <w:r w:rsidR="00923965">
        <w:rPr>
          <w:rFonts w:hint="eastAsia"/>
        </w:rPr>
        <w:t>：</w:t>
      </w:r>
      <w:bookmarkStart w:id="0" w:name="_GoBack"/>
      <w:bookmarkEnd w:id="0"/>
    </w:p>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 w:rsidR="00A54F88" w:rsidRDefault="00A54F88">
      <w:pPr>
        <w:rPr>
          <w:rFonts w:hint="eastAsia"/>
        </w:rPr>
      </w:pPr>
    </w:p>
    <w:p w:rsidR="00A52DC2" w:rsidRDefault="00A52DC2"/>
    <w:p w:rsidR="00A52DC2" w:rsidRDefault="00A52DC2"/>
    <w:p w:rsidR="00A52DC2" w:rsidRDefault="00A52DC2"/>
    <w:p w:rsidR="00A52DC2" w:rsidRDefault="00A52DC2">
      <w:pPr>
        <w:rPr>
          <w:rFonts w:hint="eastAsia"/>
        </w:rPr>
      </w:pPr>
    </w:p>
    <w:p w:rsidR="00D97E52" w:rsidRDefault="00D97E52">
      <w:pPr>
        <w:rPr>
          <w:rFonts w:hint="eastAsia"/>
        </w:rPr>
      </w:pPr>
    </w:p>
    <w:sectPr w:rsidR="00D97E52"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802B0"/>
    <w:multiLevelType w:val="hybridMultilevel"/>
    <w:tmpl w:val="9B6886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691C65"/>
    <w:multiLevelType w:val="hybridMultilevel"/>
    <w:tmpl w:val="18EC9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74F7E41"/>
    <w:multiLevelType w:val="hybridMultilevel"/>
    <w:tmpl w:val="C2E8BB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6CE3610"/>
    <w:multiLevelType w:val="hybridMultilevel"/>
    <w:tmpl w:val="70F257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6ED66D7"/>
    <w:multiLevelType w:val="hybridMultilevel"/>
    <w:tmpl w:val="221631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842A1C"/>
    <w:multiLevelType w:val="hybridMultilevel"/>
    <w:tmpl w:val="7326E2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936345"/>
    <w:multiLevelType w:val="hybridMultilevel"/>
    <w:tmpl w:val="964C57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BD6ADD"/>
    <w:multiLevelType w:val="hybridMultilevel"/>
    <w:tmpl w:val="F72AC3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91E38AC"/>
    <w:multiLevelType w:val="hybridMultilevel"/>
    <w:tmpl w:val="97A669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7"/>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276"/>
    <w:rsid w:val="00001176"/>
    <w:rsid w:val="000053F8"/>
    <w:rsid w:val="0004234E"/>
    <w:rsid w:val="00057431"/>
    <w:rsid w:val="00060BBE"/>
    <w:rsid w:val="00076EE4"/>
    <w:rsid w:val="000824EA"/>
    <w:rsid w:val="000A1987"/>
    <w:rsid w:val="000A7CCC"/>
    <w:rsid w:val="000B2189"/>
    <w:rsid w:val="000B62CA"/>
    <w:rsid w:val="000F67E4"/>
    <w:rsid w:val="0011660D"/>
    <w:rsid w:val="00116924"/>
    <w:rsid w:val="00176132"/>
    <w:rsid w:val="001A280A"/>
    <w:rsid w:val="001B6C09"/>
    <w:rsid w:val="001C0C10"/>
    <w:rsid w:val="001C66AC"/>
    <w:rsid w:val="001E1D43"/>
    <w:rsid w:val="001F250C"/>
    <w:rsid w:val="00207279"/>
    <w:rsid w:val="00231E19"/>
    <w:rsid w:val="0024060C"/>
    <w:rsid w:val="00246444"/>
    <w:rsid w:val="00254D9B"/>
    <w:rsid w:val="00270367"/>
    <w:rsid w:val="00271293"/>
    <w:rsid w:val="0027154E"/>
    <w:rsid w:val="00284D98"/>
    <w:rsid w:val="002921F3"/>
    <w:rsid w:val="002A6AA4"/>
    <w:rsid w:val="002B6859"/>
    <w:rsid w:val="002B6B81"/>
    <w:rsid w:val="002C4825"/>
    <w:rsid w:val="002C4923"/>
    <w:rsid w:val="002F6B1E"/>
    <w:rsid w:val="00315BD8"/>
    <w:rsid w:val="0033228F"/>
    <w:rsid w:val="0035538C"/>
    <w:rsid w:val="003667A4"/>
    <w:rsid w:val="003A1A5C"/>
    <w:rsid w:val="003A283D"/>
    <w:rsid w:val="003B0BB5"/>
    <w:rsid w:val="003C76A1"/>
    <w:rsid w:val="003D33A4"/>
    <w:rsid w:val="003E0C5B"/>
    <w:rsid w:val="003E47BA"/>
    <w:rsid w:val="003F3B8B"/>
    <w:rsid w:val="00406C33"/>
    <w:rsid w:val="00406ED4"/>
    <w:rsid w:val="0041443B"/>
    <w:rsid w:val="004442C5"/>
    <w:rsid w:val="00445E2B"/>
    <w:rsid w:val="0045419E"/>
    <w:rsid w:val="00461DCB"/>
    <w:rsid w:val="0049275A"/>
    <w:rsid w:val="00494C7A"/>
    <w:rsid w:val="004A371E"/>
    <w:rsid w:val="004A6204"/>
    <w:rsid w:val="004C157D"/>
    <w:rsid w:val="00511785"/>
    <w:rsid w:val="005501C6"/>
    <w:rsid w:val="005D05D7"/>
    <w:rsid w:val="005D6294"/>
    <w:rsid w:val="00607AD0"/>
    <w:rsid w:val="00620F77"/>
    <w:rsid w:val="00632166"/>
    <w:rsid w:val="0064104B"/>
    <w:rsid w:val="006461D5"/>
    <w:rsid w:val="006473AE"/>
    <w:rsid w:val="00650DB8"/>
    <w:rsid w:val="006743F1"/>
    <w:rsid w:val="00675676"/>
    <w:rsid w:val="00683B0A"/>
    <w:rsid w:val="006A0629"/>
    <w:rsid w:val="006C3E20"/>
    <w:rsid w:val="006D3D4B"/>
    <w:rsid w:val="006F261B"/>
    <w:rsid w:val="006F6B97"/>
    <w:rsid w:val="00707001"/>
    <w:rsid w:val="00742274"/>
    <w:rsid w:val="00761E25"/>
    <w:rsid w:val="00775477"/>
    <w:rsid w:val="00781E56"/>
    <w:rsid w:val="0078547D"/>
    <w:rsid w:val="00795F58"/>
    <w:rsid w:val="007A0222"/>
    <w:rsid w:val="007C276A"/>
    <w:rsid w:val="00817B01"/>
    <w:rsid w:val="00831454"/>
    <w:rsid w:val="00836B43"/>
    <w:rsid w:val="00846BCC"/>
    <w:rsid w:val="00847E44"/>
    <w:rsid w:val="00855AF5"/>
    <w:rsid w:val="00861D6C"/>
    <w:rsid w:val="00871FE6"/>
    <w:rsid w:val="00874C5A"/>
    <w:rsid w:val="00880327"/>
    <w:rsid w:val="008A69BA"/>
    <w:rsid w:val="008B4925"/>
    <w:rsid w:val="008C399B"/>
    <w:rsid w:val="008D6D2F"/>
    <w:rsid w:val="008E0A3E"/>
    <w:rsid w:val="00906C5E"/>
    <w:rsid w:val="00916EC6"/>
    <w:rsid w:val="00923965"/>
    <w:rsid w:val="00932096"/>
    <w:rsid w:val="00942807"/>
    <w:rsid w:val="00943E72"/>
    <w:rsid w:val="00945E96"/>
    <w:rsid w:val="00957501"/>
    <w:rsid w:val="009B1007"/>
    <w:rsid w:val="009E125E"/>
    <w:rsid w:val="00A36FE0"/>
    <w:rsid w:val="00A52DC2"/>
    <w:rsid w:val="00A5314E"/>
    <w:rsid w:val="00A54F88"/>
    <w:rsid w:val="00A55A4A"/>
    <w:rsid w:val="00A61251"/>
    <w:rsid w:val="00AA7F82"/>
    <w:rsid w:val="00AB1B12"/>
    <w:rsid w:val="00AB2D67"/>
    <w:rsid w:val="00B06095"/>
    <w:rsid w:val="00B070D0"/>
    <w:rsid w:val="00B82978"/>
    <w:rsid w:val="00B940E7"/>
    <w:rsid w:val="00BA702E"/>
    <w:rsid w:val="00C11BD4"/>
    <w:rsid w:val="00C26E08"/>
    <w:rsid w:val="00C67AC5"/>
    <w:rsid w:val="00C76480"/>
    <w:rsid w:val="00C82AE0"/>
    <w:rsid w:val="00C852AB"/>
    <w:rsid w:val="00C85D37"/>
    <w:rsid w:val="00C879AD"/>
    <w:rsid w:val="00CB1991"/>
    <w:rsid w:val="00CD255D"/>
    <w:rsid w:val="00CF7B9A"/>
    <w:rsid w:val="00D24C6C"/>
    <w:rsid w:val="00D30DB2"/>
    <w:rsid w:val="00D311A6"/>
    <w:rsid w:val="00D3255D"/>
    <w:rsid w:val="00D339FF"/>
    <w:rsid w:val="00D36D95"/>
    <w:rsid w:val="00D45595"/>
    <w:rsid w:val="00D556AB"/>
    <w:rsid w:val="00D56929"/>
    <w:rsid w:val="00D775A2"/>
    <w:rsid w:val="00D861E2"/>
    <w:rsid w:val="00D956D2"/>
    <w:rsid w:val="00D97E52"/>
    <w:rsid w:val="00DA091E"/>
    <w:rsid w:val="00DC1C8D"/>
    <w:rsid w:val="00DF32CC"/>
    <w:rsid w:val="00E02C25"/>
    <w:rsid w:val="00E1127B"/>
    <w:rsid w:val="00E21122"/>
    <w:rsid w:val="00E26276"/>
    <w:rsid w:val="00E54067"/>
    <w:rsid w:val="00E67D20"/>
    <w:rsid w:val="00E71FEE"/>
    <w:rsid w:val="00EA6DB6"/>
    <w:rsid w:val="00EB176B"/>
    <w:rsid w:val="00ED2C81"/>
    <w:rsid w:val="00EE0998"/>
    <w:rsid w:val="00EF6024"/>
    <w:rsid w:val="00F140B3"/>
    <w:rsid w:val="00F3526B"/>
    <w:rsid w:val="00F50F60"/>
    <w:rsid w:val="00F61C18"/>
    <w:rsid w:val="00F67B3B"/>
    <w:rsid w:val="00F86596"/>
    <w:rsid w:val="00F94414"/>
    <w:rsid w:val="00F9507F"/>
    <w:rsid w:val="00F95212"/>
    <w:rsid w:val="00FA14F6"/>
    <w:rsid w:val="00FA4908"/>
    <w:rsid w:val="00FA6769"/>
    <w:rsid w:val="00FD3C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AB04B"/>
  <w15:chartTrackingRefBased/>
  <w15:docId w15:val="{DED15603-84EB-5449-948F-BBE2EEBE9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1454"/>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3A28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A283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A283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3">
    <w:name w:val="List Paragraph"/>
    <w:basedOn w:val="a"/>
    <w:uiPriority w:val="34"/>
    <w:qFormat/>
    <w:rsid w:val="00FA4908"/>
    <w:pPr>
      <w:ind w:firstLineChars="200" w:firstLine="420"/>
    </w:pPr>
  </w:style>
  <w:style w:type="character" w:customStyle="1" w:styleId="20">
    <w:name w:val="标题 2 字符"/>
    <w:basedOn w:val="a0"/>
    <w:link w:val="2"/>
    <w:uiPriority w:val="9"/>
    <w:rsid w:val="003A283D"/>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3A283D"/>
    <w:rPr>
      <w:rFonts w:ascii="宋体" w:eastAsia="宋体" w:hAnsi="宋体" w:cs="宋体"/>
      <w:b/>
      <w:bCs/>
      <w:kern w:val="0"/>
      <w:sz w:val="32"/>
      <w:szCs w:val="32"/>
    </w:rPr>
  </w:style>
  <w:style w:type="character" w:customStyle="1" w:styleId="40">
    <w:name w:val="标题 4 字符"/>
    <w:basedOn w:val="a0"/>
    <w:link w:val="4"/>
    <w:uiPriority w:val="9"/>
    <w:rsid w:val="003A283D"/>
    <w:rPr>
      <w:rFonts w:asciiTheme="majorHAnsi" w:eastAsiaTheme="majorEastAsia" w:hAnsiTheme="majorHAnsi" w:cstheme="majorBidi"/>
      <w:b/>
      <w:bCs/>
      <w:kern w:val="0"/>
      <w:sz w:val="28"/>
      <w:szCs w:val="28"/>
    </w:rPr>
  </w:style>
  <w:style w:type="character" w:styleId="a4">
    <w:name w:val="Hyperlink"/>
    <w:basedOn w:val="a0"/>
    <w:uiPriority w:val="99"/>
    <w:unhideWhenUsed/>
    <w:rsid w:val="008A69BA"/>
    <w:rPr>
      <w:color w:val="0563C1" w:themeColor="hyperlink"/>
      <w:u w:val="single"/>
    </w:rPr>
  </w:style>
  <w:style w:type="character" w:styleId="a5">
    <w:name w:val="Unresolved Mention"/>
    <w:basedOn w:val="a0"/>
    <w:uiPriority w:val="99"/>
    <w:semiHidden/>
    <w:unhideWhenUsed/>
    <w:rsid w:val="00707001"/>
    <w:rPr>
      <w:color w:val="605E5C"/>
      <w:shd w:val="clear" w:color="auto" w:fill="E1DFDD"/>
    </w:rPr>
  </w:style>
  <w:style w:type="table" w:styleId="a6">
    <w:name w:val="Table Grid"/>
    <w:basedOn w:val="a1"/>
    <w:uiPriority w:val="39"/>
    <w:rsid w:val="00EE0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EE099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Normal (Web)"/>
    <w:basedOn w:val="a"/>
    <w:uiPriority w:val="99"/>
    <w:semiHidden/>
    <w:unhideWhenUsed/>
    <w:rsid w:val="002921F3"/>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66831">
      <w:bodyDiv w:val="1"/>
      <w:marLeft w:val="0"/>
      <w:marRight w:val="0"/>
      <w:marTop w:val="0"/>
      <w:marBottom w:val="0"/>
      <w:divBdr>
        <w:top w:val="none" w:sz="0" w:space="0" w:color="auto"/>
        <w:left w:val="none" w:sz="0" w:space="0" w:color="auto"/>
        <w:bottom w:val="none" w:sz="0" w:space="0" w:color="auto"/>
        <w:right w:val="none" w:sz="0" w:space="0" w:color="auto"/>
      </w:divBdr>
      <w:divsChild>
        <w:div w:id="480387825">
          <w:marLeft w:val="0"/>
          <w:marRight w:val="0"/>
          <w:marTop w:val="0"/>
          <w:marBottom w:val="0"/>
          <w:divBdr>
            <w:top w:val="none" w:sz="0" w:space="0" w:color="auto"/>
            <w:left w:val="none" w:sz="0" w:space="0" w:color="auto"/>
            <w:bottom w:val="none" w:sz="0" w:space="0" w:color="auto"/>
            <w:right w:val="none" w:sz="0" w:space="0" w:color="auto"/>
          </w:divBdr>
          <w:divsChild>
            <w:div w:id="6512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3239">
      <w:bodyDiv w:val="1"/>
      <w:marLeft w:val="0"/>
      <w:marRight w:val="0"/>
      <w:marTop w:val="0"/>
      <w:marBottom w:val="0"/>
      <w:divBdr>
        <w:top w:val="none" w:sz="0" w:space="0" w:color="auto"/>
        <w:left w:val="none" w:sz="0" w:space="0" w:color="auto"/>
        <w:bottom w:val="none" w:sz="0" w:space="0" w:color="auto"/>
        <w:right w:val="none" w:sz="0" w:space="0" w:color="auto"/>
      </w:divBdr>
      <w:divsChild>
        <w:div w:id="1477263325">
          <w:marLeft w:val="0"/>
          <w:marRight w:val="0"/>
          <w:marTop w:val="0"/>
          <w:marBottom w:val="0"/>
          <w:divBdr>
            <w:top w:val="none" w:sz="0" w:space="0" w:color="auto"/>
            <w:left w:val="none" w:sz="0" w:space="0" w:color="auto"/>
            <w:bottom w:val="none" w:sz="0" w:space="0" w:color="auto"/>
            <w:right w:val="none" w:sz="0" w:space="0" w:color="auto"/>
          </w:divBdr>
          <w:divsChild>
            <w:div w:id="176580397">
              <w:marLeft w:val="0"/>
              <w:marRight w:val="0"/>
              <w:marTop w:val="0"/>
              <w:marBottom w:val="0"/>
              <w:divBdr>
                <w:top w:val="none" w:sz="0" w:space="0" w:color="auto"/>
                <w:left w:val="none" w:sz="0" w:space="0" w:color="auto"/>
                <w:bottom w:val="none" w:sz="0" w:space="0" w:color="auto"/>
                <w:right w:val="none" w:sz="0" w:space="0" w:color="auto"/>
              </w:divBdr>
              <w:divsChild>
                <w:div w:id="18968310">
                  <w:marLeft w:val="0"/>
                  <w:marRight w:val="0"/>
                  <w:marTop w:val="0"/>
                  <w:marBottom w:val="0"/>
                  <w:divBdr>
                    <w:top w:val="none" w:sz="0" w:space="0" w:color="auto"/>
                    <w:left w:val="none" w:sz="0" w:space="0" w:color="auto"/>
                    <w:bottom w:val="none" w:sz="0" w:space="0" w:color="auto"/>
                    <w:right w:val="none" w:sz="0" w:space="0" w:color="auto"/>
                  </w:divBdr>
                  <w:divsChild>
                    <w:div w:id="3780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75105">
      <w:bodyDiv w:val="1"/>
      <w:marLeft w:val="0"/>
      <w:marRight w:val="0"/>
      <w:marTop w:val="0"/>
      <w:marBottom w:val="0"/>
      <w:divBdr>
        <w:top w:val="none" w:sz="0" w:space="0" w:color="auto"/>
        <w:left w:val="none" w:sz="0" w:space="0" w:color="auto"/>
        <w:bottom w:val="none" w:sz="0" w:space="0" w:color="auto"/>
        <w:right w:val="none" w:sz="0" w:space="0" w:color="auto"/>
      </w:divBdr>
      <w:divsChild>
        <w:div w:id="1320962591">
          <w:marLeft w:val="0"/>
          <w:marRight w:val="0"/>
          <w:marTop w:val="0"/>
          <w:marBottom w:val="0"/>
          <w:divBdr>
            <w:top w:val="none" w:sz="0" w:space="0" w:color="auto"/>
            <w:left w:val="none" w:sz="0" w:space="0" w:color="auto"/>
            <w:bottom w:val="none" w:sz="0" w:space="0" w:color="auto"/>
            <w:right w:val="none" w:sz="0" w:space="0" w:color="auto"/>
          </w:divBdr>
          <w:divsChild>
            <w:div w:id="968978412">
              <w:marLeft w:val="0"/>
              <w:marRight w:val="0"/>
              <w:marTop w:val="0"/>
              <w:marBottom w:val="0"/>
              <w:divBdr>
                <w:top w:val="none" w:sz="0" w:space="0" w:color="auto"/>
                <w:left w:val="none" w:sz="0" w:space="0" w:color="auto"/>
                <w:bottom w:val="none" w:sz="0" w:space="0" w:color="auto"/>
                <w:right w:val="none" w:sz="0" w:space="0" w:color="auto"/>
              </w:divBdr>
              <w:divsChild>
                <w:div w:id="1206214481">
                  <w:marLeft w:val="0"/>
                  <w:marRight w:val="0"/>
                  <w:marTop w:val="0"/>
                  <w:marBottom w:val="0"/>
                  <w:divBdr>
                    <w:top w:val="none" w:sz="0" w:space="0" w:color="auto"/>
                    <w:left w:val="none" w:sz="0" w:space="0" w:color="auto"/>
                    <w:bottom w:val="none" w:sz="0" w:space="0" w:color="auto"/>
                    <w:right w:val="none" w:sz="0" w:space="0" w:color="auto"/>
                  </w:divBdr>
                  <w:divsChild>
                    <w:div w:id="10781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264535">
      <w:bodyDiv w:val="1"/>
      <w:marLeft w:val="0"/>
      <w:marRight w:val="0"/>
      <w:marTop w:val="0"/>
      <w:marBottom w:val="0"/>
      <w:divBdr>
        <w:top w:val="none" w:sz="0" w:space="0" w:color="auto"/>
        <w:left w:val="none" w:sz="0" w:space="0" w:color="auto"/>
        <w:bottom w:val="none" w:sz="0" w:space="0" w:color="auto"/>
        <w:right w:val="none" w:sz="0" w:space="0" w:color="auto"/>
      </w:divBdr>
    </w:div>
    <w:div w:id="1195118717">
      <w:bodyDiv w:val="1"/>
      <w:marLeft w:val="0"/>
      <w:marRight w:val="0"/>
      <w:marTop w:val="0"/>
      <w:marBottom w:val="0"/>
      <w:divBdr>
        <w:top w:val="none" w:sz="0" w:space="0" w:color="auto"/>
        <w:left w:val="none" w:sz="0" w:space="0" w:color="auto"/>
        <w:bottom w:val="none" w:sz="0" w:space="0" w:color="auto"/>
        <w:right w:val="none" w:sz="0" w:space="0" w:color="auto"/>
      </w:divBdr>
      <w:divsChild>
        <w:div w:id="943003141">
          <w:marLeft w:val="0"/>
          <w:marRight w:val="0"/>
          <w:marTop w:val="0"/>
          <w:marBottom w:val="0"/>
          <w:divBdr>
            <w:top w:val="none" w:sz="0" w:space="0" w:color="auto"/>
            <w:left w:val="none" w:sz="0" w:space="0" w:color="auto"/>
            <w:bottom w:val="none" w:sz="0" w:space="0" w:color="auto"/>
            <w:right w:val="none" w:sz="0" w:space="0" w:color="auto"/>
          </w:divBdr>
          <w:divsChild>
            <w:div w:id="1310092671">
              <w:marLeft w:val="0"/>
              <w:marRight w:val="0"/>
              <w:marTop w:val="0"/>
              <w:marBottom w:val="0"/>
              <w:divBdr>
                <w:top w:val="none" w:sz="0" w:space="0" w:color="auto"/>
                <w:left w:val="none" w:sz="0" w:space="0" w:color="auto"/>
                <w:bottom w:val="none" w:sz="0" w:space="0" w:color="auto"/>
                <w:right w:val="none" w:sz="0" w:space="0" w:color="auto"/>
              </w:divBdr>
              <w:divsChild>
                <w:div w:id="471680157">
                  <w:marLeft w:val="0"/>
                  <w:marRight w:val="0"/>
                  <w:marTop w:val="0"/>
                  <w:marBottom w:val="0"/>
                  <w:divBdr>
                    <w:top w:val="none" w:sz="0" w:space="0" w:color="auto"/>
                    <w:left w:val="none" w:sz="0" w:space="0" w:color="auto"/>
                    <w:bottom w:val="none" w:sz="0" w:space="0" w:color="auto"/>
                    <w:right w:val="none" w:sz="0" w:space="0" w:color="auto"/>
                  </w:divBdr>
                  <w:divsChild>
                    <w:div w:id="9942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617911">
      <w:bodyDiv w:val="1"/>
      <w:marLeft w:val="0"/>
      <w:marRight w:val="0"/>
      <w:marTop w:val="0"/>
      <w:marBottom w:val="0"/>
      <w:divBdr>
        <w:top w:val="none" w:sz="0" w:space="0" w:color="auto"/>
        <w:left w:val="none" w:sz="0" w:space="0" w:color="auto"/>
        <w:bottom w:val="none" w:sz="0" w:space="0" w:color="auto"/>
        <w:right w:val="none" w:sz="0" w:space="0" w:color="auto"/>
      </w:divBdr>
    </w:div>
    <w:div w:id="1839269918">
      <w:bodyDiv w:val="1"/>
      <w:marLeft w:val="0"/>
      <w:marRight w:val="0"/>
      <w:marTop w:val="0"/>
      <w:marBottom w:val="0"/>
      <w:divBdr>
        <w:top w:val="none" w:sz="0" w:space="0" w:color="auto"/>
        <w:left w:val="none" w:sz="0" w:space="0" w:color="auto"/>
        <w:bottom w:val="none" w:sz="0" w:space="0" w:color="auto"/>
        <w:right w:val="none" w:sz="0" w:space="0" w:color="auto"/>
      </w:divBdr>
      <w:divsChild>
        <w:div w:id="919217080">
          <w:marLeft w:val="0"/>
          <w:marRight w:val="0"/>
          <w:marTop w:val="0"/>
          <w:marBottom w:val="0"/>
          <w:divBdr>
            <w:top w:val="none" w:sz="0" w:space="0" w:color="auto"/>
            <w:left w:val="none" w:sz="0" w:space="0" w:color="auto"/>
            <w:bottom w:val="none" w:sz="0" w:space="0" w:color="auto"/>
            <w:right w:val="none" w:sz="0" w:space="0" w:color="auto"/>
          </w:divBdr>
          <w:divsChild>
            <w:div w:id="280764323">
              <w:marLeft w:val="0"/>
              <w:marRight w:val="0"/>
              <w:marTop w:val="0"/>
              <w:marBottom w:val="0"/>
              <w:divBdr>
                <w:top w:val="none" w:sz="0" w:space="0" w:color="auto"/>
                <w:left w:val="none" w:sz="0" w:space="0" w:color="auto"/>
                <w:bottom w:val="none" w:sz="0" w:space="0" w:color="auto"/>
                <w:right w:val="none" w:sz="0" w:space="0" w:color="auto"/>
              </w:divBdr>
              <w:divsChild>
                <w:div w:id="1693217233">
                  <w:marLeft w:val="0"/>
                  <w:marRight w:val="0"/>
                  <w:marTop w:val="0"/>
                  <w:marBottom w:val="0"/>
                  <w:divBdr>
                    <w:top w:val="none" w:sz="0" w:space="0" w:color="auto"/>
                    <w:left w:val="none" w:sz="0" w:space="0" w:color="auto"/>
                    <w:bottom w:val="none" w:sz="0" w:space="0" w:color="auto"/>
                    <w:right w:val="none" w:sz="0" w:space="0" w:color="auto"/>
                  </w:divBdr>
                  <w:divsChild>
                    <w:div w:id="2883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cloud.tencent.com/document/product/598"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console.cloud.tencent.com/tsf?rid=1" TargetMode="External"/><Relationship Id="rId15" Type="http://schemas.openxmlformats.org/officeDocument/2006/relationships/image" Target="media/image9.png"/><Relationship Id="rId10" Type="http://schemas.openxmlformats.org/officeDocument/2006/relationships/hyperlink" Target="https://cloud.tencent.com/document/product/649/38327"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11</Pages>
  <Words>521</Words>
  <Characters>2976</Characters>
  <Application>Microsoft Office Word</Application>
  <DocSecurity>0</DocSecurity>
  <Lines>24</Lines>
  <Paragraphs>6</Paragraphs>
  <ScaleCrop>false</ScaleCrop>
  <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193</cp:revision>
  <dcterms:created xsi:type="dcterms:W3CDTF">2019-12-26T12:08:00Z</dcterms:created>
  <dcterms:modified xsi:type="dcterms:W3CDTF">2019-12-27T06:20:00Z</dcterms:modified>
</cp:coreProperties>
</file>