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AOP思想：横向重复，纵向抽取</w:t>
      </w:r>
    </w:p>
    <w:p>
      <w:pPr>
        <w:pStyle w:val="4"/>
        <w:rPr>
          <w:rFonts w:hint="eastAsia"/>
          <w:szCs w:val="24"/>
          <w:lang w:val="en-US" w:eastAsia="zh-CN"/>
        </w:rPr>
      </w:pPr>
      <w:r>
        <w:rPr>
          <w:rFonts w:hint="eastAsia"/>
          <w:lang w:val="en-US" w:eastAsia="zh-CN"/>
        </w:rPr>
        <w:t>AOP的引入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项目一：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先定义好借口与一个实现类，该现实类中出了要实现接口的方法外，还要再写两个非业务方法。非业务方法也称为交叉业务逻辑：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doTransaction()：用于事物处理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doLog()：用于日志处理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然后，再使接口方法调用它们。接口方法也称为主业务逻辑。</w:t>
      </w:r>
    </w:p>
    <w:p>
      <w:pPr>
        <w:jc w:val="center"/>
      </w:pPr>
      <w:r>
        <w:drawing>
          <wp:inline distT="0" distB="0" distL="114300" distR="114300">
            <wp:extent cx="4286250" cy="30734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项目二：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此时提出一个问题：若有其它实现类同样也要调用这些事物、日志等处理方法怎么办？解决办法是，将这些日志、事物等方法包装到另外一个类中，让视线类继承这个类。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91050" cy="37655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6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641850" cy="1784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项目三：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以上的解决方案，也有一个弊端：若实现类还需要继承其他类，就不行了。因为Java不支持多继承。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当然，也可以有另一种解决方案：将这些业务交叉逻辑代码放到专门的工具类或处理类中，由主业务逻辑调用。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235450" cy="452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452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项目四：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的解决方案，还是存在弊端：交叉业务与主业务深度耦合在一起。当交叉业务逻辑较多时，在主业务代码中会出现大量的交叉业务逻辑代码调用语句，大大影响了主业务逻辑的可读性，降低了代码的可维护性，同时也增加了开发难度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所以，可以采用动态代理方式。动态代理是OCP开发原则的一个重要体现：在不修改主业务逻辑的前提下，扩展和增强其功能。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Proxy.newProxyInstance(classLoader, Interface[] arr, InvocationHandler handler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5150" cy="45783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E6A7"/>
    <w:multiLevelType w:val="singleLevel"/>
    <w:tmpl w:val="1742E6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15838"/>
    <w:rsid w:val="0C340A91"/>
    <w:rsid w:val="0E66664F"/>
    <w:rsid w:val="10616F41"/>
    <w:rsid w:val="1F37658F"/>
    <w:rsid w:val="32014446"/>
    <w:rsid w:val="3C0E2E41"/>
    <w:rsid w:val="3FAB10C4"/>
    <w:rsid w:val="51B5061A"/>
    <w:rsid w:val="5C4F635C"/>
    <w:rsid w:val="5E174DEA"/>
    <w:rsid w:val="6D985CBB"/>
    <w:rsid w:val="7429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2018-10-11T07:52:45Z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