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034" w:rsidRDefault="003A2034" w:rsidP="003A2034">
      <w:r>
        <w:t>在微服务系统中，我们把系统拆分成了很多小的服务，各个服务之间通过不同的方式进行依赖和调用，为了保证服务的高可用性，单个服务通常会集群部署，此时，许多服务由于各种问题可能会调用失败，比如超时、异常等。如何能够保证在一个依赖出问题的情况下，不会出现故障传播，导致整体服务失败，这个就是</w:t>
      </w:r>
      <w:r>
        <w:t>Hystrix</w:t>
      </w:r>
      <w:r>
        <w:t>需要做的事情。</w:t>
      </w:r>
      <w:r w:rsidRPr="000F66BB">
        <w:rPr>
          <w:color w:val="FF0000"/>
          <w:u w:val="single"/>
        </w:rPr>
        <w:t>Hystrix</w:t>
      </w:r>
      <w:r w:rsidRPr="000F66BB">
        <w:rPr>
          <w:color w:val="FF0000"/>
          <w:u w:val="single"/>
        </w:rPr>
        <w:t>提供了熔断、隔离、</w:t>
      </w:r>
      <w:r w:rsidRPr="000F66BB">
        <w:rPr>
          <w:color w:val="FF0000"/>
          <w:u w:val="single"/>
        </w:rPr>
        <w:t>Fallback</w:t>
      </w:r>
      <w:r w:rsidRPr="000F66BB">
        <w:rPr>
          <w:color w:val="FF0000"/>
          <w:u w:val="single"/>
        </w:rPr>
        <w:t>、</w:t>
      </w:r>
      <w:r w:rsidRPr="000F66BB">
        <w:rPr>
          <w:color w:val="FF0000"/>
          <w:u w:val="single"/>
        </w:rPr>
        <w:t>cache</w:t>
      </w:r>
      <w:r w:rsidRPr="000F66BB">
        <w:rPr>
          <w:color w:val="FF0000"/>
          <w:u w:val="single"/>
        </w:rPr>
        <w:t>、监控等功能，能够在一个、或多个依赖同时出现问题时保证系统依然可用</w:t>
      </w:r>
      <w:r>
        <w:t>。</w:t>
      </w:r>
    </w:p>
    <w:p w:rsidR="00795170" w:rsidRDefault="00795170"/>
    <w:p w:rsidR="00795170" w:rsidRDefault="00435232">
      <w:pPr>
        <w:rPr>
          <w:rFonts w:hint="eastAsia"/>
        </w:rPr>
      </w:pPr>
      <w:r>
        <w:rPr>
          <w:rFonts w:hint="eastAsia"/>
        </w:rPr>
        <w:t>如何结合负载均衡（</w:t>
      </w:r>
      <w:r>
        <w:rPr>
          <w:rFonts w:hint="eastAsia"/>
        </w:rPr>
        <w:t>Feign</w:t>
      </w:r>
      <w:r>
        <w:rPr>
          <w:rFonts w:hint="eastAsia"/>
        </w:rPr>
        <w:t>），使用</w:t>
      </w:r>
      <w:r>
        <w:rPr>
          <w:rFonts w:hint="eastAsia"/>
        </w:rPr>
        <w:t>Hystrix</w:t>
      </w:r>
      <w:r>
        <w:rPr>
          <w:rFonts w:hint="eastAsia"/>
        </w:rPr>
        <w:t>来实现熔断功能。</w:t>
      </w:r>
    </w:p>
    <w:p w:rsidR="00795170" w:rsidRDefault="00795170"/>
    <w:p w:rsidR="00795170" w:rsidRDefault="009A7044">
      <w:r>
        <w:rPr>
          <w:rFonts w:hint="eastAsia"/>
        </w:rPr>
        <w:t>在</w:t>
      </w:r>
      <w:r>
        <w:rPr>
          <w:rFonts w:hint="eastAsia"/>
        </w:rPr>
        <w:t>feign</w:t>
      </w:r>
      <w:r>
        <w:t>-</w:t>
      </w:r>
      <w:r>
        <w:rPr>
          <w:rFonts w:hint="eastAsia"/>
        </w:rPr>
        <w:t>server</w:t>
      </w:r>
      <w:r>
        <w:rPr>
          <w:rFonts w:hint="eastAsia"/>
        </w:rPr>
        <w:t>项目的基础上添加熔断实现。</w:t>
      </w:r>
    </w:p>
    <w:p w:rsidR="008A177D" w:rsidRDefault="008A177D"/>
    <w:p w:rsidR="008A177D" w:rsidRDefault="008A177D">
      <w:r>
        <w:rPr>
          <w:rFonts w:hint="eastAsia"/>
        </w:rPr>
        <w:t>Feign</w:t>
      </w:r>
      <w:r>
        <w:rPr>
          <w:rFonts w:hint="eastAsia"/>
        </w:rPr>
        <w:t>中实现熔断功能非常简单，只需要在</w:t>
      </w:r>
      <w:r>
        <w:rPr>
          <w:rFonts w:hint="eastAsia"/>
        </w:rPr>
        <w:t>@</w:t>
      </w:r>
      <w:r>
        <w:t>F</w:t>
      </w:r>
      <w:r>
        <w:rPr>
          <w:rFonts w:hint="eastAsia"/>
        </w:rPr>
        <w:t>eignClient</w:t>
      </w:r>
      <w:r>
        <w:rPr>
          <w:rFonts w:hint="eastAsia"/>
        </w:rPr>
        <w:t>中指定</w:t>
      </w:r>
      <w:r>
        <w:rPr>
          <w:rFonts w:hint="eastAsia"/>
        </w:rPr>
        <w:t>fallback</w:t>
      </w:r>
      <w:r>
        <w:rPr>
          <w:rFonts w:hint="eastAsia"/>
        </w:rPr>
        <w:t>的实现即可，然后在接口的实现类中添加熔断逻辑。</w:t>
      </w:r>
    </w:p>
    <w:p w:rsidR="009B626A" w:rsidRDefault="009B626A"/>
    <w:p w:rsidR="00EF6F67" w:rsidRPr="009B626A" w:rsidRDefault="00EF6F67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/**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* 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通过注解来指定调用哪个服务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* 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如果开启了断路器，只需要添加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fallback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，在此接口实现类中添加熔断方法即可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*/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color w:val="ADA920"/>
          <w:kern w:val="0"/>
          <w:sz w:val="22"/>
          <w:szCs w:val="22"/>
        </w:rPr>
        <w:t>@FeignClient</w:t>
      </w: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9B626A">
        <w:rPr>
          <w:rFonts w:ascii="Menlo" w:eastAsiaTheme="minorEastAsia" w:hAnsi="Menlo" w:cs="Menlo"/>
          <w:color w:val="C5C3FF"/>
          <w:kern w:val="0"/>
          <w:sz w:val="22"/>
          <w:szCs w:val="22"/>
        </w:rPr>
        <w:t xml:space="preserve">value </w:t>
      </w: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= </w:t>
      </w:r>
      <w:r w:rsidRPr="009B626A">
        <w:rPr>
          <w:rFonts w:ascii="Menlo" w:eastAsiaTheme="minorEastAsia" w:hAnsi="Menlo" w:cs="Menlo"/>
          <w:color w:val="587647"/>
          <w:kern w:val="0"/>
          <w:sz w:val="22"/>
          <w:szCs w:val="22"/>
        </w:rPr>
        <w:t>"company-</w:t>
      </w:r>
      <w:proofErr w:type="spellStart"/>
      <w:r w:rsidRPr="009B626A">
        <w:rPr>
          <w:rFonts w:ascii="Menlo" w:eastAsiaTheme="minorEastAsia" w:hAnsi="Menlo" w:cs="Menlo"/>
          <w:color w:val="587647"/>
          <w:kern w:val="0"/>
          <w:sz w:val="22"/>
          <w:szCs w:val="22"/>
        </w:rPr>
        <w:t>server"</w:t>
      </w:r>
      <w:r w:rsidRPr="009B626A">
        <w:rPr>
          <w:rFonts w:ascii="Menlo" w:eastAsiaTheme="minorEastAsia" w:hAnsi="Menlo" w:cs="Menlo"/>
          <w:color w:val="BF6426"/>
          <w:kern w:val="0"/>
          <w:sz w:val="22"/>
          <w:szCs w:val="22"/>
        </w:rPr>
        <w:t>,</w:t>
      </w:r>
      <w:r w:rsidRPr="009B626A">
        <w:rPr>
          <w:rFonts w:ascii="Menlo" w:eastAsiaTheme="minorEastAsia" w:hAnsi="Menlo" w:cs="Menlo"/>
          <w:color w:val="C5C3FF"/>
          <w:kern w:val="0"/>
          <w:sz w:val="22"/>
          <w:szCs w:val="22"/>
        </w:rPr>
        <w:t>fallback</w:t>
      </w:r>
      <w:proofErr w:type="spellEnd"/>
      <w:r w:rsidRPr="009B626A">
        <w:rPr>
          <w:rFonts w:ascii="Menlo" w:eastAsiaTheme="minorEastAsia" w:hAnsi="Menlo" w:cs="Menlo"/>
          <w:color w:val="C5C3FF"/>
          <w:kern w:val="0"/>
          <w:sz w:val="22"/>
          <w:szCs w:val="22"/>
        </w:rPr>
        <w:t xml:space="preserve"> </w:t>
      </w: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= </w:t>
      </w:r>
      <w:proofErr w:type="spellStart"/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FeignServiceImpl.</w:t>
      </w:r>
      <w:r w:rsidRPr="009B626A">
        <w:rPr>
          <w:rFonts w:ascii="Menlo" w:eastAsiaTheme="minorEastAsia" w:hAnsi="Menlo" w:cs="Menlo"/>
          <w:color w:val="BF6426"/>
          <w:kern w:val="0"/>
          <w:sz w:val="22"/>
          <w:szCs w:val="22"/>
        </w:rPr>
        <w:t>class</w:t>
      </w:r>
      <w:proofErr w:type="spellEnd"/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)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color w:val="BF6426"/>
          <w:kern w:val="0"/>
          <w:sz w:val="22"/>
          <w:szCs w:val="22"/>
        </w:rPr>
        <w:t xml:space="preserve">public interface </w:t>
      </w:r>
      <w:proofErr w:type="spellStart"/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FeignService</w:t>
      </w:r>
      <w:proofErr w:type="spellEnd"/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 {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    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/**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    * 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调用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company-server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服务中的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company/get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接口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    *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76522D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    * </w:t>
      </w:r>
      <w:r w:rsidRPr="009B626A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2"/>
          <w:szCs w:val="22"/>
        </w:rPr>
        <w:t xml:space="preserve">@param </w:t>
      </w:r>
      <w:r w:rsidRPr="009B626A">
        <w:rPr>
          <w:rFonts w:ascii="Menlo" w:eastAsiaTheme="minorEastAsia" w:hAnsi="Menlo" w:cs="Menlo"/>
          <w:i/>
          <w:iCs/>
          <w:color w:val="76522D"/>
          <w:kern w:val="0"/>
          <w:sz w:val="22"/>
          <w:szCs w:val="22"/>
        </w:rPr>
        <w:t>id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i/>
          <w:iCs/>
          <w:color w:val="76522D"/>
          <w:kern w:val="0"/>
          <w:sz w:val="22"/>
          <w:szCs w:val="22"/>
        </w:rPr>
        <w:t xml:space="preserve">     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* </w:t>
      </w:r>
      <w:r w:rsidRPr="009B626A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2"/>
          <w:szCs w:val="22"/>
        </w:rPr>
        <w:t>@return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2"/>
          <w:szCs w:val="22"/>
        </w:rPr>
        <w:t xml:space="preserve">     </w:t>
      </w: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*/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   </w:t>
      </w:r>
      <w:r w:rsidRPr="009B626A">
        <w:rPr>
          <w:rFonts w:ascii="Menlo" w:eastAsiaTheme="minorEastAsia" w:hAnsi="Menlo" w:cs="Menlo"/>
          <w:color w:val="ADA920"/>
          <w:kern w:val="0"/>
          <w:sz w:val="22"/>
          <w:szCs w:val="22"/>
        </w:rPr>
        <w:t>@GetMapping</w:t>
      </w: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9B626A">
        <w:rPr>
          <w:rFonts w:ascii="Menlo" w:eastAsiaTheme="minorEastAsia" w:hAnsi="Menlo" w:cs="Menlo"/>
          <w:color w:val="C5C3FF"/>
          <w:kern w:val="0"/>
          <w:sz w:val="22"/>
          <w:szCs w:val="22"/>
        </w:rPr>
        <w:t xml:space="preserve">value </w:t>
      </w: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= </w:t>
      </w:r>
      <w:r w:rsidRPr="009B626A">
        <w:rPr>
          <w:rFonts w:ascii="Menlo" w:eastAsiaTheme="minorEastAsia" w:hAnsi="Menlo" w:cs="Menlo"/>
          <w:color w:val="587647"/>
          <w:kern w:val="0"/>
          <w:sz w:val="22"/>
          <w:szCs w:val="22"/>
        </w:rPr>
        <w:t>"company/get"</w:t>
      </w: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)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    String </w:t>
      </w:r>
      <w:r w:rsidRPr="009B626A">
        <w:rPr>
          <w:rFonts w:ascii="Menlo" w:eastAsiaTheme="minorEastAsia" w:hAnsi="Menlo" w:cs="Menlo"/>
          <w:color w:val="FEBB5B"/>
          <w:kern w:val="0"/>
          <w:sz w:val="22"/>
          <w:szCs w:val="22"/>
        </w:rPr>
        <w:t>getCompany</w:t>
      </w: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9B626A">
        <w:rPr>
          <w:rFonts w:ascii="Menlo" w:eastAsiaTheme="minorEastAsia" w:hAnsi="Menlo" w:cs="Menlo"/>
          <w:color w:val="ADA920"/>
          <w:kern w:val="0"/>
          <w:sz w:val="22"/>
          <w:szCs w:val="22"/>
        </w:rPr>
        <w:t>@</w:t>
      </w:r>
      <w:proofErr w:type="spellStart"/>
      <w:r w:rsidRPr="009B626A">
        <w:rPr>
          <w:rFonts w:ascii="Menlo" w:eastAsiaTheme="minorEastAsia" w:hAnsi="Menlo" w:cs="Menlo"/>
          <w:color w:val="ADA920"/>
          <w:kern w:val="0"/>
          <w:sz w:val="22"/>
          <w:szCs w:val="22"/>
        </w:rPr>
        <w:t>RequestParam</w:t>
      </w:r>
      <w:proofErr w:type="spellEnd"/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9B626A">
        <w:rPr>
          <w:rFonts w:ascii="Menlo" w:eastAsiaTheme="minorEastAsia" w:hAnsi="Menlo" w:cs="Menlo"/>
          <w:color w:val="C5C3FF"/>
          <w:kern w:val="0"/>
          <w:sz w:val="22"/>
          <w:szCs w:val="22"/>
        </w:rPr>
        <w:t xml:space="preserve">value </w:t>
      </w: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= </w:t>
      </w:r>
      <w:r w:rsidRPr="009B626A">
        <w:rPr>
          <w:rFonts w:ascii="Menlo" w:eastAsiaTheme="minorEastAsia" w:hAnsi="Menlo" w:cs="Menlo"/>
          <w:color w:val="587647"/>
          <w:kern w:val="0"/>
          <w:sz w:val="22"/>
          <w:szCs w:val="22"/>
        </w:rPr>
        <w:t>"id"</w:t>
      </w: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) String id)</w:t>
      </w:r>
      <w:r w:rsidRPr="009B626A">
        <w:rPr>
          <w:rFonts w:ascii="Menlo" w:eastAsiaTheme="minorEastAsia" w:hAnsi="Menlo" w:cs="Menlo"/>
          <w:color w:val="BF6426"/>
          <w:kern w:val="0"/>
          <w:sz w:val="22"/>
          <w:szCs w:val="22"/>
        </w:rPr>
        <w:t>;</w:t>
      </w:r>
    </w:p>
    <w:p w:rsidR="009B626A" w:rsidRPr="009B626A" w:rsidRDefault="009B626A" w:rsidP="009B626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9B626A">
        <w:rPr>
          <w:rFonts w:ascii="Menlo" w:eastAsiaTheme="minorEastAsia" w:hAnsi="Menlo" w:cs="Menlo"/>
          <w:color w:val="99A8BA"/>
          <w:kern w:val="0"/>
          <w:sz w:val="22"/>
          <w:szCs w:val="22"/>
        </w:rPr>
        <w:t>}</w:t>
      </w:r>
    </w:p>
    <w:p w:rsidR="00795170" w:rsidRDefault="00795170"/>
    <w:p w:rsidR="00795170" w:rsidRDefault="007A7A6D">
      <w:r>
        <w:rPr>
          <w:rFonts w:hint="eastAsia"/>
        </w:rPr>
        <w:t>serviceImpl</w:t>
      </w:r>
      <w:r>
        <w:rPr>
          <w:rFonts w:hint="eastAsia"/>
        </w:rPr>
        <w:t>：</w:t>
      </w:r>
    </w:p>
    <w:p w:rsidR="007A7A6D" w:rsidRDefault="00743DE3">
      <w:pPr>
        <w:rPr>
          <w:rFonts w:hint="eastAsia"/>
        </w:rPr>
      </w:pPr>
      <w:r>
        <w:rPr>
          <w:rFonts w:hint="eastAsia"/>
        </w:rPr>
        <w:t>添加断路器的实现逻辑，实现熔断方法。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</w:rPr>
      </w:pPr>
      <w:r w:rsidRPr="00253371">
        <w:rPr>
          <w:rFonts w:ascii="Menlo" w:eastAsiaTheme="minorEastAsia" w:hAnsi="Menlo" w:cs="Menlo"/>
          <w:color w:val="ADA920"/>
          <w:kern w:val="0"/>
        </w:rPr>
        <w:t>@Component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53371">
        <w:rPr>
          <w:rFonts w:ascii="Menlo" w:eastAsiaTheme="minorEastAsia" w:hAnsi="Menlo" w:cs="Menlo"/>
          <w:color w:val="BF6426"/>
          <w:kern w:val="0"/>
        </w:rPr>
        <w:t xml:space="preserve">public class </w:t>
      </w:r>
      <w:proofErr w:type="spellStart"/>
      <w:r w:rsidRPr="00253371">
        <w:rPr>
          <w:rFonts w:ascii="Menlo" w:eastAsiaTheme="minorEastAsia" w:hAnsi="Menlo" w:cs="Menlo"/>
          <w:color w:val="99A8BA"/>
          <w:kern w:val="0"/>
        </w:rPr>
        <w:t>FeignServiceImpl</w:t>
      </w:r>
      <w:proofErr w:type="spellEnd"/>
      <w:r w:rsidRPr="00253371">
        <w:rPr>
          <w:rFonts w:ascii="Menlo" w:eastAsiaTheme="minorEastAsia" w:hAnsi="Menlo" w:cs="Menlo"/>
          <w:color w:val="99A8BA"/>
          <w:kern w:val="0"/>
        </w:rPr>
        <w:t xml:space="preserve"> </w:t>
      </w:r>
      <w:r w:rsidRPr="00253371">
        <w:rPr>
          <w:rFonts w:ascii="Menlo" w:eastAsiaTheme="minorEastAsia" w:hAnsi="Menlo" w:cs="Menlo"/>
          <w:color w:val="BF6426"/>
          <w:kern w:val="0"/>
        </w:rPr>
        <w:t xml:space="preserve">implements </w:t>
      </w:r>
      <w:proofErr w:type="spellStart"/>
      <w:r w:rsidRPr="00253371">
        <w:rPr>
          <w:rFonts w:ascii="Menlo" w:eastAsiaTheme="minorEastAsia" w:hAnsi="Menlo" w:cs="Menlo"/>
          <w:color w:val="99A8BA"/>
          <w:kern w:val="0"/>
        </w:rPr>
        <w:t>FeignService</w:t>
      </w:r>
      <w:proofErr w:type="spellEnd"/>
      <w:r w:rsidRPr="00253371">
        <w:rPr>
          <w:rFonts w:ascii="Menlo" w:eastAsiaTheme="minorEastAsia" w:hAnsi="Menlo" w:cs="Menlo"/>
          <w:color w:val="99A8BA"/>
          <w:kern w:val="0"/>
        </w:rPr>
        <w:t xml:space="preserve"> {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</w:rPr>
      </w:pPr>
      <w:r w:rsidRPr="00253371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253371">
        <w:rPr>
          <w:rFonts w:ascii="Menlo" w:eastAsiaTheme="minorEastAsia" w:hAnsi="Menlo" w:cs="Menlo"/>
          <w:i/>
          <w:iCs/>
          <w:color w:val="518843"/>
          <w:kern w:val="0"/>
        </w:rPr>
        <w:t>/**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</w:rPr>
      </w:pPr>
      <w:r w:rsidRPr="00253371">
        <w:rPr>
          <w:rFonts w:ascii="Menlo" w:eastAsiaTheme="minorEastAsia" w:hAnsi="Menlo" w:cs="Menlo"/>
          <w:i/>
          <w:iCs/>
          <w:color w:val="518843"/>
          <w:kern w:val="0"/>
        </w:rPr>
        <w:t xml:space="preserve">     * </w:t>
      </w:r>
      <w:r w:rsidRPr="00253371">
        <w:rPr>
          <w:rFonts w:ascii="Menlo" w:eastAsiaTheme="minorEastAsia" w:hAnsi="Menlo" w:cs="Menlo"/>
          <w:i/>
          <w:iCs/>
          <w:color w:val="518843"/>
          <w:kern w:val="0"/>
        </w:rPr>
        <w:t>熔断方法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</w:rPr>
      </w:pPr>
      <w:r w:rsidRPr="00253371">
        <w:rPr>
          <w:rFonts w:ascii="Menlo" w:eastAsiaTheme="minorEastAsia" w:hAnsi="Menlo" w:cs="Menlo"/>
          <w:i/>
          <w:iCs/>
          <w:color w:val="518843"/>
          <w:kern w:val="0"/>
        </w:rPr>
        <w:t xml:space="preserve">     *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76522D"/>
          <w:kern w:val="0"/>
        </w:rPr>
      </w:pPr>
      <w:r w:rsidRPr="00253371">
        <w:rPr>
          <w:rFonts w:ascii="Menlo" w:eastAsiaTheme="minorEastAsia" w:hAnsi="Menlo" w:cs="Menlo"/>
          <w:i/>
          <w:iCs/>
          <w:color w:val="518843"/>
          <w:kern w:val="0"/>
        </w:rPr>
        <w:t xml:space="preserve">     * </w:t>
      </w:r>
      <w:r w:rsidRPr="00253371">
        <w:rPr>
          <w:rFonts w:ascii="Menlo" w:eastAsiaTheme="minorEastAsia" w:hAnsi="Menlo" w:cs="Menlo"/>
          <w:b/>
          <w:bCs/>
          <w:i/>
          <w:iCs/>
          <w:color w:val="518843"/>
          <w:kern w:val="0"/>
        </w:rPr>
        <w:t xml:space="preserve">@param </w:t>
      </w:r>
      <w:r w:rsidRPr="00253371">
        <w:rPr>
          <w:rFonts w:ascii="Menlo" w:eastAsiaTheme="minorEastAsia" w:hAnsi="Menlo" w:cs="Menlo"/>
          <w:i/>
          <w:iCs/>
          <w:color w:val="76522D"/>
          <w:kern w:val="0"/>
        </w:rPr>
        <w:t>id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</w:rPr>
      </w:pPr>
      <w:r w:rsidRPr="00253371">
        <w:rPr>
          <w:rFonts w:ascii="Menlo" w:eastAsiaTheme="minorEastAsia" w:hAnsi="Menlo" w:cs="Menlo"/>
          <w:i/>
          <w:iCs/>
          <w:color w:val="76522D"/>
          <w:kern w:val="0"/>
        </w:rPr>
        <w:t xml:space="preserve">     </w:t>
      </w:r>
      <w:r w:rsidRPr="00253371">
        <w:rPr>
          <w:rFonts w:ascii="Menlo" w:eastAsiaTheme="minorEastAsia" w:hAnsi="Menlo" w:cs="Menlo"/>
          <w:i/>
          <w:iCs/>
          <w:color w:val="518843"/>
          <w:kern w:val="0"/>
        </w:rPr>
        <w:t xml:space="preserve">* </w:t>
      </w:r>
      <w:r w:rsidRPr="00253371">
        <w:rPr>
          <w:rFonts w:ascii="Menlo" w:eastAsiaTheme="minorEastAsia" w:hAnsi="Menlo" w:cs="Menlo"/>
          <w:b/>
          <w:bCs/>
          <w:i/>
          <w:iCs/>
          <w:color w:val="518843"/>
          <w:kern w:val="0"/>
        </w:rPr>
        <w:t>@return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</w:rPr>
      </w:pPr>
      <w:r w:rsidRPr="00253371">
        <w:rPr>
          <w:rFonts w:ascii="Menlo" w:eastAsiaTheme="minorEastAsia" w:hAnsi="Menlo" w:cs="Menlo"/>
          <w:b/>
          <w:bCs/>
          <w:i/>
          <w:iCs/>
          <w:color w:val="518843"/>
          <w:kern w:val="0"/>
        </w:rPr>
        <w:t xml:space="preserve">     </w:t>
      </w:r>
      <w:r w:rsidRPr="00253371">
        <w:rPr>
          <w:rFonts w:ascii="Menlo" w:eastAsiaTheme="minorEastAsia" w:hAnsi="Menlo" w:cs="Menlo"/>
          <w:i/>
          <w:iCs/>
          <w:color w:val="518843"/>
          <w:kern w:val="0"/>
        </w:rPr>
        <w:t>*/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</w:rPr>
      </w:pPr>
      <w:r w:rsidRPr="00253371">
        <w:rPr>
          <w:rFonts w:ascii="Menlo" w:eastAsiaTheme="minorEastAsia" w:hAnsi="Menlo" w:cs="Menlo"/>
          <w:i/>
          <w:iCs/>
          <w:color w:val="518843"/>
          <w:kern w:val="0"/>
        </w:rPr>
        <w:t xml:space="preserve">    </w:t>
      </w:r>
      <w:r w:rsidRPr="00253371">
        <w:rPr>
          <w:rFonts w:ascii="Menlo" w:eastAsiaTheme="minorEastAsia" w:hAnsi="Menlo" w:cs="Menlo"/>
          <w:color w:val="ADA920"/>
          <w:kern w:val="0"/>
        </w:rPr>
        <w:t>@Override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53371">
        <w:rPr>
          <w:rFonts w:ascii="Menlo" w:eastAsiaTheme="minorEastAsia" w:hAnsi="Menlo" w:cs="Menlo"/>
          <w:color w:val="ADA920"/>
          <w:kern w:val="0"/>
        </w:rPr>
        <w:t xml:space="preserve">    </w:t>
      </w:r>
      <w:r w:rsidRPr="00253371">
        <w:rPr>
          <w:rFonts w:ascii="Menlo" w:eastAsiaTheme="minorEastAsia" w:hAnsi="Menlo" w:cs="Menlo"/>
          <w:color w:val="BF6426"/>
          <w:kern w:val="0"/>
        </w:rPr>
        <w:t xml:space="preserve">public </w:t>
      </w:r>
      <w:r w:rsidRPr="00253371">
        <w:rPr>
          <w:rFonts w:ascii="Menlo" w:eastAsiaTheme="minorEastAsia" w:hAnsi="Menlo" w:cs="Menlo"/>
          <w:color w:val="99A8BA"/>
          <w:kern w:val="0"/>
        </w:rPr>
        <w:t xml:space="preserve">String </w:t>
      </w:r>
      <w:proofErr w:type="gramStart"/>
      <w:r w:rsidRPr="00253371">
        <w:rPr>
          <w:rFonts w:ascii="Menlo" w:eastAsiaTheme="minorEastAsia" w:hAnsi="Menlo" w:cs="Menlo"/>
          <w:color w:val="FEBB5B"/>
          <w:kern w:val="0"/>
        </w:rPr>
        <w:t>getCompany</w:t>
      </w:r>
      <w:r w:rsidRPr="00253371">
        <w:rPr>
          <w:rFonts w:ascii="Menlo" w:eastAsiaTheme="minorEastAsia" w:hAnsi="Menlo" w:cs="Menlo"/>
          <w:color w:val="99A8BA"/>
          <w:kern w:val="0"/>
        </w:rPr>
        <w:t>(</w:t>
      </w:r>
      <w:proofErr w:type="gramEnd"/>
      <w:r w:rsidRPr="00253371">
        <w:rPr>
          <w:rFonts w:ascii="Menlo" w:eastAsiaTheme="minorEastAsia" w:hAnsi="Menlo" w:cs="Menlo"/>
          <w:color w:val="99A8BA"/>
          <w:kern w:val="0"/>
        </w:rPr>
        <w:t>String id) {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253371">
        <w:rPr>
          <w:rFonts w:ascii="Menlo" w:eastAsiaTheme="minorEastAsia" w:hAnsi="Menlo" w:cs="Menlo"/>
          <w:color w:val="99A8BA"/>
          <w:kern w:val="0"/>
        </w:rPr>
        <w:t xml:space="preserve">        </w:t>
      </w:r>
      <w:r w:rsidRPr="00253371">
        <w:rPr>
          <w:rFonts w:ascii="Menlo" w:eastAsiaTheme="minorEastAsia" w:hAnsi="Menlo" w:cs="Menlo"/>
          <w:color w:val="BF6426"/>
          <w:kern w:val="0"/>
        </w:rPr>
        <w:t xml:space="preserve">return </w:t>
      </w:r>
      <w:r w:rsidRPr="00253371">
        <w:rPr>
          <w:rFonts w:ascii="Menlo" w:eastAsiaTheme="minorEastAsia" w:hAnsi="Menlo" w:cs="Menlo"/>
          <w:color w:val="587647"/>
          <w:kern w:val="0"/>
        </w:rPr>
        <w:t>"</w:t>
      </w:r>
      <w:r w:rsidRPr="00253371">
        <w:rPr>
          <w:rFonts w:ascii="Menlo" w:eastAsiaTheme="minorEastAsia" w:hAnsi="Menlo" w:cs="Menlo"/>
          <w:color w:val="587647"/>
          <w:kern w:val="0"/>
        </w:rPr>
        <w:t>服务出错，返回指定企业信息：华为</w:t>
      </w:r>
      <w:r w:rsidRPr="00253371">
        <w:rPr>
          <w:rFonts w:ascii="Menlo" w:eastAsiaTheme="minorEastAsia" w:hAnsi="Menlo" w:cs="Menlo"/>
          <w:color w:val="587647"/>
          <w:kern w:val="0"/>
        </w:rPr>
        <w:t xml:space="preserve">" </w:t>
      </w:r>
      <w:r w:rsidRPr="00253371">
        <w:rPr>
          <w:rFonts w:ascii="Menlo" w:eastAsiaTheme="minorEastAsia" w:hAnsi="Menlo" w:cs="Menlo"/>
          <w:color w:val="99A8BA"/>
          <w:kern w:val="0"/>
        </w:rPr>
        <w:t>+ id</w:t>
      </w:r>
      <w:r w:rsidRPr="00253371">
        <w:rPr>
          <w:rFonts w:ascii="Menlo" w:eastAsiaTheme="minorEastAsia" w:hAnsi="Menlo" w:cs="Menlo"/>
          <w:color w:val="BF6426"/>
          <w:kern w:val="0"/>
        </w:rPr>
        <w:t>;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53371">
        <w:rPr>
          <w:rFonts w:ascii="Menlo" w:eastAsiaTheme="minorEastAsia" w:hAnsi="Menlo" w:cs="Menlo"/>
          <w:color w:val="BF6426"/>
          <w:kern w:val="0"/>
        </w:rPr>
        <w:t xml:space="preserve">    </w:t>
      </w:r>
      <w:r w:rsidRPr="00253371">
        <w:rPr>
          <w:rFonts w:ascii="Menlo" w:eastAsiaTheme="minorEastAsia" w:hAnsi="Menlo" w:cs="Menlo"/>
          <w:color w:val="99A8BA"/>
          <w:kern w:val="0"/>
        </w:rPr>
        <w:t>}</w:t>
      </w:r>
    </w:p>
    <w:p w:rsidR="00253371" w:rsidRPr="00253371" w:rsidRDefault="00253371" w:rsidP="0025337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53371">
        <w:rPr>
          <w:rFonts w:ascii="Menlo" w:eastAsiaTheme="minorEastAsia" w:hAnsi="Menlo" w:cs="Menlo"/>
          <w:color w:val="99A8BA"/>
          <w:kern w:val="0"/>
        </w:rPr>
        <w:t>}</w:t>
      </w:r>
    </w:p>
    <w:p w:rsidR="00795170" w:rsidRDefault="00795170"/>
    <w:p w:rsidR="00795170" w:rsidRDefault="009451B2">
      <w:r>
        <w:rPr>
          <w:rFonts w:hint="eastAsia"/>
        </w:rPr>
        <w:t>启动项目，测试</w:t>
      </w:r>
    </w:p>
    <w:p w:rsidR="004F1688" w:rsidRDefault="00115338">
      <w:pPr>
        <w:rPr>
          <w:rFonts w:hint="eastAsia"/>
        </w:rPr>
      </w:pPr>
      <w:r>
        <w:rPr>
          <w:rFonts w:hint="eastAsia"/>
        </w:rPr>
        <w:t>启动，访问接口</w:t>
      </w:r>
      <w:hyperlink r:id="rId4" w:history="1">
        <w:r w:rsidR="00C61A89" w:rsidRPr="00867F48">
          <w:rPr>
            <w:rStyle w:val="a3"/>
            <w:rFonts w:hint="eastAsia"/>
          </w:rPr>
          <w:t>h</w:t>
        </w:r>
        <w:r w:rsidR="00C61A89" w:rsidRPr="00867F48">
          <w:rPr>
            <w:rStyle w:val="a3"/>
          </w:rPr>
          <w:t>ttp://localhost:8015/getCompany?id=36</w:t>
        </w:r>
      </w:hyperlink>
      <w:r w:rsidR="00C61A89">
        <w:rPr>
          <w:rFonts w:hint="eastAsia"/>
        </w:rPr>
        <w:t>，可以看到服务会自动负载到两台服务上。</w:t>
      </w:r>
    </w:p>
    <w:p w:rsidR="00795170" w:rsidRDefault="00795170"/>
    <w:p w:rsidR="00795170" w:rsidRPr="00C61A89" w:rsidRDefault="009D1F79">
      <w:pPr>
        <w:rPr>
          <w:rFonts w:hint="eastAsia"/>
        </w:rPr>
      </w:pPr>
      <w:r>
        <w:rPr>
          <w:rFonts w:hint="eastAsia"/>
        </w:rPr>
        <w:t>如果挂掉</w:t>
      </w:r>
      <w:r>
        <w:rPr>
          <w:rFonts w:hint="eastAsia"/>
        </w:rPr>
        <w:t>8</w:t>
      </w:r>
      <w:r>
        <w:t>011</w:t>
      </w:r>
      <w:r>
        <w:rPr>
          <w:rFonts w:hint="eastAsia"/>
        </w:rPr>
        <w:t>服务，可以看到访问结果如下：</w:t>
      </w:r>
    </w:p>
    <w:p w:rsidR="00795170" w:rsidRDefault="009D1F79">
      <w:r w:rsidRPr="009D1F79">
        <w:drawing>
          <wp:inline distT="0" distB="0" distL="0" distR="0" wp14:anchorId="6613E5AC" wp14:editId="68F7FC20">
            <wp:extent cx="2654300" cy="54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70" w:rsidRDefault="00795170"/>
    <w:p w:rsidR="00795170" w:rsidRDefault="009D1F79">
      <w:r w:rsidRPr="009D1F79">
        <w:drawing>
          <wp:inline distT="0" distB="0" distL="0" distR="0" wp14:anchorId="6D24193B" wp14:editId="2C38B8A7">
            <wp:extent cx="2540000" cy="50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F79" w:rsidRDefault="009D1F79">
      <w:pPr>
        <w:rPr>
          <w:rFonts w:hint="eastAsia"/>
        </w:rPr>
      </w:pPr>
    </w:p>
    <w:sectPr w:rsidR="009D1F79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6A"/>
    <w:rsid w:val="000F66BB"/>
    <w:rsid w:val="00115338"/>
    <w:rsid w:val="001657C7"/>
    <w:rsid w:val="0020746F"/>
    <w:rsid w:val="00253371"/>
    <w:rsid w:val="003A2034"/>
    <w:rsid w:val="00435232"/>
    <w:rsid w:val="004F1688"/>
    <w:rsid w:val="00743DE3"/>
    <w:rsid w:val="00795170"/>
    <w:rsid w:val="007A7A6D"/>
    <w:rsid w:val="007F2D4A"/>
    <w:rsid w:val="008A177D"/>
    <w:rsid w:val="009451B2"/>
    <w:rsid w:val="009A7044"/>
    <w:rsid w:val="009B626A"/>
    <w:rsid w:val="009D1F79"/>
    <w:rsid w:val="00AD2F6A"/>
    <w:rsid w:val="00C61A89"/>
    <w:rsid w:val="00D779B6"/>
    <w:rsid w:val="00EA5057"/>
    <w:rsid w:val="00E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78663"/>
  <w15:chartTrackingRefBased/>
  <w15:docId w15:val="{62C50531-09FF-6547-A1D1-C36B2738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A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hyperlink" Target="http://localhost:8015/getCompany?id=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2019-09-27T02:54:00Z</dcterms:created>
  <dcterms:modified xsi:type="dcterms:W3CDTF">2019-09-27T05:06:00Z</dcterms:modified>
</cp:coreProperties>
</file>