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所谓配置式开发是指，“处理器类是程序员手工定义的、实现了特定接口的类，然后再在SpringMVC配置文件中对该类进行显式的、明确的注册”的开发方式。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  <w:u w:val="single" w:color="FF0000"/>
        </w:rPr>
      </w:pPr>
      <w:r>
        <w:rPr>
          <w:rFonts w:hint="eastAsia"/>
          <w:sz w:val="24"/>
          <w:szCs w:val="24"/>
          <w:u w:val="single" w:color="FF0000"/>
        </w:rPr>
        <w:t>HandlerMapping接口负责根据r</w:t>
      </w:r>
      <w:r>
        <w:rPr>
          <w:rFonts w:hint="eastAsia"/>
          <w:b w:val="0"/>
          <w:bCs w:val="0"/>
          <w:sz w:val="24"/>
          <w:szCs w:val="24"/>
          <w:u w:val="single" w:color="FF0000"/>
        </w:rPr>
        <w:t>equest</w:t>
      </w:r>
      <w:r>
        <w:rPr>
          <w:rFonts w:hint="eastAsia"/>
          <w:sz w:val="24"/>
          <w:szCs w:val="24"/>
          <w:u w:val="single" w:color="FF0000"/>
        </w:rPr>
        <w:t>请求找到对应的Handler处理器及Interceptor拦截器，并将它们封装在HandlerExecutionChain对象中，返回给中央调度器。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其常用的实现类有两种：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BeanNameUrlHandlerMapping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SimpleUrlHandlerMapping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BeanNameUrlHandlerMapping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BeanNameUrlHandlerMapping处理器映射器，会根据请求的url与spring容器中定义的处理器bean的name属性值进行匹配，从而在spring容器中找到处理器bean实例。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打开类的源码，从处理器映射器的方法中可以看出，</w:t>
      </w:r>
      <w:r>
        <w:rPr>
          <w:rFonts w:hint="eastAsia"/>
          <w:b w:val="0"/>
          <w:bCs w:val="0"/>
          <w:sz w:val="24"/>
          <w:szCs w:val="24"/>
          <w:u w:val="single" w:color="FF0000"/>
        </w:rPr>
        <w:t>对于处理器的Bean的名称，必须以“/”开头</w:t>
      </w:r>
      <w:r>
        <w:rPr>
          <w:rFonts w:hint="eastAsia"/>
          <w:b w:val="0"/>
          <w:bCs w:val="0"/>
          <w:sz w:val="24"/>
          <w:szCs w:val="24"/>
        </w:rPr>
        <w:t>，否则无法加入到urls数组中。而urls数组中的url则是中央调度器用于判定“该url所对应的类是否作为处理器交给处理器适配器进行适配”的依据。这也是处理器与其它普通Bean的区别。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SimpleUrlHandlerMapping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使用BeanNameUrlHandlerMapping映射器有两点明显不足：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处理器Bean的id为一个url请求路径，而不是Bean的名称，有些不伦不类。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处理器Bean的定义与请求url绑定在了一起。若出现多个url请求同一个处理器的情况，就需要在Spring容器中配置多个该处理器类的&lt;bean/&gt;。这将导致容器会创建多个该处理器类实例。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i/>
          <w:iCs/>
          <w:color w:val="FF0000"/>
          <w:sz w:val="24"/>
          <w:szCs w:val="24"/>
          <w:u w:val="single"/>
        </w:rPr>
      </w:pPr>
      <w:r>
        <w:rPr>
          <w:rFonts w:hint="eastAsia"/>
          <w:b/>
          <w:bCs/>
          <w:i/>
          <w:iCs/>
          <w:color w:val="FF0000"/>
          <w:sz w:val="24"/>
          <w:szCs w:val="24"/>
          <w:u w:val="single"/>
        </w:rPr>
        <w:t>SimpleUrlHandlerMapping处理器映射器，不仅可以将url与处理器的定义分离，还可以对url进行统一映射管理。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SimpleUrlHandlerMapping处理器映射器，会根据请求的url与Spring容器中定义的处理器映射器子标签的key属性进行匹配。匹配上后，再将该key的value值与处理器bean的id值进行匹配，从而在spring容器中找到处理器bean。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5273675" cy="1894840"/>
            <wp:effectExtent l="0" t="0" r="952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671849"/>
    <w:multiLevelType w:val="singleLevel"/>
    <w:tmpl w:val="8F67184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FBA8E5D4"/>
    <w:multiLevelType w:val="singleLevel"/>
    <w:tmpl w:val="FBA8E5D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7E207BB"/>
    <w:multiLevelType w:val="singleLevel"/>
    <w:tmpl w:val="77E207B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B394B"/>
    <w:rsid w:val="054B0228"/>
    <w:rsid w:val="082F2212"/>
    <w:rsid w:val="11AF4E92"/>
    <w:rsid w:val="212A3024"/>
    <w:rsid w:val="2EDF0E95"/>
    <w:rsid w:val="33774B45"/>
    <w:rsid w:val="413D0676"/>
    <w:rsid w:val="49931E77"/>
    <w:rsid w:val="4E0F11D4"/>
    <w:rsid w:val="525A0161"/>
    <w:rsid w:val="54460618"/>
    <w:rsid w:val="59B56928"/>
    <w:rsid w:val="6D17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ฅ本喵不为所动ฅ</cp:lastModifiedBy>
  <dcterms:modified xsi:type="dcterms:W3CDTF">2018-09-26T07:00:55Z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