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适配器模式解决的问题是，使得原本由于接口不兼容而不能一起工作的那些类可以在一起工作。所以处理器适配器所起的作用是，</w:t>
      </w:r>
      <w:r>
        <w:rPr>
          <w:rFonts w:hint="eastAsia"/>
          <w:b/>
          <w:bCs/>
          <w:i/>
          <w:iCs/>
          <w:color w:val="FF0000"/>
          <w:sz w:val="24"/>
          <w:szCs w:val="24"/>
        </w:rPr>
        <w:t>将多种处理器（实现了不同接口的处理器），通过处理器适配器的适配，使它们可以进行统一标准的工作，对请求进行统一方式的处理。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所以要将Handler定义为Controller接口的实现类，就是因为这里使用的处理器适配器是SimpleControllerHandlerAdapter。打开其源码，可以看到将handler强转为了Controller。在定义Handler时，若不将其定义为Controller接口的实现类，这里的强转要出错的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当然，中央调度器首先会调用该适配器的supports()方法，判断该Handler是否与Controller具有is-a关系。在具有is-a关系的前提下，才会强转。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当然，强转后，就会调用我们自己定义的处理器的handleRequest()方法。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HandlerAdapter接口会根据处理器所实现接口的不同，对处理器进行适配，适配后即可对处理器进行执行。通过扩展处理器适配器，可以执行多种类型的处理器。常用的HandlerAdapter接口实现类有两种：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SimpleControllerHandlerAdapter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HttpRequestHandlerAdapter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0DEDAC"/>
    <w:multiLevelType w:val="singleLevel"/>
    <w:tmpl w:val="CC0DEDA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57AB8"/>
    <w:rsid w:val="63FC534B"/>
    <w:rsid w:val="6EEE72D0"/>
    <w:rsid w:val="71E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2018-09-27T00:02:07Z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