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color w:val="FF0000"/>
          <w:sz w:val="44"/>
          <w:szCs w:val="44"/>
          <w:lang w:val="en-US" w:eastAsia="zh-CN"/>
        </w:rPr>
      </w:pPr>
      <w:r>
        <w:rPr>
          <w:rFonts w:hint="eastAsia"/>
          <w:b/>
          <w:bCs/>
          <w:color w:val="FF0000"/>
          <w:sz w:val="44"/>
          <w:szCs w:val="44"/>
          <w:lang w:val="en-US" w:eastAsia="zh-CN"/>
        </w:rPr>
        <w:t>重点</w:t>
      </w: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使用@Controller注解的处理器的处理器方法，其返回值常用的有四种类型：</w:t>
      </w:r>
    </w:p>
    <w:p>
      <w:pPr>
        <w:numPr>
          <w:ilvl w:val="0"/>
          <w:numId w:val="1"/>
        </w:numPr>
        <w:ind w:left="420" w:lef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第一种：ModelAndView</w:t>
      </w:r>
    </w:p>
    <w:p>
      <w:pPr>
        <w:numPr>
          <w:ilvl w:val="0"/>
          <w:numId w:val="1"/>
        </w:numPr>
        <w:ind w:left="420" w:lef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第二种：String</w:t>
      </w:r>
    </w:p>
    <w:p>
      <w:pPr>
        <w:numPr>
          <w:ilvl w:val="0"/>
          <w:numId w:val="1"/>
        </w:numPr>
        <w:ind w:left="420" w:lef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第三种：无返回值void</w:t>
      </w:r>
    </w:p>
    <w:p>
      <w:pPr>
        <w:numPr>
          <w:ilvl w:val="0"/>
          <w:numId w:val="1"/>
        </w:numPr>
        <w:ind w:left="420" w:lef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第四种：返回自定义类型对象 </w:t>
      </w:r>
    </w:p>
    <w:p>
      <w:pPr>
        <w:numPr>
          <w:ilvl w:val="0"/>
          <w:numId w:val="2"/>
        </w:numPr>
        <w:ind w:left="0" w:leftChars="0" w:firstLine="420" w:firstLineChars="0"/>
        <w:rPr>
          <w:b/>
          <w:bCs/>
          <w:sz w:val="28"/>
          <w:szCs w:val="28"/>
        </w:rPr>
      </w:pPr>
      <w:r>
        <w:rPr>
          <w:rFonts w:hint="eastAsia"/>
          <w:b/>
          <w:bCs/>
          <w:sz w:val="28"/>
          <w:szCs w:val="28"/>
          <w:lang w:val="en-US" w:eastAsia="zh-CN"/>
        </w:rPr>
        <w:t>返回ModelAndView</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若处理器方法处理完后，需要</w:t>
      </w:r>
      <w:r>
        <w:rPr>
          <w:rFonts w:hint="eastAsia"/>
          <w:b/>
          <w:bCs/>
          <w:i/>
          <w:iCs/>
          <w:color w:val="FF0000"/>
          <w:sz w:val="24"/>
          <w:szCs w:val="24"/>
          <w:u w:val="single"/>
          <w:lang w:val="en-US" w:eastAsia="zh-CN"/>
        </w:rPr>
        <w:t>跳转到其它资源</w:t>
      </w:r>
      <w:r>
        <w:rPr>
          <w:rFonts w:hint="eastAsia"/>
          <w:sz w:val="24"/>
          <w:szCs w:val="24"/>
          <w:lang w:val="en-US" w:eastAsia="zh-CN"/>
        </w:rPr>
        <w:t>，且</w:t>
      </w:r>
      <w:r>
        <w:rPr>
          <w:rFonts w:hint="eastAsia"/>
          <w:b/>
          <w:bCs/>
          <w:i/>
          <w:iCs/>
          <w:color w:val="FF0000"/>
          <w:sz w:val="24"/>
          <w:szCs w:val="24"/>
          <w:u w:val="single"/>
          <w:lang w:val="en-US" w:eastAsia="zh-CN"/>
        </w:rPr>
        <w:t>又要在跳转的资源间传递数据</w:t>
      </w:r>
      <w:r>
        <w:rPr>
          <w:rFonts w:hint="eastAsia"/>
          <w:sz w:val="24"/>
          <w:szCs w:val="24"/>
          <w:lang w:val="en-US" w:eastAsia="zh-CN"/>
        </w:rPr>
        <w:t>，此时处理器方法返回ModelAndView比较好。当然，若要返回ModelAndView，则处理器方法中需要定义ModelAndView对象。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在使用时，若该处理器方法只是进行跳转而不传递数据，或只是传递数据而并不向任何资源跳转（如对页面的Ajax异步响应），此时若返回ModelAndView，则将总是有一部分多余：要么Model多余，要么View多余。即此时返回ModelAndView将不合适。</w:t>
      </w:r>
    </w:p>
    <w:p>
      <w:pPr>
        <w:widowControl w:val="0"/>
        <w:numPr>
          <w:ilvl w:val="0"/>
          <w:numId w:val="0"/>
        </w:numPr>
        <w:jc w:val="both"/>
        <w:rPr>
          <w:rFonts w:hint="eastAsia"/>
          <w:sz w:val="24"/>
          <w:szCs w:val="24"/>
          <w:lang w:val="en-US" w:eastAsia="zh-CN"/>
        </w:rPr>
      </w:pPr>
    </w:p>
    <w:p>
      <w:pPr>
        <w:numPr>
          <w:ilvl w:val="0"/>
          <w:numId w:val="2"/>
        </w:numPr>
        <w:ind w:left="0" w:leftChars="0" w:firstLine="420" w:firstLineChars="0"/>
        <w:rPr>
          <w:b/>
          <w:bCs/>
          <w:sz w:val="28"/>
          <w:szCs w:val="28"/>
        </w:rPr>
      </w:pPr>
      <w:r>
        <w:rPr>
          <w:rFonts w:hint="eastAsia"/>
          <w:b/>
          <w:bCs/>
          <w:sz w:val="28"/>
          <w:szCs w:val="28"/>
          <w:lang w:val="en-US" w:eastAsia="zh-CN"/>
        </w:rPr>
        <w:t>返回String</w:t>
      </w:r>
    </w:p>
    <w:p>
      <w:pPr>
        <w:widowControl w:val="0"/>
        <w:numPr>
          <w:ilvl w:val="0"/>
          <w:numId w:val="0"/>
        </w:numPr>
        <w:ind w:firstLine="420" w:firstLineChars="0"/>
        <w:jc w:val="both"/>
        <w:rPr>
          <w:b/>
          <w:bCs/>
          <w:sz w:val="28"/>
          <w:szCs w:val="28"/>
        </w:rPr>
      </w:pPr>
      <w:r>
        <w:rPr>
          <w:rFonts w:hint="eastAsia"/>
          <w:b w:val="0"/>
          <w:bCs w:val="0"/>
          <w:sz w:val="24"/>
          <w:szCs w:val="24"/>
        </w:rPr>
        <w:t>处理器方法返回的字符串可以指定逻辑视图名，通过视图解析器解析可以将其转换为物理视图地址。</w:t>
      </w:r>
    </w:p>
    <w:p>
      <w:pPr>
        <w:widowControl w:val="0"/>
        <w:numPr>
          <w:ilvl w:val="0"/>
          <w:numId w:val="3"/>
        </w:numPr>
        <w:ind w:left="845" w:leftChars="0" w:hanging="425" w:firstLineChars="0"/>
        <w:jc w:val="both"/>
        <w:rPr>
          <w:rFonts w:hint="eastAsia"/>
          <w:sz w:val="24"/>
          <w:szCs w:val="24"/>
          <w:lang w:val="en-US" w:eastAsia="zh-CN"/>
        </w:rPr>
      </w:pPr>
      <w:r>
        <w:rPr>
          <w:rFonts w:hint="eastAsia"/>
          <w:sz w:val="24"/>
          <w:szCs w:val="24"/>
          <w:lang w:val="en-US" w:eastAsia="zh-CN"/>
        </w:rPr>
        <w:t>返回内部资源逻辑视图名</w:t>
      </w:r>
    </w:p>
    <w:p>
      <w:pPr>
        <w:widowControl w:val="0"/>
        <w:numPr>
          <w:ilvl w:val="0"/>
          <w:numId w:val="0"/>
        </w:numPr>
        <w:ind w:firstLine="420" w:firstLineChars="0"/>
        <w:jc w:val="both"/>
        <w:rPr>
          <w:rFonts w:hint="default" w:ascii="Arial" w:hAnsi="Arial" w:cs="Arial"/>
          <w:sz w:val="24"/>
          <w:szCs w:val="24"/>
          <w:lang w:val="en-US" w:eastAsia="zh-CN"/>
        </w:rPr>
      </w:pPr>
      <w:r>
        <w:rPr>
          <w:rFonts w:hint="default" w:ascii="Arial" w:hAnsi="Arial" w:cs="Arial"/>
          <w:sz w:val="24"/>
          <w:szCs w:val="24"/>
          <w:lang w:val="en-US" w:eastAsia="zh-CN"/>
        </w:rPr>
        <w:t>若要跳转的资源为内部资源，则视图解析器可以使用</w:t>
      </w:r>
      <w:r>
        <w:rPr>
          <w:rFonts w:hint="default" w:ascii="Arial" w:hAnsi="Arial" w:cs="Arial"/>
          <w:b/>
          <w:bCs/>
          <w:i/>
          <w:iCs/>
          <w:color w:val="FF0000"/>
          <w:sz w:val="24"/>
          <w:szCs w:val="24"/>
          <w:u w:val="single"/>
          <w:lang w:val="en-US" w:eastAsia="zh-CN"/>
        </w:rPr>
        <w:t>InternalResourceViewResolver内部资源视图解析器</w:t>
      </w:r>
      <w:r>
        <w:rPr>
          <w:rFonts w:hint="default" w:ascii="Arial" w:hAnsi="Arial" w:cs="Arial"/>
          <w:sz w:val="24"/>
          <w:szCs w:val="24"/>
          <w:lang w:val="en-US" w:eastAsia="zh-CN"/>
        </w:rPr>
        <w:t>。此时处理器方法返回的字符串就是要跳转页面的文件名去掉文件扩展名后的部分。这个字符串与视图解析器中的prefix、suffix相结合，即可形成要访问的URI。</w:t>
      </w:r>
    </w:p>
    <w:p>
      <w:pPr>
        <w:widowControl w:val="0"/>
        <w:numPr>
          <w:ilvl w:val="0"/>
          <w:numId w:val="0"/>
        </w:numPr>
        <w:ind w:firstLine="420" w:firstLineChars="0"/>
        <w:jc w:val="both"/>
        <w:rPr>
          <w:rFonts w:hint="eastAsia"/>
          <w:b/>
          <w:bCs/>
          <w:i/>
          <w:iCs/>
          <w:color w:val="FF0000"/>
          <w:sz w:val="24"/>
          <w:szCs w:val="24"/>
          <w:u w:val="single"/>
          <w:lang w:val="en-US" w:eastAsia="zh-CN"/>
        </w:rPr>
      </w:pPr>
      <w:r>
        <w:rPr>
          <w:rFonts w:hint="eastAsia"/>
          <w:b/>
          <w:bCs/>
          <w:i/>
          <w:iCs/>
          <w:color w:val="FF0000"/>
          <w:sz w:val="24"/>
          <w:szCs w:val="24"/>
          <w:u w:val="single"/>
          <w:lang w:val="en-US" w:eastAsia="zh-CN"/>
        </w:rPr>
        <w:t>物理视图：</w:t>
      </w:r>
    </w:p>
    <w:p>
      <w:pPr>
        <w:widowControl w:val="0"/>
        <w:numPr>
          <w:ilvl w:val="0"/>
          <w:numId w:val="0"/>
        </w:numPr>
        <w:ind w:firstLine="420" w:firstLineChars="0"/>
        <w:jc w:val="center"/>
      </w:pPr>
      <w:r>
        <w:drawing>
          <wp:inline distT="0" distB="0" distL="114300" distR="114300">
            <wp:extent cx="3200400" cy="806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0400" cy="8064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b/>
          <w:bCs/>
          <w:i/>
          <w:iCs/>
          <w:color w:val="FF0000"/>
          <w:sz w:val="24"/>
          <w:szCs w:val="24"/>
          <w:u w:val="single"/>
          <w:lang w:val="en-US" w:eastAsia="zh-CN"/>
        </w:rPr>
      </w:pPr>
      <w:r>
        <w:rPr>
          <w:rFonts w:hint="eastAsia"/>
          <w:b/>
          <w:bCs/>
          <w:i/>
          <w:iCs/>
          <w:color w:val="FF0000"/>
          <w:sz w:val="24"/>
          <w:szCs w:val="24"/>
          <w:u w:val="single"/>
          <w:lang w:val="en-US" w:eastAsia="zh-CN"/>
        </w:rPr>
        <w:t>逻辑视图：</w:t>
      </w:r>
    </w:p>
    <w:p>
      <w:pPr>
        <w:widowControl w:val="0"/>
        <w:numPr>
          <w:ilvl w:val="0"/>
          <w:numId w:val="0"/>
        </w:numPr>
        <w:ind w:firstLine="420" w:firstLineChars="0"/>
        <w:jc w:val="center"/>
        <w:rPr>
          <w:rFonts w:hint="eastAsia"/>
          <w:b/>
          <w:bCs/>
          <w:i/>
          <w:iCs/>
          <w:color w:val="FF0000"/>
          <w:sz w:val="24"/>
          <w:szCs w:val="24"/>
          <w:u w:val="single"/>
          <w:lang w:val="en-US" w:eastAsia="zh-CN"/>
        </w:rPr>
      </w:pPr>
      <w:r>
        <w:drawing>
          <wp:inline distT="0" distB="0" distL="114300" distR="114300">
            <wp:extent cx="2324100" cy="96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24100" cy="96520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3"/>
        </w:numPr>
        <w:ind w:left="845" w:leftChars="0" w:hanging="425" w:firstLineChars="0"/>
        <w:jc w:val="both"/>
        <w:rPr>
          <w:rFonts w:hint="eastAsia"/>
          <w:sz w:val="24"/>
          <w:szCs w:val="24"/>
          <w:lang w:val="en-US" w:eastAsia="zh-CN"/>
        </w:rPr>
      </w:pPr>
      <w:r>
        <w:rPr>
          <w:rFonts w:hint="eastAsia"/>
          <w:sz w:val="24"/>
          <w:szCs w:val="24"/>
          <w:lang w:val="en-US" w:eastAsia="zh-CN"/>
        </w:rPr>
        <w:t>返回View对象名</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若要跳转的资源为外部资源，则视图解析器可以使用</w:t>
      </w:r>
      <w:r>
        <w:rPr>
          <w:rFonts w:hint="eastAsia"/>
          <w:b/>
          <w:bCs/>
          <w:i/>
          <w:iCs/>
          <w:color w:val="FF0000"/>
          <w:sz w:val="24"/>
          <w:szCs w:val="24"/>
          <w:u w:val="single"/>
          <w:lang w:val="en-US" w:eastAsia="zh-CN"/>
        </w:rPr>
        <w:t>BeanNameViewResolver</w:t>
      </w:r>
      <w:r>
        <w:rPr>
          <w:rFonts w:hint="eastAsia"/>
          <w:sz w:val="24"/>
          <w:szCs w:val="24"/>
          <w:lang w:val="en-US" w:eastAsia="zh-CN"/>
        </w:rPr>
        <w:t xml:space="preserve">，然后在配置文件中再定义一些外部资源视图View对象，此时处理器方法返回的字符串就是要跳转资源视图View的名称。当然，这些视图View对象，可以是内部资源视图View对象。 </w:t>
      </w:r>
    </w:p>
    <w:p>
      <w:pPr>
        <w:widowControl w:val="0"/>
        <w:numPr>
          <w:ilvl w:val="0"/>
          <w:numId w:val="0"/>
        </w:numPr>
        <w:ind w:firstLine="420" w:firstLineChars="0"/>
        <w:jc w:val="center"/>
        <w:rPr>
          <w:rFonts w:hint="eastAsia"/>
          <w:sz w:val="24"/>
          <w:szCs w:val="24"/>
          <w:lang w:val="en-US" w:eastAsia="zh-CN"/>
        </w:rPr>
      </w:pPr>
      <w:r>
        <w:drawing>
          <wp:inline distT="0" distB="0" distL="114300" distR="114300">
            <wp:extent cx="2336800" cy="971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36800" cy="97155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numPr>
          <w:ilvl w:val="0"/>
          <w:numId w:val="2"/>
        </w:numPr>
        <w:ind w:left="0" w:leftChars="0" w:firstLine="420" w:firstLineChars="0"/>
        <w:rPr>
          <w:b/>
          <w:bCs/>
          <w:sz w:val="28"/>
          <w:szCs w:val="28"/>
        </w:rPr>
      </w:pPr>
      <w:r>
        <w:rPr>
          <w:rFonts w:hint="eastAsia"/>
          <w:b/>
          <w:bCs/>
          <w:sz w:val="28"/>
          <w:szCs w:val="28"/>
          <w:lang w:val="en-US" w:eastAsia="zh-CN"/>
        </w:rPr>
        <w:t>返回void</w:t>
      </w:r>
    </w:p>
    <w:p>
      <w:pPr>
        <w:widowControl w:val="0"/>
        <w:numPr>
          <w:ilvl w:val="0"/>
          <w:numId w:val="0"/>
        </w:num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对于处理器方法返回void的应用场景，主要有两种：</w:t>
      </w:r>
    </w:p>
    <w:p>
      <w:pPr>
        <w:widowControl w:val="0"/>
        <w:numPr>
          <w:ilvl w:val="0"/>
          <w:numId w:val="4"/>
        </w:numPr>
        <w:ind w:left="845" w:leftChars="0" w:hanging="425" w:firstLineChars="0"/>
        <w:jc w:val="both"/>
        <w:rPr>
          <w:rFonts w:hint="eastAsia"/>
          <w:sz w:val="24"/>
          <w:szCs w:val="24"/>
          <w:lang w:val="en-US" w:eastAsia="zh-CN"/>
        </w:rPr>
      </w:pPr>
      <w:r>
        <w:rPr>
          <w:rFonts w:hint="eastAsia"/>
          <w:sz w:val="24"/>
          <w:szCs w:val="24"/>
          <w:lang w:val="en-US" w:eastAsia="zh-CN"/>
        </w:rPr>
        <w:t>通过ServletAPI传递数据并完成跳转</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通过在处理器方法的参数中放入的ServletAPI参数，来完成资源跳转时所要传递的数据及跳转。</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可在方法参数中放入HttpServletRequest或HttpSession，使方法中可以直接将数据放入到request、session的域中，也可通过request.getServletContext()获取到ServletContext，从而将数据放入到application的域中。</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可</w:t>
      </w:r>
      <w:r>
        <w:rPr>
          <w:rFonts w:hint="eastAsia"/>
          <w:sz w:val="24"/>
          <w:szCs w:val="24"/>
          <w:u w:val="single"/>
          <w:lang w:val="en-US" w:eastAsia="zh-CN"/>
        </w:rPr>
        <w:t>在方法参数中放入HttpServletRequest与HttpServletResponse，</w:t>
      </w:r>
      <w:r>
        <w:rPr>
          <w:rFonts w:hint="eastAsia"/>
          <w:b w:val="0"/>
          <w:bCs w:val="0"/>
          <w:sz w:val="24"/>
          <w:szCs w:val="24"/>
          <w:u w:val="single"/>
          <w:lang w:val="en-US" w:eastAsia="zh-CN"/>
        </w:rPr>
        <w:t>使方法可以完成请求转发与重定向。</w:t>
      </w:r>
      <w:r>
        <w:rPr>
          <w:rFonts w:hint="eastAsia"/>
          <w:sz w:val="24"/>
          <w:szCs w:val="24"/>
          <w:lang w:val="en-US" w:eastAsia="zh-CN"/>
        </w:rPr>
        <w:t>注意，</w:t>
      </w:r>
      <w:r>
        <w:rPr>
          <w:rFonts w:hint="eastAsia"/>
          <w:b/>
          <w:bCs/>
          <w:i/>
          <w:iCs/>
          <w:color w:val="FF0000"/>
          <w:sz w:val="24"/>
          <w:szCs w:val="24"/>
          <w:u w:val="single"/>
          <w:lang w:val="en-US" w:eastAsia="zh-CN"/>
        </w:rPr>
        <w:t>重定向是无法完成对/WEB-INF/下资源的访问的</w:t>
      </w:r>
      <w:r>
        <w:rPr>
          <w:rFonts w:hint="eastAsia"/>
          <w:sz w:val="24"/>
          <w:szCs w:val="24"/>
          <w:lang w:val="en-US" w:eastAsia="zh-CN"/>
        </w:rPr>
        <w:t>。</w:t>
      </w:r>
    </w:p>
    <w:p>
      <w:pPr>
        <w:widowControl w:val="0"/>
        <w:numPr>
          <w:ilvl w:val="0"/>
          <w:numId w:val="5"/>
        </w:numPr>
        <w:ind w:left="840" w:leftChars="0" w:hanging="420" w:firstLineChars="0"/>
        <w:jc w:val="both"/>
        <w:rPr>
          <w:rFonts w:hint="default" w:ascii="Arial" w:hAnsi="Arial" w:cs="Arial"/>
          <w:sz w:val="24"/>
          <w:szCs w:val="24"/>
          <w:lang w:val="en-US" w:eastAsia="zh-CN"/>
        </w:rPr>
      </w:pPr>
      <w:r>
        <w:rPr>
          <w:rFonts w:hint="default" w:ascii="Arial" w:hAnsi="Arial" w:cs="Arial"/>
          <w:sz w:val="24"/>
          <w:szCs w:val="24"/>
          <w:lang w:val="en-US" w:eastAsia="zh-CN"/>
        </w:rPr>
        <w:t>请求转发：request.getRequestDispatcher(“目标页面”).forward(request,response);</w:t>
      </w:r>
    </w:p>
    <w:p>
      <w:pPr>
        <w:widowControl w:val="0"/>
        <w:numPr>
          <w:ilvl w:val="0"/>
          <w:numId w:val="5"/>
        </w:numPr>
        <w:ind w:left="840" w:leftChars="0" w:hanging="420" w:firstLineChars="0"/>
        <w:jc w:val="both"/>
        <w:rPr>
          <w:rFonts w:hint="eastAsia"/>
          <w:sz w:val="24"/>
          <w:szCs w:val="24"/>
          <w:lang w:val="en-US" w:eastAsia="zh-CN"/>
        </w:rPr>
      </w:pPr>
      <w:r>
        <w:rPr>
          <w:rFonts w:hint="eastAsia"/>
          <w:sz w:val="24"/>
          <w:szCs w:val="24"/>
          <w:lang w:val="en-US" w:eastAsia="zh-CN"/>
        </w:rPr>
        <w:t>重定向：response.sendRedirect(“目标页面”);</w:t>
      </w:r>
    </w:p>
    <w:p>
      <w:pPr>
        <w:widowControl w:val="0"/>
        <w:numPr>
          <w:ilvl w:val="0"/>
          <w:numId w:val="0"/>
        </w:numPr>
        <w:ind w:left="420" w:leftChars="0"/>
        <w:jc w:val="center"/>
        <w:rPr>
          <w:rFonts w:hint="eastAsia"/>
          <w:sz w:val="24"/>
          <w:szCs w:val="24"/>
          <w:lang w:val="en-US" w:eastAsia="zh-CN"/>
        </w:rPr>
      </w:pPr>
      <w:r>
        <w:drawing>
          <wp:inline distT="0" distB="0" distL="114300" distR="114300">
            <wp:extent cx="5016500" cy="19621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16500" cy="196215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4"/>
        </w:numPr>
        <w:ind w:left="845" w:leftChars="0" w:hanging="425" w:firstLineChars="0"/>
        <w:jc w:val="both"/>
        <w:rPr>
          <w:rFonts w:hint="eastAsia"/>
          <w:sz w:val="24"/>
          <w:szCs w:val="24"/>
          <w:lang w:val="en-US" w:eastAsia="zh-CN"/>
        </w:rPr>
      </w:pPr>
      <w:r>
        <w:rPr>
          <w:rFonts w:hint="eastAsia"/>
          <w:sz w:val="24"/>
          <w:szCs w:val="24"/>
          <w:lang w:val="en-US" w:eastAsia="zh-CN"/>
        </w:rPr>
        <w:t>AJAX响应</w:t>
      </w:r>
    </w:p>
    <w:p>
      <w:pPr>
        <w:widowControl w:val="0"/>
        <w:numPr>
          <w:ilvl w:val="0"/>
          <w:numId w:val="0"/>
        </w:numPr>
        <w:ind w:firstLine="420" w:firstLineChars="0"/>
        <w:jc w:val="both"/>
        <w:rPr>
          <w:rFonts w:hint="eastAsia"/>
          <w:b w:val="0"/>
          <w:bCs w:val="0"/>
          <w:i w:val="0"/>
          <w:iCs w:val="0"/>
          <w:color w:val="000000" w:themeColor="text1"/>
          <w:sz w:val="24"/>
          <w:szCs w:val="24"/>
          <w:u w:val="none"/>
          <w:lang w:val="en-US" w:eastAsia="zh-CN"/>
          <w14:textFill>
            <w14:solidFill>
              <w14:schemeClr w14:val="tx1"/>
            </w14:solidFill>
          </w14:textFill>
        </w:rPr>
      </w:pPr>
      <w:r>
        <w:rPr>
          <w:rFonts w:hint="eastAsia"/>
          <w:b w:val="0"/>
          <w:bCs w:val="0"/>
          <w:i w:val="0"/>
          <w:iCs w:val="0"/>
          <w:color w:val="000000" w:themeColor="text1"/>
          <w:sz w:val="24"/>
          <w:szCs w:val="24"/>
          <w:u w:val="none"/>
          <w:lang w:val="en-US" w:eastAsia="zh-CN"/>
          <w14:textFill>
            <w14:solidFill>
              <w14:schemeClr w14:val="tx1"/>
            </w14:solidFill>
          </w14:textFill>
        </w:rPr>
        <w:t>若处理器对请求处理后，无需跳转到其它任何资源，此时可以让处理器方法返回void。例如，对于AJAX的异步请求的响应。</w:t>
      </w:r>
    </w:p>
    <w:p>
      <w:pPr>
        <w:widowControl w:val="0"/>
        <w:numPr>
          <w:ilvl w:val="0"/>
          <w:numId w:val="0"/>
        </w:numPr>
        <w:ind w:firstLine="420" w:firstLineChars="0"/>
        <w:jc w:val="both"/>
        <w:rPr>
          <w:rFonts w:hint="eastAsia"/>
          <w:b/>
          <w:bCs/>
          <w:i/>
          <w:iCs/>
          <w:color w:val="FF0000"/>
          <w:sz w:val="24"/>
          <w:szCs w:val="24"/>
          <w:u w:val="single"/>
          <w:lang w:val="en-US" w:eastAsia="zh-CN"/>
        </w:rPr>
      </w:pPr>
      <w:r>
        <w:rPr>
          <w:rFonts w:hint="eastAsia"/>
          <w:b/>
          <w:bCs/>
          <w:i/>
          <w:iCs/>
          <w:color w:val="FF0000"/>
          <w:sz w:val="24"/>
          <w:szCs w:val="24"/>
          <w:u w:val="single"/>
          <w:lang w:val="en-US" w:eastAsia="zh-CN"/>
        </w:rPr>
        <w:t>中文乱码</w:t>
      </w:r>
    </w:p>
    <w:p>
      <w:pPr>
        <w:widowControl w:val="0"/>
        <w:numPr>
          <w:ilvl w:val="0"/>
          <w:numId w:val="0"/>
        </w:numPr>
        <w:ind w:firstLine="420" w:firstLineChars="0"/>
        <w:jc w:val="both"/>
        <w:rPr>
          <w:rFonts w:hint="eastAsia"/>
          <w:b/>
          <w:bCs/>
          <w:i/>
          <w:iCs/>
          <w:color w:val="FF0000"/>
          <w:sz w:val="32"/>
          <w:szCs w:val="32"/>
          <w:u w:val="single"/>
          <w:lang w:val="en-US" w:eastAsia="zh-CN"/>
        </w:rPr>
      </w:pPr>
      <w:r>
        <w:rPr>
          <w:rFonts w:hint="eastAsia"/>
          <w:b/>
          <w:bCs/>
          <w:i/>
          <w:iCs/>
          <w:color w:val="FF0000"/>
          <w:sz w:val="32"/>
          <w:szCs w:val="32"/>
          <w:u w:val="single"/>
          <w:lang w:val="en-US" w:eastAsia="zh-CN"/>
        </w:rPr>
        <w:t>Tomcat配置里的serv</w:t>
      </w:r>
      <w:bookmarkStart w:id="0" w:name="_GoBack"/>
      <w:bookmarkEnd w:id="0"/>
      <w:r>
        <w:rPr>
          <w:rFonts w:hint="eastAsia"/>
          <w:b/>
          <w:bCs/>
          <w:i/>
          <w:iCs/>
          <w:color w:val="FF0000"/>
          <w:sz w:val="32"/>
          <w:szCs w:val="32"/>
          <w:u w:val="single"/>
          <w:lang w:val="en-US" w:eastAsia="zh-CN"/>
        </w:rPr>
        <w:t>er.xml里设置URIEncoding=</w:t>
      </w:r>
      <w:r>
        <w:rPr>
          <w:rFonts w:hint="default"/>
          <w:b/>
          <w:bCs/>
          <w:i/>
          <w:iCs/>
          <w:color w:val="FF0000"/>
          <w:sz w:val="32"/>
          <w:szCs w:val="32"/>
          <w:u w:val="single"/>
          <w:lang w:val="en-US" w:eastAsia="zh-CN"/>
        </w:rPr>
        <w:t>”</w:t>
      </w:r>
      <w:r>
        <w:rPr>
          <w:rFonts w:hint="eastAsia"/>
          <w:b/>
          <w:bCs/>
          <w:i/>
          <w:iCs/>
          <w:color w:val="FF0000"/>
          <w:sz w:val="32"/>
          <w:szCs w:val="32"/>
          <w:u w:val="single"/>
          <w:lang w:val="en-US" w:eastAsia="zh-CN"/>
        </w:rPr>
        <w:t>UTF-8</w:t>
      </w:r>
      <w:r>
        <w:rPr>
          <w:rFonts w:hint="default"/>
          <w:b/>
          <w:bCs/>
          <w:i/>
          <w:iCs/>
          <w:color w:val="FF0000"/>
          <w:sz w:val="32"/>
          <w:szCs w:val="32"/>
          <w:u w:val="single"/>
          <w:lang w:val="en-US" w:eastAsia="zh-CN"/>
        </w:rPr>
        <w:t>”</w:t>
      </w:r>
      <w:r>
        <w:rPr>
          <w:rFonts w:hint="eastAsia"/>
          <w:b/>
          <w:bCs/>
          <w:i/>
          <w:iCs/>
          <w:color w:val="FF0000"/>
          <w:sz w:val="32"/>
          <w:szCs w:val="32"/>
          <w:u w:val="single"/>
          <w:lang w:val="en-US" w:eastAsia="zh-CN"/>
        </w:rPr>
        <w:t>;</w:t>
      </w:r>
    </w:p>
    <w:p>
      <w:pPr>
        <w:widowControl w:val="0"/>
        <w:numPr>
          <w:ilvl w:val="0"/>
          <w:numId w:val="0"/>
        </w:numPr>
        <w:ind w:firstLine="420" w:firstLineChars="0"/>
        <w:jc w:val="center"/>
        <w:rPr>
          <w:rFonts w:hint="eastAsia"/>
          <w:b/>
          <w:bCs/>
          <w:i/>
          <w:iCs/>
          <w:color w:val="FF0000"/>
          <w:sz w:val="24"/>
          <w:szCs w:val="24"/>
          <w:u w:val="single"/>
          <w:lang w:val="en-US" w:eastAsia="zh-CN"/>
        </w:rPr>
      </w:pPr>
      <w:r>
        <w:drawing>
          <wp:inline distT="0" distB="0" distL="114300" distR="114300">
            <wp:extent cx="5269865" cy="2609215"/>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2609215"/>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numPr>
          <w:ilvl w:val="0"/>
          <w:numId w:val="2"/>
        </w:numPr>
        <w:ind w:left="0" w:leftChars="0" w:firstLine="420" w:firstLineChars="0"/>
        <w:rPr>
          <w:b/>
          <w:bCs/>
          <w:sz w:val="28"/>
          <w:szCs w:val="28"/>
        </w:rPr>
      </w:pPr>
      <w:r>
        <w:rPr>
          <w:rFonts w:hint="eastAsia"/>
          <w:b/>
          <w:bCs/>
          <w:sz w:val="28"/>
          <w:szCs w:val="28"/>
          <w:lang w:val="en-US" w:eastAsia="zh-CN"/>
        </w:rPr>
        <w:t>返回Object</w:t>
      </w:r>
    </w:p>
    <w:p>
      <w:pPr>
        <w:widowControl w:val="0"/>
        <w:numPr>
          <w:ilvl w:val="0"/>
          <w:numId w:val="0"/>
        </w:numPr>
        <w:ind w:firstLine="420" w:firstLineChars="0"/>
        <w:jc w:val="both"/>
        <w:rPr>
          <w:rFonts w:hint="eastAsia"/>
          <w:sz w:val="24"/>
          <w:szCs w:val="24"/>
        </w:rPr>
      </w:pPr>
      <w:r>
        <w:rPr>
          <w:rFonts w:hint="eastAsia"/>
          <w:sz w:val="24"/>
          <w:szCs w:val="24"/>
        </w:rPr>
        <w:t>处理器方法也可以返回Object对象。但</w:t>
      </w:r>
      <w:r>
        <w:rPr>
          <w:rFonts w:hint="eastAsia"/>
          <w:sz w:val="24"/>
          <w:szCs w:val="24"/>
          <w:u w:val="single"/>
        </w:rPr>
        <w:t>返回的这个Object对象不是作为逻辑视图出现的，而是作为直接在页面显示的数据出现的。</w:t>
      </w:r>
    </w:p>
    <w:p>
      <w:pPr>
        <w:widowControl w:val="0"/>
        <w:numPr>
          <w:ilvl w:val="0"/>
          <w:numId w:val="0"/>
        </w:numPr>
        <w:ind w:firstLine="420" w:firstLineChars="0"/>
        <w:jc w:val="both"/>
        <w:rPr>
          <w:b/>
          <w:bCs/>
          <w:sz w:val="28"/>
          <w:szCs w:val="28"/>
        </w:rPr>
      </w:pPr>
      <w:r>
        <w:rPr>
          <w:rFonts w:hint="eastAsia"/>
          <w:sz w:val="24"/>
          <w:szCs w:val="24"/>
        </w:rPr>
        <w:t>返回Object对象，需要</w:t>
      </w:r>
      <w:r>
        <w:rPr>
          <w:rFonts w:hint="eastAsia"/>
          <w:b/>
          <w:bCs/>
          <w:i/>
          <w:iCs/>
          <w:color w:val="FF0000"/>
          <w:sz w:val="24"/>
          <w:szCs w:val="24"/>
          <w:u w:val="single"/>
        </w:rPr>
        <w:t>使用@ResponseBody注解</w:t>
      </w:r>
      <w:r>
        <w:rPr>
          <w:rFonts w:hint="eastAsia"/>
          <w:sz w:val="24"/>
          <w:szCs w:val="24"/>
        </w:rPr>
        <w:t>，</w:t>
      </w:r>
      <w:r>
        <w:rPr>
          <w:rFonts w:hint="eastAsia"/>
          <w:b/>
          <w:bCs/>
          <w:color w:val="FF0000"/>
          <w:sz w:val="24"/>
          <w:szCs w:val="24"/>
        </w:rPr>
        <w:t>将转换后的JSON数据放入到响应体中。</w:t>
      </w:r>
    </w:p>
    <w:p>
      <w:pPr>
        <w:widowControl w:val="0"/>
        <w:numPr>
          <w:ilvl w:val="0"/>
          <w:numId w:val="6"/>
        </w:numPr>
        <w:ind w:left="845" w:leftChars="0" w:hanging="425" w:firstLineChars="0"/>
        <w:jc w:val="both"/>
        <w:rPr>
          <w:sz w:val="24"/>
          <w:szCs w:val="24"/>
        </w:rPr>
      </w:pPr>
      <w:r>
        <w:rPr>
          <w:rFonts w:hint="eastAsia"/>
          <w:sz w:val="24"/>
          <w:szCs w:val="24"/>
          <w:lang w:val="en-US" w:eastAsia="zh-CN"/>
        </w:rPr>
        <w:t>环境搭建</w:t>
      </w:r>
    </w:p>
    <w:p>
      <w:pPr>
        <w:widowControl w:val="0"/>
        <w:numPr>
          <w:ilvl w:val="0"/>
          <w:numId w:val="7"/>
        </w:numPr>
        <w:ind w:left="845" w:leftChars="0" w:hanging="425" w:firstLineChars="0"/>
        <w:jc w:val="both"/>
        <w:rPr>
          <w:b/>
          <w:bCs/>
          <w:sz w:val="24"/>
          <w:szCs w:val="24"/>
        </w:rPr>
      </w:pPr>
      <w:r>
        <w:rPr>
          <w:rFonts w:hint="eastAsia"/>
          <w:b/>
          <w:bCs/>
          <w:sz w:val="24"/>
          <w:szCs w:val="24"/>
          <w:lang w:val="en-US" w:eastAsia="zh-CN"/>
        </w:rPr>
        <w:t>导入jar包：</w:t>
      </w:r>
      <w:r>
        <w:rPr>
          <w:rFonts w:hint="eastAsia"/>
          <w:b w:val="0"/>
          <w:bCs w:val="0"/>
          <w:sz w:val="24"/>
          <w:szCs w:val="24"/>
        </w:rPr>
        <w:t>由于返回Object数据，一般都是</w:t>
      </w:r>
      <w:r>
        <w:rPr>
          <w:rFonts w:hint="eastAsia"/>
          <w:b w:val="0"/>
          <w:bCs w:val="0"/>
          <w:sz w:val="24"/>
          <w:szCs w:val="24"/>
          <w:u w:val="single"/>
        </w:rPr>
        <w:t>将数据转化为了JSON对象后传递给浏览器页面</w:t>
      </w:r>
      <w:r>
        <w:rPr>
          <w:rFonts w:hint="eastAsia"/>
          <w:b w:val="0"/>
          <w:bCs w:val="0"/>
          <w:sz w:val="24"/>
          <w:szCs w:val="24"/>
        </w:rPr>
        <w:t>的。而这个由Object转换为JSON，是由Jackson工具完成的。所以需要导入Jackson的相关Jar包。</w:t>
      </w:r>
    </w:p>
    <w:p>
      <w:pPr>
        <w:widowControl w:val="0"/>
        <w:numPr>
          <w:ilvl w:val="0"/>
          <w:numId w:val="7"/>
        </w:numPr>
        <w:ind w:left="845" w:leftChars="0" w:hanging="425" w:firstLineChars="0"/>
        <w:jc w:val="both"/>
        <w:rPr>
          <w:b/>
          <w:bCs/>
          <w:sz w:val="24"/>
          <w:szCs w:val="24"/>
        </w:rPr>
      </w:pPr>
      <w:r>
        <w:rPr>
          <w:rFonts w:hint="eastAsia"/>
          <w:b/>
          <w:bCs/>
          <w:sz w:val="24"/>
          <w:szCs w:val="24"/>
          <w:lang w:val="en-US" w:eastAsia="zh-CN"/>
        </w:rPr>
        <w:t>注册注解驱动：</w:t>
      </w:r>
      <w:r>
        <w:rPr>
          <w:rFonts w:hint="eastAsia"/>
          <w:b w:val="0"/>
          <w:bCs w:val="0"/>
          <w:sz w:val="24"/>
          <w:szCs w:val="24"/>
          <w:lang w:val="en-US" w:eastAsia="zh-CN"/>
        </w:rPr>
        <w:t>将Object数据转化为JSON数据，需要由Http消息转换器HttpMessageConverter完成。而转换器的开启，需要由&lt;mvc:annotation-driven/&gt;来完成。当Spring容器进行初始化过程中，在&lt;mvc:annotation-driven/&gt;处创建注解驱动时，默认创建了七个HttpMessageConverter对象。</w:t>
      </w:r>
    </w:p>
    <w:p>
      <w:pPr>
        <w:widowControl w:val="0"/>
        <w:numPr>
          <w:ilvl w:val="0"/>
          <w:numId w:val="0"/>
        </w:numPr>
        <w:jc w:val="center"/>
        <w:rPr>
          <w:b/>
          <w:bCs/>
          <w:sz w:val="24"/>
          <w:szCs w:val="24"/>
        </w:rPr>
      </w:pPr>
      <w:r>
        <w:drawing>
          <wp:inline distT="0" distB="0" distL="114300" distR="114300">
            <wp:extent cx="2120900" cy="469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20900" cy="469900"/>
                    </a:xfrm>
                    <a:prstGeom prst="rect">
                      <a:avLst/>
                    </a:prstGeom>
                    <a:noFill/>
                    <a:ln w="9525">
                      <a:noFill/>
                    </a:ln>
                  </pic:spPr>
                </pic:pic>
              </a:graphicData>
            </a:graphic>
          </wp:inline>
        </w:drawing>
      </w:r>
    </w:p>
    <w:p>
      <w:pPr>
        <w:widowControl w:val="0"/>
        <w:numPr>
          <w:ilvl w:val="0"/>
          <w:numId w:val="0"/>
        </w:numPr>
        <w:ind w:firstLine="420" w:firstLineChars="0"/>
        <w:jc w:val="both"/>
        <w:rPr>
          <w:sz w:val="24"/>
          <w:szCs w:val="24"/>
        </w:rPr>
      </w:pPr>
    </w:p>
    <w:p>
      <w:pPr>
        <w:widowControl w:val="0"/>
        <w:numPr>
          <w:ilvl w:val="0"/>
          <w:numId w:val="6"/>
        </w:numPr>
        <w:ind w:left="845" w:leftChars="0" w:hanging="425" w:firstLineChars="0"/>
        <w:jc w:val="both"/>
        <w:rPr>
          <w:sz w:val="24"/>
          <w:szCs w:val="24"/>
        </w:rPr>
      </w:pPr>
      <w:r>
        <w:rPr>
          <w:rFonts w:hint="eastAsia"/>
          <w:sz w:val="24"/>
          <w:szCs w:val="24"/>
          <w:lang w:val="en-US" w:eastAsia="zh-CN"/>
        </w:rPr>
        <w:t>返回数值型对象</w:t>
      </w:r>
    </w:p>
    <w:p>
      <w:pPr>
        <w:widowControl w:val="0"/>
        <w:numPr>
          <w:ilvl w:val="0"/>
          <w:numId w:val="0"/>
        </w:numPr>
        <w:ind w:firstLine="420" w:firstLineChars="0"/>
        <w:jc w:val="center"/>
        <w:rPr>
          <w:sz w:val="24"/>
          <w:szCs w:val="24"/>
        </w:rPr>
      </w:pPr>
      <w:r>
        <w:drawing>
          <wp:inline distT="0" distB="0" distL="114300" distR="114300">
            <wp:extent cx="5269865" cy="2299335"/>
            <wp:effectExtent l="0" t="0" r="63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2299335"/>
                    </a:xfrm>
                    <a:prstGeom prst="rect">
                      <a:avLst/>
                    </a:prstGeom>
                    <a:noFill/>
                    <a:ln w="9525">
                      <a:noFill/>
                    </a:ln>
                  </pic:spPr>
                </pic:pic>
              </a:graphicData>
            </a:graphic>
          </wp:inline>
        </w:drawing>
      </w:r>
    </w:p>
    <w:p>
      <w:pPr>
        <w:widowControl w:val="0"/>
        <w:numPr>
          <w:ilvl w:val="0"/>
          <w:numId w:val="0"/>
        </w:numPr>
        <w:jc w:val="both"/>
        <w:rPr>
          <w:sz w:val="24"/>
          <w:szCs w:val="24"/>
        </w:rPr>
      </w:pPr>
    </w:p>
    <w:p>
      <w:pPr>
        <w:widowControl w:val="0"/>
        <w:numPr>
          <w:ilvl w:val="0"/>
          <w:numId w:val="6"/>
        </w:numPr>
        <w:ind w:left="845" w:leftChars="0" w:hanging="425" w:firstLineChars="0"/>
        <w:jc w:val="both"/>
        <w:rPr>
          <w:sz w:val="24"/>
          <w:szCs w:val="24"/>
        </w:rPr>
      </w:pPr>
      <w:r>
        <w:rPr>
          <w:rFonts w:hint="eastAsia"/>
          <w:sz w:val="24"/>
          <w:szCs w:val="24"/>
          <w:lang w:val="en-US" w:eastAsia="zh-CN"/>
        </w:rPr>
        <w:t>返回字符串对象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若要返回</w:t>
      </w:r>
      <w:r>
        <w:rPr>
          <w:rFonts w:hint="eastAsia"/>
          <w:sz w:val="24"/>
          <w:szCs w:val="24"/>
          <w:u w:val="single"/>
          <w:lang w:val="en-US" w:eastAsia="zh-CN"/>
        </w:rPr>
        <w:t>非中文字符串</w:t>
      </w:r>
      <w:r>
        <w:rPr>
          <w:rFonts w:hint="eastAsia"/>
          <w:sz w:val="24"/>
          <w:szCs w:val="24"/>
          <w:lang w:val="en-US" w:eastAsia="zh-CN"/>
        </w:rPr>
        <w:t>，</w:t>
      </w:r>
      <w:r>
        <w:rPr>
          <w:rFonts w:hint="eastAsia"/>
          <w:sz w:val="24"/>
          <w:szCs w:val="24"/>
          <w:u w:val="single"/>
          <w:lang w:val="en-US" w:eastAsia="zh-CN"/>
        </w:rPr>
        <w:t>将前面返回数值型数据的返回值直接修改为字符串即可</w:t>
      </w:r>
      <w:r>
        <w:rPr>
          <w:rFonts w:hint="eastAsia"/>
          <w:sz w:val="24"/>
          <w:szCs w:val="24"/>
          <w:lang w:val="en-US" w:eastAsia="zh-CN"/>
        </w:rPr>
        <w:t>。但若返回的字符串中</w:t>
      </w:r>
      <w:r>
        <w:rPr>
          <w:rFonts w:hint="eastAsia"/>
          <w:b/>
          <w:bCs/>
          <w:color w:val="FF0000"/>
          <w:sz w:val="24"/>
          <w:szCs w:val="24"/>
          <w:lang w:val="en-US" w:eastAsia="zh-CN"/>
        </w:rPr>
        <w:t>带有中文字符</w:t>
      </w:r>
      <w:r>
        <w:rPr>
          <w:rFonts w:hint="eastAsia"/>
          <w:sz w:val="24"/>
          <w:szCs w:val="24"/>
          <w:lang w:val="en-US" w:eastAsia="zh-CN"/>
        </w:rPr>
        <w:t>，则接收方页面将会出现乱码。此时需要</w:t>
      </w:r>
      <w:r>
        <w:rPr>
          <w:rFonts w:hint="eastAsia"/>
          <w:b/>
          <w:bCs/>
          <w:i/>
          <w:iCs/>
          <w:color w:val="FF0000"/>
          <w:sz w:val="24"/>
          <w:szCs w:val="24"/>
          <w:u w:val="single"/>
          <w:lang w:val="en-US" w:eastAsia="zh-CN"/>
        </w:rPr>
        <w:t>使用@RequestMapping的produces属性指定字符集。</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produces，产品，结果，即该属性用于设置输出结果类型。</w:t>
      </w:r>
    </w:p>
    <w:p>
      <w:pPr>
        <w:widowControl w:val="0"/>
        <w:numPr>
          <w:ilvl w:val="0"/>
          <w:numId w:val="0"/>
        </w:numPr>
        <w:ind w:firstLine="420" w:firstLineChars="0"/>
        <w:jc w:val="center"/>
        <w:rPr>
          <w:rFonts w:hint="eastAsia"/>
          <w:sz w:val="24"/>
          <w:szCs w:val="24"/>
          <w:lang w:val="en-US" w:eastAsia="zh-CN"/>
        </w:rPr>
      </w:pPr>
      <w:r>
        <w:drawing>
          <wp:inline distT="0" distB="0" distL="114300" distR="114300">
            <wp:extent cx="5268595" cy="859790"/>
            <wp:effectExtent l="0" t="0" r="190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85979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6"/>
        </w:numPr>
        <w:ind w:left="845" w:leftChars="0" w:hanging="425" w:firstLineChars="0"/>
        <w:jc w:val="both"/>
        <w:rPr>
          <w:sz w:val="24"/>
          <w:szCs w:val="24"/>
        </w:rPr>
      </w:pPr>
      <w:r>
        <w:rPr>
          <w:rFonts w:hint="eastAsia"/>
          <w:sz w:val="24"/>
          <w:szCs w:val="24"/>
          <w:lang w:val="en-US" w:eastAsia="zh-CN"/>
        </w:rPr>
        <w:t>返回自定义类型对象</w:t>
      </w:r>
    </w:p>
    <w:p>
      <w:pPr>
        <w:widowControl w:val="0"/>
        <w:numPr>
          <w:ilvl w:val="0"/>
          <w:numId w:val="0"/>
        </w:numPr>
        <w:ind w:firstLine="420" w:firstLineChars="0"/>
        <w:jc w:val="both"/>
        <w:rPr>
          <w:rFonts w:hint="eastAsia"/>
          <w:sz w:val="24"/>
          <w:szCs w:val="24"/>
        </w:rPr>
      </w:pPr>
      <w:r>
        <w:rPr>
          <w:rFonts w:hint="eastAsia"/>
          <w:sz w:val="24"/>
          <w:szCs w:val="24"/>
        </w:rPr>
        <w:t>返回自定义类型对象时，不能以对象的形式直接返回给客户端浏览器，而是将对象转换为JSON格式的数据发送给浏览器的。</w:t>
      </w:r>
    </w:p>
    <w:p>
      <w:pPr>
        <w:widowControl w:val="0"/>
        <w:numPr>
          <w:ilvl w:val="0"/>
          <w:numId w:val="0"/>
        </w:numPr>
        <w:ind w:firstLine="420" w:firstLineChars="0"/>
        <w:jc w:val="both"/>
        <w:rPr>
          <w:sz w:val="24"/>
          <w:szCs w:val="24"/>
        </w:rPr>
      </w:pPr>
      <w:r>
        <w:rPr>
          <w:rFonts w:hint="eastAsia"/>
          <w:sz w:val="24"/>
          <w:szCs w:val="24"/>
        </w:rPr>
        <w:t>由于转换器底层使用了Jackson转换方式将对象转换为JSON数据，所以需要导入Jackson的相关Jar包。</w:t>
      </w:r>
    </w:p>
    <w:p>
      <w:pPr>
        <w:widowControl w:val="0"/>
        <w:numPr>
          <w:ilvl w:val="0"/>
          <w:numId w:val="0"/>
        </w:numPr>
        <w:ind w:firstLine="420" w:firstLineChars="0"/>
        <w:jc w:val="center"/>
      </w:pPr>
      <w:r>
        <w:drawing>
          <wp:inline distT="0" distB="0" distL="114300" distR="114300">
            <wp:extent cx="2451100" cy="222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451100" cy="222250"/>
                    </a:xfrm>
                    <a:prstGeom prst="rect">
                      <a:avLst/>
                    </a:prstGeom>
                    <a:noFill/>
                    <a:ln w="9525">
                      <a:noFill/>
                    </a:ln>
                  </pic:spPr>
                </pic:pic>
              </a:graphicData>
            </a:graphic>
          </wp:inline>
        </w:drawing>
      </w:r>
    </w:p>
    <w:p>
      <w:pPr>
        <w:widowControl w:val="0"/>
        <w:numPr>
          <w:ilvl w:val="0"/>
          <w:numId w:val="0"/>
        </w:numPr>
        <w:ind w:firstLine="420" w:firstLineChars="0"/>
        <w:jc w:val="center"/>
      </w:pPr>
    </w:p>
    <w:p>
      <w:pPr>
        <w:widowControl w:val="0"/>
        <w:numPr>
          <w:ilvl w:val="0"/>
          <w:numId w:val="0"/>
        </w:numPr>
        <w:ind w:firstLine="420" w:firstLineChars="0"/>
        <w:jc w:val="center"/>
        <w:rPr>
          <w:rFonts w:hint="eastAsia"/>
          <w:lang w:val="en-US" w:eastAsia="zh-CN"/>
        </w:rPr>
      </w:pPr>
      <w:r>
        <w:drawing>
          <wp:inline distT="0" distB="0" distL="114300" distR="114300">
            <wp:extent cx="5269865" cy="2315210"/>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9865" cy="231521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6"/>
        </w:numPr>
        <w:ind w:left="845" w:leftChars="0" w:hanging="425" w:firstLineChars="0"/>
        <w:jc w:val="both"/>
        <w:rPr>
          <w:sz w:val="24"/>
          <w:szCs w:val="24"/>
        </w:rPr>
      </w:pPr>
      <w:r>
        <w:rPr>
          <w:rFonts w:hint="eastAsia"/>
          <w:sz w:val="24"/>
          <w:szCs w:val="24"/>
          <w:lang w:val="en-US" w:eastAsia="zh-CN"/>
        </w:rPr>
        <w:t>返回Map集合</w:t>
      </w:r>
    </w:p>
    <w:p>
      <w:pPr>
        <w:widowControl w:val="0"/>
        <w:numPr>
          <w:ilvl w:val="0"/>
          <w:numId w:val="0"/>
        </w:numPr>
        <w:ind w:firstLine="420" w:firstLineChars="0"/>
        <w:jc w:val="center"/>
      </w:pPr>
      <w:r>
        <w:drawing>
          <wp:inline distT="0" distB="0" distL="114300" distR="114300">
            <wp:extent cx="5213350" cy="16700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13350" cy="167005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lang w:val="en-US" w:eastAsia="zh-CN"/>
        </w:rPr>
      </w:pPr>
      <w:r>
        <w:drawing>
          <wp:inline distT="0" distB="0" distL="114300" distR="114300">
            <wp:extent cx="3765550" cy="2095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765550" cy="209550"/>
                    </a:xfrm>
                    <a:prstGeom prst="rect">
                      <a:avLst/>
                    </a:prstGeom>
                    <a:noFill/>
                    <a:ln w="9525">
                      <a:noFill/>
                    </a:ln>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6"/>
        </w:numPr>
        <w:ind w:left="845" w:leftChars="0" w:hanging="425" w:firstLineChars="0"/>
        <w:jc w:val="both"/>
        <w:rPr>
          <w:sz w:val="24"/>
          <w:szCs w:val="24"/>
        </w:rPr>
      </w:pPr>
      <w:r>
        <w:rPr>
          <w:rFonts w:hint="eastAsia"/>
          <w:sz w:val="24"/>
          <w:szCs w:val="24"/>
          <w:lang w:val="en-US" w:eastAsia="zh-CN"/>
        </w:rPr>
        <w:t>返回List集合</w:t>
      </w:r>
    </w:p>
    <w:p>
      <w:pPr>
        <w:widowControl w:val="0"/>
        <w:numPr>
          <w:ilvl w:val="0"/>
          <w:numId w:val="0"/>
        </w:numPr>
        <w:jc w:val="center"/>
      </w:pPr>
      <w:r>
        <w:drawing>
          <wp:inline distT="0" distB="0" distL="114300" distR="114300">
            <wp:extent cx="4216400" cy="16446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216400" cy="1644650"/>
                    </a:xfrm>
                    <a:prstGeom prst="rect">
                      <a:avLst/>
                    </a:prstGeom>
                    <a:noFill/>
                    <a:ln w="9525">
                      <a:noFill/>
                    </a:ln>
                  </pic:spPr>
                </pic:pic>
              </a:graphicData>
            </a:graphic>
          </wp:inline>
        </w:drawing>
      </w:r>
    </w:p>
    <w:p>
      <w:pPr>
        <w:widowControl w:val="0"/>
        <w:numPr>
          <w:ilvl w:val="0"/>
          <w:numId w:val="0"/>
        </w:numPr>
        <w:jc w:val="center"/>
      </w:pPr>
    </w:p>
    <w:p>
      <w:pPr>
        <w:widowControl w:val="0"/>
        <w:numPr>
          <w:ilvl w:val="0"/>
          <w:numId w:val="0"/>
        </w:numPr>
        <w:jc w:val="center"/>
        <w:rPr>
          <w:rFonts w:hint="eastAsia"/>
          <w:lang w:val="en-US" w:eastAsia="zh-CN"/>
        </w:rPr>
      </w:pPr>
      <w:r>
        <w:drawing>
          <wp:inline distT="0" distB="0" distL="114300" distR="114300">
            <wp:extent cx="5269230" cy="2393950"/>
            <wp:effectExtent l="0" t="0" r="127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9230" cy="2393950"/>
                    </a:xfrm>
                    <a:prstGeom prst="rect">
                      <a:avLst/>
                    </a:prstGeom>
                    <a:noFill/>
                    <a:ln w="9525">
                      <a:noFill/>
                    </a:ln>
                  </pic:spPr>
                </pic:pic>
              </a:graphicData>
            </a:graphic>
          </wp:inline>
        </w:drawing>
      </w:r>
    </w:p>
    <w:p>
      <w:pPr>
        <w:widowControl w:val="0"/>
        <w:numPr>
          <w:ilvl w:val="0"/>
          <w:numId w:val="0"/>
        </w:numPr>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02E641"/>
    <w:multiLevelType w:val="singleLevel"/>
    <w:tmpl w:val="B102E641"/>
    <w:lvl w:ilvl="0" w:tentative="0">
      <w:start w:val="1"/>
      <w:numFmt w:val="chineseCounting"/>
      <w:suff w:val="nothing"/>
      <w:lvlText w:val="%1、"/>
      <w:lvlJc w:val="left"/>
      <w:pPr>
        <w:ind w:left="0" w:firstLine="420"/>
      </w:pPr>
      <w:rPr>
        <w:rFonts w:hint="eastAsia"/>
      </w:rPr>
    </w:lvl>
  </w:abstractNum>
  <w:abstractNum w:abstractNumId="1">
    <w:nsid w:val="D8EB44A6"/>
    <w:multiLevelType w:val="singleLevel"/>
    <w:tmpl w:val="D8EB44A6"/>
    <w:lvl w:ilvl="0" w:tentative="0">
      <w:start w:val="1"/>
      <w:numFmt w:val="upperLetter"/>
      <w:lvlText w:val="%1."/>
      <w:lvlJc w:val="left"/>
      <w:pPr>
        <w:ind w:left="425" w:hanging="425"/>
      </w:pPr>
      <w:rPr>
        <w:rFonts w:hint="default"/>
      </w:rPr>
    </w:lvl>
  </w:abstractNum>
  <w:abstractNum w:abstractNumId="2">
    <w:nsid w:val="E3376E74"/>
    <w:multiLevelType w:val="singleLevel"/>
    <w:tmpl w:val="E3376E74"/>
    <w:lvl w:ilvl="0" w:tentative="0">
      <w:start w:val="1"/>
      <w:numFmt w:val="bullet"/>
      <w:lvlText w:val=""/>
      <w:lvlJc w:val="left"/>
      <w:pPr>
        <w:ind w:left="420" w:hanging="420"/>
      </w:pPr>
      <w:rPr>
        <w:rFonts w:hint="default" w:ascii="Wingdings" w:hAnsi="Wingdings"/>
      </w:rPr>
    </w:lvl>
  </w:abstractNum>
  <w:abstractNum w:abstractNumId="3">
    <w:nsid w:val="1DEA2019"/>
    <w:multiLevelType w:val="singleLevel"/>
    <w:tmpl w:val="1DEA2019"/>
    <w:lvl w:ilvl="0" w:tentative="0">
      <w:start w:val="1"/>
      <w:numFmt w:val="bullet"/>
      <w:lvlText w:val=""/>
      <w:lvlJc w:val="left"/>
      <w:pPr>
        <w:ind w:left="420" w:hanging="420"/>
      </w:pPr>
      <w:rPr>
        <w:rFonts w:hint="default" w:ascii="Wingdings" w:hAnsi="Wingdings"/>
      </w:rPr>
    </w:lvl>
  </w:abstractNum>
  <w:abstractNum w:abstractNumId="4">
    <w:nsid w:val="34611832"/>
    <w:multiLevelType w:val="singleLevel"/>
    <w:tmpl w:val="34611832"/>
    <w:lvl w:ilvl="0" w:tentative="0">
      <w:start w:val="1"/>
      <w:numFmt w:val="decimal"/>
      <w:lvlText w:val="(%1)"/>
      <w:lvlJc w:val="left"/>
      <w:pPr>
        <w:ind w:left="425" w:hanging="425"/>
      </w:pPr>
      <w:rPr>
        <w:rFonts w:hint="default"/>
      </w:rPr>
    </w:lvl>
  </w:abstractNum>
  <w:abstractNum w:abstractNumId="5">
    <w:nsid w:val="3AFF0BBF"/>
    <w:multiLevelType w:val="singleLevel"/>
    <w:tmpl w:val="3AFF0BBF"/>
    <w:lvl w:ilvl="0" w:tentative="0">
      <w:start w:val="1"/>
      <w:numFmt w:val="decimal"/>
      <w:lvlText w:val="(%1)"/>
      <w:lvlJc w:val="left"/>
      <w:pPr>
        <w:ind w:left="425" w:hanging="425"/>
      </w:pPr>
      <w:rPr>
        <w:rFonts w:hint="default"/>
      </w:rPr>
    </w:lvl>
  </w:abstractNum>
  <w:abstractNum w:abstractNumId="6">
    <w:nsid w:val="4580BF6C"/>
    <w:multiLevelType w:val="singleLevel"/>
    <w:tmpl w:val="4580BF6C"/>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65A8"/>
    <w:rsid w:val="038523D3"/>
    <w:rsid w:val="079656F4"/>
    <w:rsid w:val="09C526DA"/>
    <w:rsid w:val="0A3835D9"/>
    <w:rsid w:val="0E3A6C97"/>
    <w:rsid w:val="0FA92856"/>
    <w:rsid w:val="12281B9A"/>
    <w:rsid w:val="12474259"/>
    <w:rsid w:val="14800B51"/>
    <w:rsid w:val="158F3448"/>
    <w:rsid w:val="19DE6AC8"/>
    <w:rsid w:val="1E0068C2"/>
    <w:rsid w:val="24B3190C"/>
    <w:rsid w:val="270E50D1"/>
    <w:rsid w:val="2863048B"/>
    <w:rsid w:val="2F8D51C6"/>
    <w:rsid w:val="2FAD0B8E"/>
    <w:rsid w:val="30E7320D"/>
    <w:rsid w:val="326C1EBC"/>
    <w:rsid w:val="36886B44"/>
    <w:rsid w:val="3A800A49"/>
    <w:rsid w:val="418048E0"/>
    <w:rsid w:val="41A01AA2"/>
    <w:rsid w:val="45C118B4"/>
    <w:rsid w:val="486367CB"/>
    <w:rsid w:val="4A6E6205"/>
    <w:rsid w:val="4A8C2D29"/>
    <w:rsid w:val="4C9F5F29"/>
    <w:rsid w:val="4D8747B6"/>
    <w:rsid w:val="56EA30B8"/>
    <w:rsid w:val="57903C89"/>
    <w:rsid w:val="59C31E21"/>
    <w:rsid w:val="5AA6020D"/>
    <w:rsid w:val="5BFB7102"/>
    <w:rsid w:val="5E602EA0"/>
    <w:rsid w:val="5FE82116"/>
    <w:rsid w:val="6058205E"/>
    <w:rsid w:val="61AD48E5"/>
    <w:rsid w:val="633B4123"/>
    <w:rsid w:val="65295A4E"/>
    <w:rsid w:val="6D524E82"/>
    <w:rsid w:val="6E273658"/>
    <w:rsid w:val="6F5A412A"/>
    <w:rsid w:val="740039AE"/>
    <w:rsid w:val="78EF4709"/>
    <w:rsid w:val="7ADB0CA8"/>
    <w:rsid w:val="7C1946C1"/>
    <w:rsid w:val="7CE35FE9"/>
    <w:rsid w:val="7D194FB2"/>
    <w:rsid w:val="7E82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ฅ本喵不为所动ฅ</cp:lastModifiedBy>
  <dcterms:modified xsi:type="dcterms:W3CDTF">2018-09-28T07:49:53Z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