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JVM——Java类加载机制总结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类加载器的组织结构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类加载器ClassLoader是具有层次结构的，也就是父子关系。其中，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Bootstrap是所有类加载器的父亲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Bootstrap ClassLoader：启动类加载器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最顶层的加载类。当运行Java虚拟机时，这个类加载器被创建，它负责加载虚拟机的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核心类库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%JRE_HOME%\lib下的rt.jar、resources.jar、charsets.jar和class等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</w:rPr>
        <w:t>另外需要注意的是可以通过启动jvm时指定-Xbootclasspath和路径来改变Bootstrap ClassLoader的加载目录。比如</w:t>
      </w: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java-Xbootclasspath/a:path</w:t>
      </w:r>
      <w:r>
        <w:rPr>
          <w:rFonts w:hint="eastAsia" w:ascii="微软雅黑" w:hAnsi="微软雅黑" w:eastAsia="微软雅黑" w:cs="微软雅黑"/>
          <w:sz w:val="21"/>
          <w:szCs w:val="21"/>
        </w:rPr>
        <w:t>被指定的文件追加到默认的bootstrap路径中。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Extension ClassLoader：标准扩展类加载器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用于加载除了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基本API之外的一些拓展类</w:t>
      </w:r>
      <w:r>
        <w:rPr>
          <w:rFonts w:hint="eastAsia" w:ascii="微软雅黑" w:hAnsi="微软雅黑" w:eastAsia="微软雅黑" w:cs="微软雅黑"/>
          <w:lang w:val="en-US" w:eastAsia="zh-CN"/>
        </w:rPr>
        <w:t>。（</w:t>
      </w:r>
      <w:r>
        <w:rPr>
          <w:rFonts w:hint="eastAsia" w:ascii="微软雅黑" w:hAnsi="微软雅黑" w:eastAsia="微软雅黑" w:cs="微软雅黑"/>
          <w:sz w:val="21"/>
          <w:szCs w:val="21"/>
        </w:rPr>
        <w:t>加载目录%JRE_HOME%\lib\ext目录下的jar包和class文件。还可以加载</w:t>
      </w: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-D java.ext.dirs</w:t>
      </w:r>
      <w:r>
        <w:rPr>
          <w:rFonts w:hint="eastAsia" w:ascii="微软雅黑" w:hAnsi="微软雅黑" w:eastAsia="微软雅黑" w:cs="微软雅黑"/>
          <w:sz w:val="21"/>
          <w:szCs w:val="21"/>
        </w:rPr>
        <w:t>选项指定的目录。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AppClass Loader：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加载应用程序和程序员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自定义的类。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加载顺序：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color w:val="FF00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1）</w:t>
      </w:r>
      <w:r>
        <w:rPr>
          <w:rFonts w:hint="default" w:ascii="Calibri" w:hAnsi="Calibri" w:cs="Calibri" w:eastAsiaTheme="minorEastAsia"/>
          <w:sz w:val="22"/>
          <w:szCs w:val="22"/>
        </w:rPr>
        <w:t>Bootstrap C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l</w:t>
      </w:r>
      <w:r>
        <w:rPr>
          <w:rFonts w:hint="default" w:ascii="Calibri" w:hAnsi="Calibri" w:cs="Calibri" w:eastAsiaTheme="minorEastAsia"/>
          <w:sz w:val="22"/>
          <w:szCs w:val="22"/>
        </w:rPr>
        <w:t>ass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L</w:t>
      </w:r>
      <w:r>
        <w:rPr>
          <w:rFonts w:hint="default" w:ascii="Calibri" w:hAnsi="Calibri" w:cs="Calibri" w:eastAsiaTheme="minorEastAsia"/>
          <w:sz w:val="22"/>
          <w:szCs w:val="22"/>
        </w:rPr>
        <w:t>o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a</w:t>
      </w:r>
      <w:r>
        <w:rPr>
          <w:rFonts w:hint="default" w:ascii="Calibri" w:hAnsi="Calibri" w:cs="Calibri" w:eastAsiaTheme="minorEastAsia"/>
          <w:sz w:val="22"/>
          <w:szCs w:val="22"/>
        </w:rPr>
        <w:t>der</w:t>
      </w:r>
      <w:r>
        <w:rPr>
          <w:rFonts w:hint="default" w:ascii="Calibri" w:hAnsi="Calibri" w:cs="Calibri" w:eastAsiaTheme="minorEastAsia"/>
          <w:sz w:val="22"/>
          <w:szCs w:val="22"/>
        </w:rPr>
        <w:br w:type="textWrapping"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2）</w:t>
      </w:r>
      <w:r>
        <w:rPr>
          <w:rFonts w:hint="default" w:ascii="Calibri" w:hAnsi="Calibri" w:cs="Calibri" w:eastAsiaTheme="minorEastAsia"/>
          <w:sz w:val="22"/>
          <w:szCs w:val="22"/>
        </w:rPr>
        <w:t>Exten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s</w:t>
      </w:r>
      <w:r>
        <w:rPr>
          <w:rFonts w:hint="default" w:ascii="Calibri" w:hAnsi="Calibri" w:cs="Calibri" w:eastAsiaTheme="minorEastAsia"/>
          <w:sz w:val="22"/>
          <w:szCs w:val="22"/>
        </w:rPr>
        <w:t>ion ClassLoader</w:t>
      </w:r>
      <w:r>
        <w:rPr>
          <w:rFonts w:hint="default" w:ascii="Calibri" w:hAnsi="Calibri" w:cs="Calibri" w:eastAsiaTheme="minorEastAsia"/>
          <w:sz w:val="22"/>
          <w:szCs w:val="22"/>
        </w:rPr>
        <w:br w:type="textWrapping"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3）</w:t>
      </w:r>
      <w:r>
        <w:rPr>
          <w:rFonts w:hint="default" w:ascii="Calibri" w:hAnsi="Calibri" w:cs="Calibri" w:eastAsiaTheme="minorEastAsia"/>
          <w:sz w:val="22"/>
          <w:szCs w:val="22"/>
        </w:rPr>
        <w:t>AppClassLoader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5735" cy="2012315"/>
            <wp:effectExtent l="0" t="0" r="1206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每个类加载器都有一个父加载器</w:t>
      </w:r>
      <w:r>
        <w:rPr>
          <w:rFonts w:hint="eastAsia" w:ascii="微软雅黑" w:hAnsi="微软雅黑" w:eastAsia="微软雅黑" w:cs="微软雅黑"/>
          <w:sz w:val="21"/>
          <w:szCs w:val="21"/>
        </w:rPr>
        <w:t>，比如加载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ClassLoader</w:t>
      </w:r>
      <w:r>
        <w:rPr>
          <w:rFonts w:hint="eastAsia" w:ascii="微软雅黑" w:hAnsi="微软雅黑" w:eastAsia="微软雅黑" w:cs="微软雅黑"/>
          <w:sz w:val="21"/>
          <w:szCs w:val="21"/>
        </w:rPr>
        <w:t>Test.class是由AppClassLoader完成，那么AppClassLoader也有一个父加载器，怎么样获取呢？很简单，通过getParent方法。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从运行结果可以看出加载器之间的父子关系，ExtClassLoader的父Loader返回了null。原因是</w:t>
      </w:r>
      <w:r>
        <w:rPr>
          <w:rFonts w:hint="eastAsia" w:ascii="微软雅黑" w:hAnsi="微软雅黑" w:eastAsia="微软雅黑" w:cs="微软雅黑"/>
          <w:lang w:val="en-US" w:eastAsia="zh-CN"/>
        </w:rPr>
        <w:t>BootstrapLoader（启动类加载器）是用C语言实现的，找不到一个确定的返回父Loader的方式。</w:t>
      </w:r>
    </w:p>
    <w:p>
      <w:pPr>
        <w:pStyle w:val="3"/>
        <w:keepNext w:val="0"/>
        <w:keepLines w:val="0"/>
        <w:widowControl/>
        <w:suppressLineNumbers w:val="0"/>
        <w:rPr>
          <w:rStyle w:val="5"/>
          <w:rFonts w:hint="default" w:ascii="Calibri" w:hAnsi="Calibri" w:eastAsia="微软雅黑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</w:rPr>
        <w:t>static</w:t>
      </w:r>
      <w:r>
        <w:rPr>
          <w:rStyle w:val="5"/>
          <w:rFonts w:hint="default" w:ascii="Calibri" w:hAnsi="Calibri" w:eastAsia="微软雅黑" w:cs="Calibri"/>
          <w:sz w:val="22"/>
          <w:szCs w:val="22"/>
        </w:rPr>
        <w:t xml:space="preserve"> class ExtClassLoader extends URLClassLoader{}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微软雅黑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</w:rPr>
        <w:t>static</w:t>
      </w:r>
      <w:r>
        <w:rPr>
          <w:rStyle w:val="5"/>
          <w:rFonts w:hint="default" w:ascii="Calibri" w:hAnsi="Calibri" w:eastAsia="微软雅黑" w:cs="Calibri"/>
          <w:sz w:val="22"/>
          <w:szCs w:val="22"/>
        </w:rPr>
        <w:t xml:space="preserve"> class AppClassLoader extends URLClassLoader{}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可以看见ExtClassLoader和AppClassLoader同样继承自URLClassLoader，但上面一小节代码中，为什么调用AppClassLoader的getParent()代码会得到ExtClassLoader的实例呢？先从URLClassLoader说起，这个类又是什么？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先上一张类的继承关系图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33051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URLClassLoader的源码中并没有找到getParent()方法。这个方法在ClassLoader.java中。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查看源码可知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getParent()实际上返回的就是一个ClassLoader对象parent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，parent的赋值是在ClassLoader对象的构造方法中，它有两个情况：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由外部类创建ClassLoader时直接指定一个ClassLoader为parent。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由getSystemClassLoader()方法生成，也就是在sun.misc.Laucher通过getClassLoader()获取，也就是AppClassLoader。直白的说，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一个ClassLoader创建时如果没有指定parent，那么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它的parent默认就是AppClassLoader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12390" cy="6819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代码说明了</w:t>
      </w:r>
      <w:r>
        <w:rPr>
          <w:rFonts w:hint="eastAsia" w:ascii="微软雅黑" w:hAnsi="微软雅黑" w:eastAsia="微软雅黑" w:cs="微软雅黑"/>
          <w:sz w:val="21"/>
          <w:szCs w:val="21"/>
        </w:rPr>
        <w:t>AppClassLoader的parent是一个ExtClassLoader实例。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ExtClassLoader并没有直接找到对parent的赋值。它调用了它的父类也就是URLClassLoder的构造方法并传递了3个参数。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none"/>
          <w:lang w:val="en-US" w:eastAsia="zh-CN"/>
        </w:rPr>
        <w:t>Bootstrap ClassLoader是由C++编写的。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Bootstrap ClassLoader是由C/C++编写的，它本身是虚拟机的一部分，所以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它并不是一个JAVA类，也就是无法在java代码中获取它的引用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，JVM启动时通过Bootstrap类加载器加载rt.jar等核心jar包中的class文件，之前的int.class,String.class都是由它加载。然后呢，我们前面已经分析了，JVM初始化sun.misc.Launcher并创建Extension ClassLoader和AppClassLoader实例。并将ExtClassLoader设置为AppClassLoader的父加载器。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Bootstrap没有父加载器，但是它却可以作用一个ClassLoader的父加载器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。比如ExtClassLoader。这也可以解释之前通过ExtClassLoader的getParent方法获取为Null的现象。具体是什么原因，很快就知道答案了。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2.类的加载机制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类被加载到虚拟机内存包括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  <w:lang w:val="en-US" w:eastAsia="zh-CN"/>
        </w:rPr>
        <w:t>加载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  <w:lang w:val="en-US" w:eastAsia="zh-CN"/>
        </w:rPr>
        <w:t>链接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21"/>
          <w:szCs w:val="21"/>
          <w:u w:val="single"/>
          <w:lang w:val="en-US" w:eastAsia="zh-CN"/>
        </w:rPr>
        <w:t>初始化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几个阶段。其中</w:t>
      </w:r>
      <w:r>
        <w:rPr>
          <w:rFonts w:hint="eastAsia" w:ascii="微软雅黑" w:hAnsi="微软雅黑" w:eastAsia="微软雅黑" w:cs="微软雅黑"/>
          <w:sz w:val="21"/>
          <w:szCs w:val="21"/>
          <w:u w:val="single" w:color="FF0000"/>
          <w:lang w:val="en-US" w:eastAsia="zh-CN"/>
        </w:rPr>
        <w:t>链接又细化分为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 w:color="FF0000"/>
          <w:lang w:val="en-US" w:eastAsia="zh-CN"/>
        </w:rPr>
        <w:t>验证</w:t>
      </w:r>
      <w:r>
        <w:rPr>
          <w:rFonts w:hint="eastAsia" w:ascii="微软雅黑" w:hAnsi="微软雅黑" w:eastAsia="微软雅黑" w:cs="微软雅黑"/>
          <w:sz w:val="21"/>
          <w:szCs w:val="21"/>
          <w:u w:val="single" w:color="FF000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 w:color="FF0000"/>
          <w:lang w:val="en-US" w:eastAsia="zh-CN"/>
        </w:rPr>
        <w:t>准备</w:t>
      </w:r>
      <w:r>
        <w:rPr>
          <w:rFonts w:hint="eastAsia" w:ascii="微软雅黑" w:hAnsi="微软雅黑" w:eastAsia="微软雅黑" w:cs="微软雅黑"/>
          <w:sz w:val="21"/>
          <w:szCs w:val="21"/>
          <w:u w:val="single" w:color="FF000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 w:color="FF0000"/>
          <w:lang w:val="en-US" w:eastAsia="zh-CN"/>
        </w:rPr>
        <w:t>解析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。（注：解析阶段在某些情况下可以在初始化阶段之后再开始，这是为了支持Java的运行时绑定。各个阶段的作用整理如下）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2.1加载阶段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加载阶段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可以使用系统提供的类加载器(ClassLoader)来完成，也可以由用户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自定义的类加载器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完成，开发人员可以通过定义类加载器去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控制字节流的获取方式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  <w:lang w:val="en-US" w:eastAsia="zh-CN"/>
        </w:rPr>
        <w:t>类的全名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产生对应类的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  <w:lang w:val="en-US" w:eastAsia="zh-CN"/>
        </w:rPr>
        <w:t>二进制数据流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将这些二进制数据流转换为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方法区的运行时数据结构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代表这个类的java.lang.Class对象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。作为方法区这些数据的访问入口。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2.2链接阶段（实现Java的动态性的重要一步）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验证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：验证阶段的主要目的是确保class文件字节流的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正确性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，要验证比如class文件格式规范、这个类是否继承了final类，不能把一个父类对象赋值给子类数据类型等等。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准备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：准备阶段为方法区中的静态变量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分配内存空间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。并将其赋值为初始值，所有原始类型的值都为0。如float为0f、int为0、boolean为false、引用类型为null。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解析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：解析阶段把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符号引用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解析为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直接引用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符号引用是一个字符串，它唯一标识一个类、一个字段、一个方法等目标。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而直接引用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  <w:lang w:val="en-US" w:eastAsia="zh-CN"/>
        </w:rPr>
        <w:t>对于类变量、类方法指的是指向方法区的指针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，然后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  <w:lang w:val="en-US" w:eastAsia="zh-CN"/>
        </w:rPr>
        <w:t>对于实例方法、实例对象来说就是偏移量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，比如一个实例方法，子类中方法表中的偏移量和父类是一致的，这个偏移量可以确定某个方法的位置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2.3初始化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到了初始化阶段，才是真正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执行用户定义的程序代码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。在初始化阶段就是执行类构造器方法的过程，工作包括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赋值类变量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静态语句块的合并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//定义在静态语句块之后的变量可以赋值，但不能访问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public class Test{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static{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i=0;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//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给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变量赋值，可以通过编译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System.out.print(i);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//这句编译器会提示非法向前引用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static int i=1;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初始化过程会被触发的条件汇总：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使用new关键字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实例化对象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、访问一个类的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静态字段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静态方法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的时候。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对类进行反射调用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的时候。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当初始化子类时，如果发现其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父类还没有进行过初始化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。则进行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父类的初始化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【关于构造器方法拓展知识】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（1）类构造器&lt;clinit&gt;()方法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与类的构造函数不同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，它不需要显式调用父类构造，虚拟机会保证在子类&lt;clinit&gt;()方法执行之前，父类的&lt;clinit&gt;()方法已经执行完毕。因此在虚拟机中的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第一个执行的&lt;clinit&gt;()方法的类肯定是java.lang.Object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（2）由于父类的&lt;clinit&gt;()方法先执行，也就意味着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父类中定义的静态语句块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要优先于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子类的变量赋值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（3）&lt;clinit&gt;()方法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不是必须的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，如果一个类中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没有静态语句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，那么编译器可以不为这个类生成&lt;clinit&gt;()方法。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（4）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接口中不能使用静态语句块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，和类不同的是，执行接口的&lt;clinit&gt;()方法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不需要先执行父接口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的&lt;clinit&gt;()方法。只有当父接口中定义的变量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被使用时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，父接口才会被初始化。另外，接口的实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现类在初始化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时也一样不会执行接口的&lt;clinit&gt;()方法。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（5）虚拟机会保证一个类的&lt;clinit&gt;()方法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在多线程环境中被正确加锁和同步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，可能会导致阻塞。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3.类加载的三种方法</w:t>
      </w:r>
    </w:p>
    <w:p>
      <w:pPr>
        <w:widowControl w:val="0"/>
        <w:numPr>
          <w:ilvl w:val="0"/>
          <w:numId w:val="7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由new关键字创建一个类的实例。</w:t>
      </w:r>
    </w:p>
    <w:p>
      <w:pPr>
        <w:widowControl w:val="0"/>
        <w:numPr>
          <w:ilvl w:val="0"/>
          <w:numId w:val="7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调用Class.forName()方法，通过反射加载类。</w:t>
      </w:r>
    </w:p>
    <w:p>
      <w:pPr>
        <w:widowControl w:val="0"/>
        <w:numPr>
          <w:ilvl w:val="0"/>
          <w:numId w:val="7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调用某个ClassLoader实例的loadClass()方法。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三者的区别汇总如下：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方法1和方法2都是使用的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当前类加载器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。方法3是由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用户指定的类加载器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加载。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方法1是静态方法，2、3是动态加载。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对于两种动态加载，如果程序需要类被初始化，就必须使用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Class.forName(name)的方式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Class.forName(className);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//实际上是调用的是：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Class.forName(className,true,this.getClass().getClassLoader());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//第二个参为true即默认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类需要初始化，初始化会触发目标对象静态块的执行和静态变量的初始化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ClassLoader.loadClass(className);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//实际上调用的是: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ClassLoader.loadClass(name,false);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//第二个参数即默认得到的class还没有进行链接，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意味着不进行初始化等系列操作，即静态代码块不会执行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664E7F"/>
    <w:multiLevelType w:val="singleLevel"/>
    <w:tmpl w:val="96664E7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F120917"/>
    <w:multiLevelType w:val="singleLevel"/>
    <w:tmpl w:val="9F1209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89B5D7"/>
    <w:multiLevelType w:val="singleLevel"/>
    <w:tmpl w:val="BA89B5D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AD812DC"/>
    <w:multiLevelType w:val="singleLevel"/>
    <w:tmpl w:val="BAD812D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EF8B5F4"/>
    <w:multiLevelType w:val="singleLevel"/>
    <w:tmpl w:val="CEF8B5F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282864B"/>
    <w:multiLevelType w:val="singleLevel"/>
    <w:tmpl w:val="0282864B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05B0702"/>
    <w:multiLevelType w:val="singleLevel"/>
    <w:tmpl w:val="505B070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D45A5B5"/>
    <w:multiLevelType w:val="singleLevel"/>
    <w:tmpl w:val="6D45A5B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6E0F"/>
    <w:rsid w:val="020A6B2F"/>
    <w:rsid w:val="026B2718"/>
    <w:rsid w:val="02EE17D7"/>
    <w:rsid w:val="030A693E"/>
    <w:rsid w:val="03CB29ED"/>
    <w:rsid w:val="048647D6"/>
    <w:rsid w:val="04D21B3F"/>
    <w:rsid w:val="0503202C"/>
    <w:rsid w:val="0560616A"/>
    <w:rsid w:val="05640D1B"/>
    <w:rsid w:val="068578C2"/>
    <w:rsid w:val="093A2AAD"/>
    <w:rsid w:val="09BF2119"/>
    <w:rsid w:val="0B256824"/>
    <w:rsid w:val="0BF208D9"/>
    <w:rsid w:val="0C6262D7"/>
    <w:rsid w:val="0C7A2290"/>
    <w:rsid w:val="0C8E4276"/>
    <w:rsid w:val="0E22423F"/>
    <w:rsid w:val="0EB74F9E"/>
    <w:rsid w:val="0F4A2A93"/>
    <w:rsid w:val="0FCA4A92"/>
    <w:rsid w:val="108B62E3"/>
    <w:rsid w:val="10C27549"/>
    <w:rsid w:val="12AA0054"/>
    <w:rsid w:val="12C040C8"/>
    <w:rsid w:val="12F40ABB"/>
    <w:rsid w:val="15D2298B"/>
    <w:rsid w:val="16CA1B12"/>
    <w:rsid w:val="17B95FCC"/>
    <w:rsid w:val="17C5538C"/>
    <w:rsid w:val="17FF15B3"/>
    <w:rsid w:val="19C86C8C"/>
    <w:rsid w:val="1A2047EF"/>
    <w:rsid w:val="1C6655A8"/>
    <w:rsid w:val="1D6D59A6"/>
    <w:rsid w:val="1DA77A72"/>
    <w:rsid w:val="21211DB2"/>
    <w:rsid w:val="220222BF"/>
    <w:rsid w:val="22071156"/>
    <w:rsid w:val="22D11340"/>
    <w:rsid w:val="238762B7"/>
    <w:rsid w:val="241D5144"/>
    <w:rsid w:val="24301006"/>
    <w:rsid w:val="25DA5675"/>
    <w:rsid w:val="25DB2A79"/>
    <w:rsid w:val="2676252E"/>
    <w:rsid w:val="26B93620"/>
    <w:rsid w:val="271C5CF5"/>
    <w:rsid w:val="27206E42"/>
    <w:rsid w:val="276D2749"/>
    <w:rsid w:val="27A25F0B"/>
    <w:rsid w:val="27B61346"/>
    <w:rsid w:val="28F47221"/>
    <w:rsid w:val="295659FF"/>
    <w:rsid w:val="29944937"/>
    <w:rsid w:val="2A967496"/>
    <w:rsid w:val="2D891D58"/>
    <w:rsid w:val="2E35228C"/>
    <w:rsid w:val="2FC644C1"/>
    <w:rsid w:val="30412364"/>
    <w:rsid w:val="31405996"/>
    <w:rsid w:val="31992838"/>
    <w:rsid w:val="32E33BBE"/>
    <w:rsid w:val="33453F18"/>
    <w:rsid w:val="33B66881"/>
    <w:rsid w:val="34D62047"/>
    <w:rsid w:val="35CC2291"/>
    <w:rsid w:val="360413A8"/>
    <w:rsid w:val="36CB7931"/>
    <w:rsid w:val="37240D7C"/>
    <w:rsid w:val="394E3953"/>
    <w:rsid w:val="3A5E2F17"/>
    <w:rsid w:val="3AB15880"/>
    <w:rsid w:val="3AF97F5F"/>
    <w:rsid w:val="3BE0587E"/>
    <w:rsid w:val="3CA215F2"/>
    <w:rsid w:val="3CDC2415"/>
    <w:rsid w:val="4106747A"/>
    <w:rsid w:val="42AD2BB0"/>
    <w:rsid w:val="446A2F95"/>
    <w:rsid w:val="469A22DA"/>
    <w:rsid w:val="46BE3621"/>
    <w:rsid w:val="47203063"/>
    <w:rsid w:val="47832DCD"/>
    <w:rsid w:val="47945E29"/>
    <w:rsid w:val="482D5C90"/>
    <w:rsid w:val="4CB44858"/>
    <w:rsid w:val="4D5040EB"/>
    <w:rsid w:val="4D9F56EF"/>
    <w:rsid w:val="4FAF111D"/>
    <w:rsid w:val="50004CAF"/>
    <w:rsid w:val="50AB4053"/>
    <w:rsid w:val="52D33F9F"/>
    <w:rsid w:val="54E67172"/>
    <w:rsid w:val="555207B6"/>
    <w:rsid w:val="567411B0"/>
    <w:rsid w:val="56E6520E"/>
    <w:rsid w:val="57171EB8"/>
    <w:rsid w:val="57D17E5D"/>
    <w:rsid w:val="58C71FF1"/>
    <w:rsid w:val="59350B03"/>
    <w:rsid w:val="59D12C2F"/>
    <w:rsid w:val="59F06C25"/>
    <w:rsid w:val="5BEB0CF8"/>
    <w:rsid w:val="5DA21802"/>
    <w:rsid w:val="5F5E3D84"/>
    <w:rsid w:val="60D262CA"/>
    <w:rsid w:val="60F73003"/>
    <w:rsid w:val="611C7756"/>
    <w:rsid w:val="626D2DD0"/>
    <w:rsid w:val="636D78A8"/>
    <w:rsid w:val="637B01E2"/>
    <w:rsid w:val="651559A9"/>
    <w:rsid w:val="67E21130"/>
    <w:rsid w:val="689759FF"/>
    <w:rsid w:val="6C300344"/>
    <w:rsid w:val="6DDF7B51"/>
    <w:rsid w:val="6EFF3F35"/>
    <w:rsid w:val="6F236579"/>
    <w:rsid w:val="6FD1093B"/>
    <w:rsid w:val="702967CC"/>
    <w:rsid w:val="75611A56"/>
    <w:rsid w:val="78350C8B"/>
    <w:rsid w:val="79961CEE"/>
    <w:rsid w:val="7A102722"/>
    <w:rsid w:val="7AB1422C"/>
    <w:rsid w:val="7B6A4EAD"/>
    <w:rsid w:val="7EDB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2018-11-09T01:59:35Z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