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503" w:rsidRDefault="00165696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作用</w:t>
      </w:r>
    </w:p>
    <w:p w:rsidR="00DD6503" w:rsidRDefault="0016569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它在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方法内部</w:t>
      </w:r>
      <w:r>
        <w:rPr>
          <w:rFonts w:ascii="微软雅黑" w:eastAsia="微软雅黑" w:hAnsi="微软雅黑" w:cs="微软雅黑" w:hint="eastAsia"/>
        </w:rPr>
        <w:t>使用，即这个方法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所属对象的引用</w:t>
      </w:r>
      <w:r>
        <w:rPr>
          <w:rFonts w:ascii="微软雅黑" w:eastAsia="微软雅黑" w:hAnsi="微软雅黑" w:cs="微软雅黑" w:hint="eastAsia"/>
        </w:rPr>
        <w:t>；</w:t>
      </w:r>
    </w:p>
    <w:p w:rsidR="00DD6503" w:rsidRDefault="0016569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它在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构造器内部</w:t>
      </w:r>
      <w:r>
        <w:rPr>
          <w:rFonts w:ascii="微软雅黑" w:eastAsia="微软雅黑" w:hAnsi="微软雅黑" w:cs="微软雅黑" w:hint="eastAsia"/>
        </w:rPr>
        <w:t>使用，表示该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构造器正在初始化的对象</w:t>
      </w:r>
      <w:r>
        <w:rPr>
          <w:rFonts w:ascii="微软雅黑" w:eastAsia="微软雅黑" w:hAnsi="微软雅黑" w:cs="微软雅黑" w:hint="eastAsia"/>
        </w:rPr>
        <w:t>。</w:t>
      </w:r>
    </w:p>
    <w:p w:rsidR="00DD6503" w:rsidRDefault="00DD6503">
      <w:pPr>
        <w:ind w:left="420"/>
        <w:rPr>
          <w:rFonts w:ascii="微软雅黑" w:eastAsia="微软雅黑" w:hAnsi="微软雅黑" w:cs="微软雅黑"/>
        </w:rPr>
      </w:pPr>
    </w:p>
    <w:p w:rsidR="00DD6503" w:rsidRDefault="0016569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this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表示当前对象，可以调用类的属性、方法和构造器。</w:t>
      </w:r>
    </w:p>
    <w:p w:rsidR="00DD6503" w:rsidRDefault="00DD6503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DD6503" w:rsidRDefault="0016569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什么时候使用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this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关键字呢？</w:t>
      </w:r>
    </w:p>
    <w:p w:rsidR="00DD6503" w:rsidRDefault="0016569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当在方法内需要用到调用该方法的对象时，就用</w:t>
      </w:r>
      <w:r>
        <w:rPr>
          <w:rFonts w:ascii="微软雅黑" w:eastAsia="微软雅黑" w:hAnsi="微软雅黑" w:cs="微软雅黑" w:hint="eastAsia"/>
        </w:rPr>
        <w:t>this</w:t>
      </w:r>
      <w:r>
        <w:rPr>
          <w:rFonts w:ascii="微软雅黑" w:eastAsia="微软雅黑" w:hAnsi="微软雅黑" w:cs="微软雅黑" w:hint="eastAsia"/>
        </w:rPr>
        <w:t>。</w:t>
      </w:r>
    </w:p>
    <w:p w:rsidR="00DD6503" w:rsidRDefault="0016569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this</w:t>
      </w:r>
      <w:r>
        <w:rPr>
          <w:rFonts w:ascii="微软雅黑" w:eastAsia="微软雅黑" w:hAnsi="微软雅黑" w:cs="微软雅黑" w:hint="eastAsia"/>
        </w:rPr>
        <w:t>调用属性、方法。</w:t>
      </w:r>
    </w:p>
    <w:p w:rsidR="00DD6503" w:rsidRDefault="00165696">
      <w:pPr>
        <w:numPr>
          <w:ilvl w:val="0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当形参与成员变量重名时，如果在方法内部需要使用成员变量，必须添加</w:t>
      </w:r>
      <w:r>
        <w:rPr>
          <w:rFonts w:ascii="微软雅黑" w:eastAsia="微软雅黑" w:hAnsi="微软雅黑" w:cs="微软雅黑" w:hint="eastAsia"/>
        </w:rPr>
        <w:t>this</w:t>
      </w:r>
      <w:r>
        <w:rPr>
          <w:rFonts w:ascii="微软雅黑" w:eastAsia="微软雅黑" w:hAnsi="微软雅黑" w:cs="微软雅黑" w:hint="eastAsia"/>
        </w:rPr>
        <w:t>来表明该变量是类成员。</w:t>
      </w:r>
    </w:p>
    <w:p w:rsidR="00DD6503" w:rsidRDefault="00165696">
      <w:pPr>
        <w:numPr>
          <w:ilvl w:val="0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在任意方法内，如果使用当前类的成员变量或成员方法，可以在前面添加</w:t>
      </w:r>
      <w:r>
        <w:rPr>
          <w:rFonts w:ascii="微软雅黑" w:eastAsia="微软雅黑" w:hAnsi="微软雅黑" w:cs="微软雅黑" w:hint="eastAsia"/>
        </w:rPr>
        <w:t>this</w:t>
      </w:r>
      <w:r>
        <w:rPr>
          <w:rFonts w:ascii="微软雅黑" w:eastAsia="微软雅黑" w:hAnsi="微软雅黑" w:cs="微软雅黑" w:hint="eastAsia"/>
        </w:rPr>
        <w:t>，增强程序的阅读性。</w:t>
      </w:r>
    </w:p>
    <w:p w:rsidR="00DD6503" w:rsidRDefault="0016569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使用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this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调用本类的构造器</w:t>
      </w:r>
      <w:r>
        <w:rPr>
          <w:rFonts w:ascii="微软雅黑" w:eastAsia="微软雅黑" w:hAnsi="微软雅黑" w:cs="微软雅黑" w:hint="eastAsia"/>
        </w:rPr>
        <w:t>。</w:t>
      </w:r>
    </w:p>
    <w:p w:rsidR="00DD6503" w:rsidRDefault="00165696">
      <w:pPr>
        <w:ind w:left="42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197350" cy="2133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6503" w:rsidRDefault="00165696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this</w:t>
      </w:r>
      <w:r>
        <w:rPr>
          <w:rFonts w:ascii="微软雅黑" w:eastAsia="微软雅黑" w:hAnsi="微软雅黑" w:cs="微软雅黑" w:hint="eastAsia"/>
        </w:rPr>
        <w:t>可以作为一个类中，构造器相互调用的特殊格式。</w:t>
      </w:r>
    </w:p>
    <w:p w:rsidR="00DD6503" w:rsidRDefault="00DD6503">
      <w:pPr>
        <w:rPr>
          <w:rFonts w:ascii="微软雅黑" w:eastAsia="微软雅黑" w:hAnsi="微软雅黑" w:cs="微软雅黑"/>
        </w:rPr>
      </w:pPr>
    </w:p>
    <w:p w:rsidR="00DD6503" w:rsidRDefault="00165696">
      <w:pPr>
        <w:numPr>
          <w:ilvl w:val="0"/>
          <w:numId w:val="8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注意：</w:t>
      </w:r>
    </w:p>
    <w:p w:rsidR="00DD6503" w:rsidRDefault="00165696">
      <w:pPr>
        <w:numPr>
          <w:ilvl w:val="0"/>
          <w:numId w:val="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使用</w:t>
      </w:r>
      <w:r>
        <w:rPr>
          <w:rFonts w:ascii="微软雅黑" w:eastAsia="微软雅黑" w:hAnsi="微软雅黑" w:cs="微软雅黑" w:hint="eastAsia"/>
        </w:rPr>
        <w:t>this()</w:t>
      </w:r>
      <w:r>
        <w:rPr>
          <w:rFonts w:ascii="微软雅黑" w:eastAsia="微软雅黑" w:hAnsi="微软雅黑" w:cs="微软雅黑" w:hint="eastAsia"/>
        </w:rPr>
        <w:t>必须放在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构造器的首行</w:t>
      </w:r>
      <w:r>
        <w:rPr>
          <w:rFonts w:ascii="微软雅黑" w:eastAsia="微软雅黑" w:hAnsi="微软雅黑" w:cs="微软雅黑" w:hint="eastAsia"/>
        </w:rPr>
        <w:t>！</w:t>
      </w:r>
    </w:p>
    <w:p w:rsidR="00DD6503" w:rsidRDefault="00165696">
      <w:pPr>
        <w:numPr>
          <w:ilvl w:val="0"/>
          <w:numId w:val="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this</w:t>
      </w:r>
      <w:r>
        <w:rPr>
          <w:rFonts w:ascii="微软雅黑" w:eastAsia="微软雅黑" w:hAnsi="微软雅黑" w:cs="微软雅黑" w:hint="eastAsia"/>
        </w:rPr>
        <w:t>调用本类中其他的构造器，保证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至少有一个构造器是不用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this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的</w:t>
      </w:r>
      <w:r>
        <w:rPr>
          <w:rFonts w:ascii="微软雅黑" w:eastAsia="微软雅黑" w:hAnsi="微软雅黑" w:cs="微软雅黑" w:hint="eastAsia"/>
        </w:rPr>
        <w:t>。</w:t>
      </w:r>
    </w:p>
    <w:p w:rsidR="00DD6503" w:rsidRDefault="00DD6503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DD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696" w:rsidRDefault="00165696" w:rsidP="00F32997">
      <w:r>
        <w:separator/>
      </w:r>
    </w:p>
  </w:endnote>
  <w:endnote w:type="continuationSeparator" w:id="0">
    <w:p w:rsidR="00165696" w:rsidRDefault="00165696" w:rsidP="00F3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696" w:rsidRDefault="00165696" w:rsidP="00F32997">
      <w:r>
        <w:separator/>
      </w:r>
    </w:p>
  </w:footnote>
  <w:footnote w:type="continuationSeparator" w:id="0">
    <w:p w:rsidR="00165696" w:rsidRDefault="00165696" w:rsidP="00F3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8DA8E1"/>
    <w:multiLevelType w:val="singleLevel"/>
    <w:tmpl w:val="AE8DA8E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CF75E87"/>
    <w:multiLevelType w:val="singleLevel"/>
    <w:tmpl w:val="BCF75E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56E32FA"/>
    <w:multiLevelType w:val="singleLevel"/>
    <w:tmpl w:val="C56E32F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29BF62"/>
    <w:multiLevelType w:val="singleLevel"/>
    <w:tmpl w:val="C929BF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94240AF"/>
    <w:multiLevelType w:val="singleLevel"/>
    <w:tmpl w:val="C94240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2F53017"/>
    <w:multiLevelType w:val="singleLevel"/>
    <w:tmpl w:val="02F5301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5DE84D2"/>
    <w:multiLevelType w:val="singleLevel"/>
    <w:tmpl w:val="05DE84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37DB6DBB"/>
    <w:multiLevelType w:val="singleLevel"/>
    <w:tmpl w:val="37DB6DB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0B1C98F"/>
    <w:multiLevelType w:val="singleLevel"/>
    <w:tmpl w:val="40B1C9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503"/>
    <w:rsid w:val="00165696"/>
    <w:rsid w:val="00DD6503"/>
    <w:rsid w:val="00F32997"/>
    <w:rsid w:val="035E7A52"/>
    <w:rsid w:val="14082A33"/>
    <w:rsid w:val="27170921"/>
    <w:rsid w:val="29FB1256"/>
    <w:rsid w:val="2E5F58AC"/>
    <w:rsid w:val="3D3C6BC3"/>
    <w:rsid w:val="3F122230"/>
    <w:rsid w:val="4B9D0E2D"/>
    <w:rsid w:val="4FC66EB4"/>
    <w:rsid w:val="667A6988"/>
    <w:rsid w:val="6863646F"/>
    <w:rsid w:val="69363542"/>
    <w:rsid w:val="794305F4"/>
    <w:rsid w:val="7A50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43B65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32997"/>
    <w:rPr>
      <w:sz w:val="18"/>
      <w:szCs w:val="18"/>
    </w:rPr>
  </w:style>
  <w:style w:type="character" w:customStyle="1" w:styleId="a4">
    <w:name w:val="批注框文本 字符"/>
    <w:basedOn w:val="a0"/>
    <w:link w:val="a3"/>
    <w:rsid w:val="00F32997"/>
    <w:rPr>
      <w:kern w:val="2"/>
      <w:sz w:val="18"/>
      <w:szCs w:val="18"/>
    </w:rPr>
  </w:style>
  <w:style w:type="paragraph" w:styleId="a5">
    <w:name w:val="header"/>
    <w:basedOn w:val="a"/>
    <w:link w:val="a6"/>
    <w:rsid w:val="00F32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32997"/>
    <w:rPr>
      <w:kern w:val="2"/>
      <w:sz w:val="18"/>
      <w:szCs w:val="18"/>
    </w:rPr>
  </w:style>
  <w:style w:type="paragraph" w:styleId="a7">
    <w:name w:val="footer"/>
    <w:basedOn w:val="a"/>
    <w:link w:val="a8"/>
    <w:rsid w:val="00F32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329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