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模板方法设计模式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抽象类体现的就是一种模板模式的设计，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抽象类作为多个子类的通用模板</w:t>
      </w:r>
      <w:r>
        <w:rPr>
          <w:rFonts w:hint="eastAsia" w:ascii="微软雅黑" w:hAnsi="微软雅黑" w:eastAsia="微软雅黑" w:cs="微软雅黑"/>
          <w:lang w:val="en-US" w:eastAsia="zh-CN"/>
        </w:rPr>
        <w:t>，子类在抽象类的基础上进行扩展、改造，但子类总体上会保留抽象类的行为方式。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解决的问题：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当功能内部一部分实现是确定，一部分实现是不确定的。这时可以把不确定的部分暴露出去，让子类去实现。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编写一个抽象父类，父类提供了多个子类实现，就是一种模板模式。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ABFB3"/>
    <w:multiLevelType w:val="singleLevel"/>
    <w:tmpl w:val="CEEABF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B6FE68A"/>
    <w:multiLevelType w:val="singleLevel"/>
    <w:tmpl w:val="FB6FE6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C3353"/>
    <w:rsid w:val="17A056AE"/>
    <w:rsid w:val="1E4A5A46"/>
    <w:rsid w:val="35C362FD"/>
    <w:rsid w:val="4CFE7AF7"/>
    <w:rsid w:val="757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2018-12-26T07:12:25Z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