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0B9" w:rsidRDefault="00B842B1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Object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类</w:t>
      </w:r>
    </w:p>
    <w:p w:rsidR="00CB40B9" w:rsidRDefault="00B842B1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是所有</w:t>
      </w:r>
      <w:r>
        <w:rPr>
          <w:rFonts w:ascii="微软雅黑" w:eastAsia="微软雅黑" w:hAnsi="微软雅黑" w:cs="微软雅黑" w:hint="eastAsia"/>
        </w:rPr>
        <w:t>Java</w:t>
      </w:r>
      <w:r>
        <w:rPr>
          <w:rFonts w:ascii="微软雅黑" w:eastAsia="微软雅黑" w:hAnsi="微软雅黑" w:cs="微软雅黑" w:hint="eastAsia"/>
        </w:rPr>
        <w:t>类的根父类</w:t>
      </w:r>
    </w:p>
    <w:p w:rsidR="00CB40B9" w:rsidRDefault="00B842B1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如果在类的声明中未使用</w:t>
      </w:r>
      <w:r>
        <w:rPr>
          <w:rFonts w:ascii="微软雅黑" w:eastAsia="微软雅黑" w:hAnsi="微软雅黑" w:cs="微软雅黑" w:hint="eastAsia"/>
        </w:rPr>
        <w:t>extends</w:t>
      </w:r>
      <w:r>
        <w:rPr>
          <w:rFonts w:ascii="微软雅黑" w:eastAsia="微软雅黑" w:hAnsi="微软雅黑" w:cs="微软雅黑" w:hint="eastAsia"/>
        </w:rPr>
        <w:t>关键字指明其父类，则默认父类为</w:t>
      </w:r>
      <w:r>
        <w:rPr>
          <w:rFonts w:ascii="微软雅黑" w:eastAsia="微软雅黑" w:hAnsi="微软雅黑" w:cs="微软雅黑" w:hint="eastAsia"/>
        </w:rPr>
        <w:t>Object</w:t>
      </w:r>
      <w:r>
        <w:rPr>
          <w:rFonts w:ascii="微软雅黑" w:eastAsia="微软雅黑" w:hAnsi="微软雅黑" w:cs="微软雅黑" w:hint="eastAsia"/>
        </w:rPr>
        <w:t>类。</w:t>
      </w:r>
    </w:p>
    <w:p w:rsidR="00CB40B9" w:rsidRDefault="00B842B1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主要方法：</w:t>
      </w:r>
    </w:p>
    <w:tbl>
      <w:tblPr>
        <w:tblW w:w="7740" w:type="dxa"/>
        <w:tblCellSpacing w:w="0" w:type="dxa"/>
        <w:tblInd w:w="5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5"/>
        <w:gridCol w:w="4679"/>
        <w:gridCol w:w="711"/>
        <w:gridCol w:w="1115"/>
      </w:tblGrid>
      <w:tr w:rsidR="00CB40B9">
        <w:trPr>
          <w:trHeight w:val="697"/>
          <w:tblCellSpacing w:w="0" w:type="dxa"/>
        </w:trPr>
        <w:tc>
          <w:tcPr>
            <w:tcW w:w="1235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40B9" w:rsidRDefault="00B842B1">
            <w:pPr>
              <w:pStyle w:val="a3"/>
              <w:widowControl/>
              <w:rPr>
                <w:sz w:val="11"/>
                <w:szCs w:val="11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4679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40B9" w:rsidRDefault="00B842B1">
            <w:pPr>
              <w:pStyle w:val="a3"/>
              <w:widowControl/>
              <w:rPr>
                <w:sz w:val="11"/>
                <w:szCs w:val="11"/>
              </w:rPr>
            </w:pPr>
            <w:r>
              <w:rPr>
                <w:b/>
                <w:color w:val="FFFFFF"/>
              </w:rPr>
              <w:t>方法名称</w:t>
            </w:r>
          </w:p>
        </w:tc>
        <w:tc>
          <w:tcPr>
            <w:tcW w:w="711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40B9" w:rsidRDefault="00B842B1">
            <w:pPr>
              <w:pStyle w:val="a3"/>
              <w:widowControl/>
              <w:rPr>
                <w:sz w:val="11"/>
                <w:szCs w:val="11"/>
              </w:rPr>
            </w:pPr>
            <w:r>
              <w:rPr>
                <w:b/>
                <w:color w:val="FFFFFF"/>
              </w:rPr>
              <w:t>类型</w:t>
            </w:r>
          </w:p>
        </w:tc>
        <w:tc>
          <w:tcPr>
            <w:tcW w:w="1115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40B9" w:rsidRDefault="00B842B1">
            <w:pPr>
              <w:pStyle w:val="a3"/>
              <w:widowControl/>
              <w:rPr>
                <w:sz w:val="11"/>
                <w:szCs w:val="11"/>
              </w:rPr>
            </w:pPr>
            <w:r>
              <w:rPr>
                <w:b/>
                <w:color w:val="FFFFFF"/>
              </w:rPr>
              <w:t>描述</w:t>
            </w:r>
          </w:p>
        </w:tc>
      </w:tr>
      <w:tr w:rsidR="00CB40B9">
        <w:trPr>
          <w:trHeight w:val="775"/>
          <w:tblCellSpacing w:w="0" w:type="dxa"/>
        </w:trPr>
        <w:tc>
          <w:tcPr>
            <w:tcW w:w="1235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40B9" w:rsidRDefault="00B842B1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679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40B9" w:rsidRDefault="00B842B1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  <w:sz w:val="28"/>
                <w:szCs w:val="28"/>
              </w:rPr>
              <w:t>public Object()</w:t>
            </w:r>
          </w:p>
        </w:tc>
        <w:tc>
          <w:tcPr>
            <w:tcW w:w="711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40B9" w:rsidRDefault="00B842B1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</w:rPr>
              <w:t>构造</w:t>
            </w:r>
          </w:p>
        </w:tc>
        <w:tc>
          <w:tcPr>
            <w:tcW w:w="1115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40B9" w:rsidRDefault="00B842B1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</w:rPr>
              <w:t>构造方法</w:t>
            </w:r>
          </w:p>
        </w:tc>
      </w:tr>
      <w:tr w:rsidR="00CB40B9">
        <w:trPr>
          <w:trHeight w:val="732"/>
          <w:tblCellSpacing w:w="0" w:type="dxa"/>
        </w:trPr>
        <w:tc>
          <w:tcPr>
            <w:tcW w:w="1235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40B9" w:rsidRDefault="00B842B1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679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40B9" w:rsidRDefault="00B842B1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  <w:sz w:val="28"/>
                <w:szCs w:val="28"/>
              </w:rPr>
              <w:t>public boolean equals(Object obj)</w:t>
            </w:r>
          </w:p>
        </w:tc>
        <w:tc>
          <w:tcPr>
            <w:tcW w:w="711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40B9" w:rsidRDefault="00B842B1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</w:rPr>
              <w:t>普通</w:t>
            </w:r>
          </w:p>
        </w:tc>
        <w:tc>
          <w:tcPr>
            <w:tcW w:w="1115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40B9" w:rsidRDefault="00B842B1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</w:rPr>
              <w:t>对象比较</w:t>
            </w:r>
          </w:p>
        </w:tc>
      </w:tr>
      <w:tr w:rsidR="00CB40B9">
        <w:trPr>
          <w:trHeight w:val="743"/>
          <w:tblCellSpacing w:w="0" w:type="dxa"/>
        </w:trPr>
        <w:tc>
          <w:tcPr>
            <w:tcW w:w="1235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40B9" w:rsidRDefault="00B842B1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679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40B9" w:rsidRDefault="00B842B1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  <w:sz w:val="28"/>
                <w:szCs w:val="28"/>
              </w:rPr>
              <w:t>public int hashCode()</w:t>
            </w:r>
          </w:p>
        </w:tc>
        <w:tc>
          <w:tcPr>
            <w:tcW w:w="711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40B9" w:rsidRDefault="00B842B1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</w:rPr>
              <w:t>普通</w:t>
            </w:r>
          </w:p>
        </w:tc>
        <w:tc>
          <w:tcPr>
            <w:tcW w:w="1115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40B9" w:rsidRDefault="00B842B1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</w:rPr>
              <w:t>取得</w:t>
            </w:r>
            <w:r>
              <w:rPr>
                <w:color w:val="000000"/>
              </w:rPr>
              <w:t>Hash</w:t>
            </w:r>
            <w:r>
              <w:rPr>
                <w:color w:val="000000"/>
              </w:rPr>
              <w:t>码</w:t>
            </w:r>
          </w:p>
        </w:tc>
      </w:tr>
      <w:tr w:rsidR="00CB40B9">
        <w:trPr>
          <w:trHeight w:val="877"/>
          <w:tblCellSpacing w:w="0" w:type="dxa"/>
        </w:trPr>
        <w:tc>
          <w:tcPr>
            <w:tcW w:w="1235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40B9" w:rsidRDefault="00B842B1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679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40B9" w:rsidRDefault="00B842B1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  <w:sz w:val="28"/>
                <w:szCs w:val="28"/>
              </w:rPr>
              <w:t>public String toString()</w:t>
            </w:r>
          </w:p>
        </w:tc>
        <w:tc>
          <w:tcPr>
            <w:tcW w:w="711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40B9" w:rsidRDefault="00B842B1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</w:rPr>
              <w:t>普通</w:t>
            </w:r>
          </w:p>
        </w:tc>
        <w:tc>
          <w:tcPr>
            <w:tcW w:w="1115" w:type="dxa"/>
            <w:tcBorders>
              <w:top w:val="single" w:sz="4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B40B9" w:rsidRDefault="00B842B1">
            <w:pPr>
              <w:pStyle w:val="a3"/>
              <w:widowControl/>
              <w:rPr>
                <w:sz w:val="16"/>
                <w:szCs w:val="16"/>
              </w:rPr>
            </w:pPr>
            <w:r>
              <w:rPr>
                <w:color w:val="000000"/>
              </w:rPr>
              <w:t>对象打印时调用</w:t>
            </w:r>
          </w:p>
        </w:tc>
      </w:tr>
    </w:tbl>
    <w:p w:rsidR="00CB40B9" w:rsidRDefault="00CB40B9">
      <w:pPr>
        <w:rPr>
          <w:rFonts w:ascii="微软雅黑" w:eastAsia="微软雅黑" w:hAnsi="微软雅黑" w:cs="微软雅黑"/>
        </w:rPr>
      </w:pPr>
    </w:p>
    <w:p w:rsidR="00CB40B9" w:rsidRDefault="00B842B1">
      <w:pPr>
        <w:numPr>
          <w:ilvl w:val="0"/>
          <w:numId w:val="3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==</w:t>
      </w:r>
    </w:p>
    <w:p w:rsidR="00CB40B9" w:rsidRDefault="00B842B1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FF0000"/>
          <w:u w:val="single"/>
        </w:rPr>
        <w:t>基本类型比较值</w:t>
      </w:r>
      <w:r>
        <w:rPr>
          <w:rFonts w:ascii="微软雅黑" w:eastAsia="微软雅黑" w:hAnsi="微软雅黑" w:cs="微软雅黑" w:hint="eastAsia"/>
        </w:rPr>
        <w:t>：只要两个变量的值相等，即为</w:t>
      </w:r>
      <w:r>
        <w:rPr>
          <w:rFonts w:ascii="微软雅黑" w:eastAsia="微软雅黑" w:hAnsi="微软雅黑" w:cs="微软雅黑" w:hint="eastAsia"/>
        </w:rPr>
        <w:t>true</w:t>
      </w:r>
      <w:r>
        <w:rPr>
          <w:rFonts w:ascii="微软雅黑" w:eastAsia="微软雅黑" w:hAnsi="微软雅黑" w:cs="微软雅黑" w:hint="eastAsia"/>
        </w:rPr>
        <w:t>。</w:t>
      </w:r>
    </w:p>
    <w:p w:rsidR="00CB40B9" w:rsidRDefault="00B842B1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FF0000"/>
          <w:u w:val="single"/>
        </w:rPr>
        <w:t>引用类型比较引用（是否指向同一个对象）</w:t>
      </w:r>
      <w:r>
        <w:rPr>
          <w:rFonts w:ascii="微软雅黑" w:eastAsia="微软雅黑" w:hAnsi="微软雅黑" w:cs="微软雅黑" w:hint="eastAsia"/>
        </w:rPr>
        <w:t>；只有指向同一个对象时，</w:t>
      </w:r>
      <w:r>
        <w:rPr>
          <w:rFonts w:ascii="微软雅黑" w:eastAsia="微软雅黑" w:hAnsi="微软雅黑" w:cs="微软雅黑" w:hint="eastAsia"/>
        </w:rPr>
        <w:t>==</w:t>
      </w:r>
      <w:r>
        <w:rPr>
          <w:rFonts w:ascii="微软雅黑" w:eastAsia="微软雅黑" w:hAnsi="微软雅黑" w:cs="微软雅黑" w:hint="eastAsia"/>
        </w:rPr>
        <w:t>才返回</w:t>
      </w:r>
      <w:r>
        <w:rPr>
          <w:rFonts w:ascii="微软雅黑" w:eastAsia="微软雅黑" w:hAnsi="微软雅黑" w:cs="微软雅黑" w:hint="eastAsia"/>
        </w:rPr>
        <w:t>true</w:t>
      </w:r>
      <w:r>
        <w:rPr>
          <w:rFonts w:ascii="微软雅黑" w:eastAsia="微软雅黑" w:hAnsi="微软雅黑" w:cs="微软雅黑" w:hint="eastAsia"/>
        </w:rPr>
        <w:t>。</w:t>
      </w:r>
    </w:p>
    <w:p w:rsidR="00CB40B9" w:rsidRDefault="00B842B1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注：用“</w:t>
      </w:r>
      <w:r>
        <w:rPr>
          <w:rFonts w:ascii="微软雅黑" w:eastAsia="微软雅黑" w:hAnsi="微软雅黑" w:cs="微软雅黑" w:hint="eastAsia"/>
        </w:rPr>
        <w:t>==</w:t>
      </w:r>
      <w:r>
        <w:rPr>
          <w:rFonts w:ascii="微软雅黑" w:eastAsia="微软雅黑" w:hAnsi="微软雅黑" w:cs="微软雅黑" w:hint="eastAsia"/>
        </w:rPr>
        <w:t>”进行比较时，符号两边的数据类型必须兼容（可自动转换的基本数据类型除外），否则编译出错。</w:t>
      </w:r>
    </w:p>
    <w:p w:rsidR="00CB40B9" w:rsidRDefault="00CB40B9">
      <w:pPr>
        <w:rPr>
          <w:rFonts w:ascii="微软雅黑" w:eastAsia="微软雅黑" w:hAnsi="微软雅黑" w:cs="微软雅黑"/>
        </w:rPr>
      </w:pPr>
    </w:p>
    <w:p w:rsidR="00CB40B9" w:rsidRDefault="00B842B1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equals()</w:t>
      </w:r>
    </w:p>
    <w:p w:rsidR="00CB40B9" w:rsidRDefault="00B842B1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所有类都继承了</w:t>
      </w:r>
      <w:r>
        <w:rPr>
          <w:rFonts w:ascii="微软雅黑" w:eastAsia="微软雅黑" w:hAnsi="微软雅黑" w:cs="微软雅黑" w:hint="eastAsia"/>
        </w:rPr>
        <w:t>Object</w:t>
      </w:r>
      <w:r>
        <w:rPr>
          <w:rFonts w:ascii="微软雅黑" w:eastAsia="微软雅黑" w:hAnsi="微软雅黑" w:cs="微软雅黑" w:hint="eastAsia"/>
        </w:rPr>
        <w:t>，也就获得了</w:t>
      </w:r>
      <w:r>
        <w:rPr>
          <w:rFonts w:ascii="微软雅黑" w:eastAsia="微软雅黑" w:hAnsi="微软雅黑" w:cs="微软雅黑" w:hint="eastAsia"/>
        </w:rPr>
        <w:t>equals()</w:t>
      </w:r>
      <w:r>
        <w:rPr>
          <w:rFonts w:ascii="微软雅黑" w:eastAsia="微软雅黑" w:hAnsi="微软雅黑" w:cs="微软雅黑" w:hint="eastAsia"/>
        </w:rPr>
        <w:t>方法。还可以重写。</w:t>
      </w:r>
    </w:p>
    <w:p w:rsidR="00CB40B9" w:rsidRDefault="00B842B1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lastRenderedPageBreak/>
        <w:t>只能比较引用类型</w:t>
      </w:r>
      <w:r>
        <w:rPr>
          <w:rFonts w:ascii="微软雅黑" w:eastAsia="微软雅黑" w:hAnsi="微软雅黑" w:cs="微软雅黑" w:hint="eastAsia"/>
        </w:rPr>
        <w:t>，其作用</w:t>
      </w:r>
      <w:r w:rsidR="00D25F32">
        <w:rPr>
          <w:rFonts w:ascii="微软雅黑" w:eastAsia="微软雅黑" w:hAnsi="微软雅黑" w:cs="微软雅黑" w:hint="eastAsia"/>
        </w:rPr>
        <w:t>与</w:t>
      </w:r>
      <w:r>
        <w:rPr>
          <w:rFonts w:ascii="微软雅黑" w:eastAsia="微软雅黑" w:hAnsi="微软雅黑" w:cs="微软雅黑" w:hint="eastAsia"/>
        </w:rPr>
        <w:t>“</w:t>
      </w:r>
      <w:r>
        <w:rPr>
          <w:rFonts w:ascii="微软雅黑" w:eastAsia="微软雅黑" w:hAnsi="微软雅黑" w:cs="微软雅黑" w:hint="eastAsia"/>
        </w:rPr>
        <w:t>==</w:t>
      </w:r>
      <w:r>
        <w:rPr>
          <w:rFonts w:ascii="微软雅黑" w:eastAsia="微软雅黑" w:hAnsi="微软雅黑" w:cs="微软雅黑" w:hint="eastAsia"/>
        </w:rPr>
        <w:t>”相同，比较是否指向同一个对象。</w:t>
      </w:r>
    </w:p>
    <w:p w:rsidR="00CB40B9" w:rsidRDefault="00B842B1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特例：当用</w:t>
      </w:r>
      <w:r>
        <w:rPr>
          <w:rFonts w:ascii="微软雅黑" w:eastAsia="微软雅黑" w:hAnsi="微软雅黑" w:cs="微软雅黑" w:hint="eastAsia"/>
        </w:rPr>
        <w:t>equals</w:t>
      </w:r>
      <w:r>
        <w:rPr>
          <w:rFonts w:ascii="微软雅黑" w:eastAsia="微软雅黑" w:hAnsi="微软雅黑" w:cs="微软雅黑" w:hint="eastAsia"/>
        </w:rPr>
        <w:t>方法进行比较时，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对类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File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、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String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、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Date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及包装类（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Wrapper Class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）来说，是比较类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型及内容而不考虑引用的是否是同一个对象</w:t>
      </w:r>
      <w:r>
        <w:rPr>
          <w:rFonts w:ascii="微软雅黑" w:eastAsia="微软雅黑" w:hAnsi="微软雅黑" w:cs="微软雅黑" w:hint="eastAsia"/>
        </w:rPr>
        <w:t>；原因：在这些类中重写了</w:t>
      </w:r>
      <w:r>
        <w:rPr>
          <w:rFonts w:ascii="微软雅黑" w:eastAsia="微软雅黑" w:hAnsi="微软雅黑" w:cs="微软雅黑" w:hint="eastAsia"/>
        </w:rPr>
        <w:t>Object</w:t>
      </w:r>
      <w:r>
        <w:rPr>
          <w:rFonts w:ascii="微软雅黑" w:eastAsia="微软雅黑" w:hAnsi="微软雅黑" w:cs="微软雅黑" w:hint="eastAsia"/>
        </w:rPr>
        <w:t>类的</w:t>
      </w:r>
      <w:r>
        <w:rPr>
          <w:rFonts w:ascii="微软雅黑" w:eastAsia="微软雅黑" w:hAnsi="微软雅黑" w:cs="微软雅黑" w:hint="eastAsia"/>
        </w:rPr>
        <w:t>equals()</w:t>
      </w:r>
      <w:r>
        <w:rPr>
          <w:rFonts w:ascii="微软雅黑" w:eastAsia="微软雅黑" w:hAnsi="微软雅黑" w:cs="微软雅黑" w:hint="eastAsia"/>
        </w:rPr>
        <w:t>方法。</w:t>
      </w:r>
    </w:p>
    <w:p w:rsidR="00CB40B9" w:rsidRDefault="00CB40B9">
      <w:pPr>
        <w:rPr>
          <w:rFonts w:ascii="微软雅黑" w:eastAsia="微软雅黑" w:hAnsi="微软雅黑" w:cs="微软雅黑"/>
        </w:rPr>
      </w:pPr>
    </w:p>
    <w:p w:rsidR="00CB40B9" w:rsidRDefault="00B842B1">
      <w:pPr>
        <w:numPr>
          <w:ilvl w:val="0"/>
          <w:numId w:val="7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toString()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方法</w:t>
      </w:r>
    </w:p>
    <w:p w:rsidR="00CB40B9" w:rsidRDefault="00B842B1">
      <w:pPr>
        <w:numPr>
          <w:ilvl w:val="0"/>
          <w:numId w:val="8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toString()</w:t>
      </w:r>
      <w:r>
        <w:rPr>
          <w:rFonts w:ascii="微软雅黑" w:eastAsia="微软雅黑" w:hAnsi="微软雅黑" w:cs="微软雅黑" w:hint="eastAsia"/>
        </w:rPr>
        <w:t>方法在</w:t>
      </w:r>
      <w:r>
        <w:rPr>
          <w:rFonts w:ascii="微软雅黑" w:eastAsia="微软雅黑" w:hAnsi="微软雅黑" w:cs="微软雅黑" w:hint="eastAsia"/>
        </w:rPr>
        <w:t>Object</w:t>
      </w:r>
      <w:r>
        <w:rPr>
          <w:rFonts w:ascii="微软雅黑" w:eastAsia="微软雅黑" w:hAnsi="微软雅黑" w:cs="微软雅黑" w:hint="eastAsia"/>
        </w:rPr>
        <w:t>类中定义，其返回值是</w:t>
      </w:r>
      <w:r>
        <w:rPr>
          <w:rFonts w:ascii="微软雅黑" w:eastAsia="微软雅黑" w:hAnsi="微软雅黑" w:cs="微软雅黑" w:hint="eastAsia"/>
        </w:rPr>
        <w:t>String</w:t>
      </w:r>
      <w:r>
        <w:rPr>
          <w:rFonts w:ascii="微软雅黑" w:eastAsia="微软雅黑" w:hAnsi="微软雅黑" w:cs="微软雅黑" w:hint="eastAsia"/>
        </w:rPr>
        <w:t>类型，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返回类名和它的引用地址</w:t>
      </w:r>
      <w:r>
        <w:rPr>
          <w:rFonts w:ascii="微软雅黑" w:eastAsia="微软雅黑" w:hAnsi="微软雅黑" w:cs="微软雅黑" w:hint="eastAsia"/>
        </w:rPr>
        <w:t>。</w:t>
      </w:r>
    </w:p>
    <w:p w:rsidR="00CB40B9" w:rsidRDefault="00B842B1">
      <w:pPr>
        <w:numPr>
          <w:ilvl w:val="0"/>
          <w:numId w:val="8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在进行</w:t>
      </w:r>
      <w:r>
        <w:rPr>
          <w:rFonts w:ascii="微软雅黑" w:eastAsia="微软雅黑" w:hAnsi="微软雅黑" w:cs="微软雅黑" w:hint="eastAsia"/>
        </w:rPr>
        <w:t>String</w:t>
      </w:r>
      <w:r>
        <w:rPr>
          <w:rFonts w:ascii="微软雅黑" w:eastAsia="微软雅黑" w:hAnsi="微软雅黑" w:cs="微软雅黑" w:hint="eastAsia"/>
        </w:rPr>
        <w:t>与其它类型数据</w:t>
      </w:r>
      <w:r>
        <w:rPr>
          <w:rFonts w:ascii="微软雅黑" w:eastAsia="微软雅黑" w:hAnsi="微软雅黑" w:cs="微软雅黑" w:hint="eastAsia"/>
          <w:color w:val="FF0000"/>
          <w:u w:val="single"/>
        </w:rPr>
        <w:t>连接操作时</w:t>
      </w:r>
      <w:r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  <w:color w:val="FF0000"/>
          <w:u w:val="single"/>
        </w:rPr>
        <w:t>自动调用</w:t>
      </w:r>
      <w:r>
        <w:rPr>
          <w:rFonts w:ascii="微软雅黑" w:eastAsia="微软雅黑" w:hAnsi="微软雅黑" w:cs="微软雅黑" w:hint="eastAsia"/>
          <w:color w:val="FF0000"/>
          <w:u w:val="single"/>
        </w:rPr>
        <w:t>toString()</w:t>
      </w:r>
      <w:r>
        <w:rPr>
          <w:rFonts w:ascii="微软雅黑" w:eastAsia="微软雅黑" w:hAnsi="微软雅黑" w:cs="微软雅黑" w:hint="eastAsia"/>
          <w:color w:val="FF0000"/>
          <w:u w:val="single"/>
        </w:rPr>
        <w:t>方法</w:t>
      </w:r>
      <w:r>
        <w:rPr>
          <w:rFonts w:ascii="微软雅黑" w:eastAsia="微软雅黑" w:hAnsi="微软雅黑" w:cs="微软雅黑" w:hint="eastAsia"/>
        </w:rPr>
        <w:t>。</w:t>
      </w:r>
    </w:p>
    <w:p w:rsidR="00CB40B9" w:rsidRDefault="00B842B1">
      <w:pPr>
        <w:ind w:left="420" w:firstLine="420"/>
        <w:rPr>
          <w:rFonts w:ascii="Consolas" w:hAnsi="Consolas" w:cs="Consolas"/>
          <w:sz w:val="24"/>
          <w:szCs w:val="32"/>
          <w:highlight w:val="lightGray"/>
        </w:rPr>
      </w:pPr>
      <w:r>
        <w:rPr>
          <w:rFonts w:ascii="Consolas" w:hAnsi="Consolas" w:cs="Consolas"/>
          <w:sz w:val="24"/>
          <w:szCs w:val="32"/>
          <w:highlight w:val="lightGray"/>
        </w:rPr>
        <w:t>Date now=new Date();</w:t>
      </w:r>
    </w:p>
    <w:p w:rsidR="00CB40B9" w:rsidRDefault="00B842B1">
      <w:pPr>
        <w:ind w:left="420" w:firstLine="420"/>
        <w:rPr>
          <w:rFonts w:ascii="Consolas" w:hAnsi="Consolas" w:cs="Consolas"/>
          <w:sz w:val="24"/>
          <w:szCs w:val="32"/>
          <w:highlight w:val="lightGray"/>
        </w:rPr>
      </w:pPr>
      <w:r>
        <w:rPr>
          <w:rFonts w:ascii="Consolas" w:hAnsi="Consolas" w:cs="Consolas"/>
          <w:sz w:val="24"/>
          <w:szCs w:val="32"/>
          <w:highlight w:val="lightGray"/>
        </w:rPr>
        <w:t xml:space="preserve">System.out.println(“now=”+now);  </w:t>
      </w:r>
      <w:r>
        <w:rPr>
          <w:rFonts w:ascii="Consolas" w:hAnsi="Consolas" w:cs="Consolas"/>
          <w:sz w:val="24"/>
          <w:szCs w:val="32"/>
          <w:highlight w:val="lightGray"/>
        </w:rPr>
        <w:t>相当于</w:t>
      </w:r>
    </w:p>
    <w:p w:rsidR="00CB40B9" w:rsidRDefault="00B842B1">
      <w:pPr>
        <w:ind w:left="420" w:firstLine="420"/>
        <w:rPr>
          <w:rFonts w:ascii="Consolas" w:hAnsi="Consolas" w:cs="Consolas"/>
          <w:sz w:val="24"/>
          <w:szCs w:val="32"/>
          <w:highlight w:val="lightGray"/>
        </w:rPr>
      </w:pPr>
      <w:r>
        <w:rPr>
          <w:rFonts w:ascii="Consolas" w:hAnsi="Consolas" w:cs="Consolas"/>
          <w:sz w:val="24"/>
          <w:szCs w:val="32"/>
          <w:highlight w:val="lightGray"/>
        </w:rPr>
        <w:t>System.out.println(“now=”+now.toString());</w:t>
      </w:r>
    </w:p>
    <w:p w:rsidR="00CB40B9" w:rsidRDefault="00B842B1">
      <w:pPr>
        <w:numPr>
          <w:ilvl w:val="0"/>
          <w:numId w:val="9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可以根据需要在用户自定义类型中</w:t>
      </w:r>
      <w:r>
        <w:rPr>
          <w:rFonts w:ascii="微软雅黑" w:eastAsia="微软雅黑" w:hAnsi="微软雅黑" w:cs="微软雅黑" w:hint="eastAsia"/>
          <w:color w:val="FF0000"/>
          <w:u w:val="single"/>
        </w:rPr>
        <w:t>重写</w:t>
      </w:r>
      <w:r>
        <w:rPr>
          <w:rFonts w:ascii="微软雅黑" w:eastAsia="微软雅黑" w:hAnsi="微软雅黑" w:cs="微软雅黑" w:hint="eastAsia"/>
        </w:rPr>
        <w:t>toString()</w:t>
      </w:r>
      <w:r>
        <w:rPr>
          <w:rFonts w:ascii="微软雅黑" w:eastAsia="微软雅黑" w:hAnsi="微软雅黑" w:cs="微软雅黑" w:hint="eastAsia"/>
        </w:rPr>
        <w:t>方法。如</w:t>
      </w:r>
      <w:r>
        <w:rPr>
          <w:rFonts w:ascii="微软雅黑" w:eastAsia="微软雅黑" w:hAnsi="微软雅黑" w:cs="微软雅黑" w:hint="eastAsia"/>
        </w:rPr>
        <w:t>String</w:t>
      </w:r>
      <w:r>
        <w:rPr>
          <w:rFonts w:ascii="微软雅黑" w:eastAsia="微软雅黑" w:hAnsi="微软雅黑" w:cs="微软雅黑" w:hint="eastAsia"/>
        </w:rPr>
        <w:t>类重写了</w:t>
      </w:r>
      <w:r>
        <w:rPr>
          <w:rFonts w:ascii="微软雅黑" w:eastAsia="微软雅黑" w:hAnsi="微软雅黑" w:cs="微软雅黑" w:hint="eastAsia"/>
        </w:rPr>
        <w:t>toString()</w:t>
      </w:r>
      <w:r>
        <w:rPr>
          <w:rFonts w:ascii="微软雅黑" w:eastAsia="微软雅黑" w:hAnsi="微软雅黑" w:cs="微软雅黑" w:hint="eastAsia"/>
        </w:rPr>
        <w:t>方法，返回字符串的值。</w:t>
      </w:r>
    </w:p>
    <w:p w:rsidR="00CB40B9" w:rsidRDefault="00B842B1">
      <w:pPr>
        <w:numPr>
          <w:ilvl w:val="0"/>
          <w:numId w:val="9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基本类型数据转换为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String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类型</w:t>
      </w:r>
      <w:r>
        <w:rPr>
          <w:rFonts w:ascii="微软雅黑" w:eastAsia="微软雅黑" w:hAnsi="微软雅黑" w:cs="微软雅黑" w:hint="eastAsia"/>
        </w:rPr>
        <w:t>时，调用了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对应包装类的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toString()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方法</w:t>
      </w:r>
      <w:r>
        <w:rPr>
          <w:rFonts w:ascii="微软雅黑" w:eastAsia="微软雅黑" w:hAnsi="微软雅黑" w:cs="微软雅黑" w:hint="eastAsia"/>
        </w:rPr>
        <w:t>。</w:t>
      </w:r>
    </w:p>
    <w:p w:rsidR="00CB40B9" w:rsidRDefault="00B842B1">
      <w:pPr>
        <w:ind w:left="420" w:firstLine="420"/>
        <w:rPr>
          <w:rFonts w:ascii="Consolas" w:eastAsia="微软雅黑" w:hAnsi="Consolas" w:cs="Consolas"/>
          <w:sz w:val="24"/>
          <w:szCs w:val="32"/>
          <w:highlight w:val="lightGray"/>
        </w:rPr>
      </w:pPr>
      <w:r>
        <w:rPr>
          <w:rFonts w:ascii="Consolas" w:eastAsia="微软雅黑" w:hAnsi="Consolas" w:cs="Consolas"/>
          <w:sz w:val="24"/>
          <w:szCs w:val="32"/>
          <w:highlight w:val="lightGray"/>
        </w:rPr>
        <w:t>int a = 10;</w:t>
      </w:r>
    </w:p>
    <w:p w:rsidR="00CB40B9" w:rsidRDefault="00B842B1">
      <w:pPr>
        <w:ind w:left="420" w:firstLine="420"/>
        <w:rPr>
          <w:rFonts w:ascii="Consolas" w:eastAsia="微软雅黑" w:hAnsi="Consolas" w:cs="Consolas"/>
          <w:sz w:val="24"/>
          <w:szCs w:val="32"/>
          <w:highlight w:val="lightGray"/>
        </w:rPr>
      </w:pPr>
      <w:r>
        <w:rPr>
          <w:rFonts w:ascii="Consolas" w:eastAsia="微软雅黑" w:hAnsi="Consolas" w:cs="Consolas"/>
          <w:sz w:val="24"/>
          <w:szCs w:val="32"/>
          <w:highlight w:val="lightGray"/>
        </w:rPr>
        <w:t>System.out.println(“a=” + a);</w:t>
      </w:r>
    </w:p>
    <w:p w:rsidR="00CB40B9" w:rsidRDefault="00B842B1">
      <w:pPr>
        <w:numPr>
          <w:ilvl w:val="0"/>
          <w:numId w:val="10"/>
        </w:numPr>
        <w:ind w:left="-420" w:firstLine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像</w:t>
      </w:r>
      <w:r>
        <w:rPr>
          <w:rFonts w:ascii="微软雅黑" w:eastAsia="微软雅黑" w:hAnsi="微软雅黑" w:cs="微软雅黑" w:hint="eastAsia"/>
        </w:rPr>
        <w:t>String</w:t>
      </w:r>
      <w:r>
        <w:rPr>
          <w:rFonts w:ascii="微软雅黑" w:eastAsia="微软雅黑" w:hAnsi="微软雅黑" w:cs="微软雅黑" w:hint="eastAsia"/>
        </w:rPr>
        <w:t>类、包装类、</w:t>
      </w:r>
      <w:r>
        <w:rPr>
          <w:rFonts w:ascii="微软雅黑" w:eastAsia="微软雅黑" w:hAnsi="微软雅黑" w:cs="微软雅黑" w:hint="eastAsia"/>
        </w:rPr>
        <w:t>File</w:t>
      </w:r>
      <w:r>
        <w:rPr>
          <w:rFonts w:ascii="微软雅黑" w:eastAsia="微软雅黑" w:hAnsi="微软雅黑" w:cs="微软雅黑" w:hint="eastAsia"/>
        </w:rPr>
        <w:t>类、</w:t>
      </w:r>
      <w:r>
        <w:rPr>
          <w:rFonts w:ascii="微软雅黑" w:eastAsia="微软雅黑" w:hAnsi="微软雅黑" w:cs="微软雅黑" w:hint="eastAsia"/>
        </w:rPr>
        <w:t>Date</w:t>
      </w:r>
      <w:r>
        <w:rPr>
          <w:rFonts w:ascii="微软雅黑" w:eastAsia="微软雅黑" w:hAnsi="微软雅黑" w:cs="微软雅黑" w:hint="eastAsia"/>
        </w:rPr>
        <w:t>类等，已经实现了</w:t>
      </w:r>
      <w:r>
        <w:rPr>
          <w:rFonts w:ascii="微软雅黑" w:eastAsia="微软雅黑" w:hAnsi="微软雅黑" w:cs="微软雅黑" w:hint="eastAsia"/>
        </w:rPr>
        <w:t>toString()</w:t>
      </w:r>
      <w:r>
        <w:rPr>
          <w:rFonts w:ascii="微软雅黑" w:eastAsia="微软雅黑" w:hAnsi="微软雅黑" w:cs="微软雅黑" w:hint="eastAsia"/>
        </w:rPr>
        <w:t>方法的重写。</w:t>
      </w:r>
    </w:p>
    <w:p w:rsidR="00CB40B9" w:rsidRDefault="00CB40B9">
      <w:pPr>
        <w:rPr>
          <w:rFonts w:ascii="微软雅黑" w:eastAsia="微软雅黑" w:hAnsi="微软雅黑" w:cs="微软雅黑"/>
        </w:rPr>
      </w:pPr>
      <w:bookmarkStart w:id="0" w:name="_GoBack"/>
      <w:bookmarkEnd w:id="0"/>
    </w:p>
    <w:sectPr w:rsidR="00CB4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2B1" w:rsidRDefault="00B842B1" w:rsidP="00D25F32">
      <w:r>
        <w:separator/>
      </w:r>
    </w:p>
  </w:endnote>
  <w:endnote w:type="continuationSeparator" w:id="0">
    <w:p w:rsidR="00B842B1" w:rsidRDefault="00B842B1" w:rsidP="00D25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2B1" w:rsidRDefault="00B842B1" w:rsidP="00D25F32">
      <w:r>
        <w:separator/>
      </w:r>
    </w:p>
  </w:footnote>
  <w:footnote w:type="continuationSeparator" w:id="0">
    <w:p w:rsidR="00B842B1" w:rsidRDefault="00B842B1" w:rsidP="00D25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5F9DFC"/>
    <w:multiLevelType w:val="singleLevel"/>
    <w:tmpl w:val="825F9DF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A73AFF0"/>
    <w:multiLevelType w:val="singleLevel"/>
    <w:tmpl w:val="8A73AFF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B1DFC486"/>
    <w:multiLevelType w:val="singleLevel"/>
    <w:tmpl w:val="B1DFC48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BA9087D6"/>
    <w:multiLevelType w:val="singleLevel"/>
    <w:tmpl w:val="BA9087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A91C522"/>
    <w:multiLevelType w:val="singleLevel"/>
    <w:tmpl w:val="0A91C52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12CF9BCE"/>
    <w:multiLevelType w:val="singleLevel"/>
    <w:tmpl w:val="12CF9BC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170932DD"/>
    <w:multiLevelType w:val="multilevel"/>
    <w:tmpl w:val="170932D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Consolas" w:hAnsi="Consola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Consolas" w:hAnsi="Consola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Consolas" w:hAnsi="Consola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Consolas" w:hAnsi="Consola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Consolas" w:hAnsi="Consola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Consolas" w:hAnsi="Consola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Consolas" w:hAnsi="Consola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Consolas" w:hAnsi="Consolas" w:hint="default"/>
      </w:rPr>
    </w:lvl>
  </w:abstractNum>
  <w:abstractNum w:abstractNumId="7" w15:restartNumberingAfterBreak="0">
    <w:nsid w:val="3A3FE063"/>
    <w:multiLevelType w:val="multilevel"/>
    <w:tmpl w:val="3A3FE06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5D4AE0"/>
    <w:multiLevelType w:val="singleLevel"/>
    <w:tmpl w:val="435D4A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4C8132E8"/>
    <w:multiLevelType w:val="singleLevel"/>
    <w:tmpl w:val="4C8132E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40B9"/>
    <w:rsid w:val="00B842B1"/>
    <w:rsid w:val="00BD27C5"/>
    <w:rsid w:val="00CB40B9"/>
    <w:rsid w:val="00D25F32"/>
    <w:rsid w:val="02275479"/>
    <w:rsid w:val="05691A5B"/>
    <w:rsid w:val="07FD498D"/>
    <w:rsid w:val="11046929"/>
    <w:rsid w:val="11211E80"/>
    <w:rsid w:val="14E01C26"/>
    <w:rsid w:val="16223120"/>
    <w:rsid w:val="189C7581"/>
    <w:rsid w:val="1CB70357"/>
    <w:rsid w:val="21B411BB"/>
    <w:rsid w:val="2850449B"/>
    <w:rsid w:val="3340782B"/>
    <w:rsid w:val="348E43DD"/>
    <w:rsid w:val="38175FB9"/>
    <w:rsid w:val="39ED5DB4"/>
    <w:rsid w:val="3B937348"/>
    <w:rsid w:val="3C7D23FE"/>
    <w:rsid w:val="42975B9F"/>
    <w:rsid w:val="470F59E3"/>
    <w:rsid w:val="4A9B3A45"/>
    <w:rsid w:val="4C7A3A7E"/>
    <w:rsid w:val="5D8A481C"/>
    <w:rsid w:val="6A63015F"/>
    <w:rsid w:val="702A1EE9"/>
    <w:rsid w:val="739A61C8"/>
    <w:rsid w:val="76540AAF"/>
    <w:rsid w:val="7725040D"/>
    <w:rsid w:val="7FA6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53C32B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D25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25F3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D25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25F3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3</cp:revision>
  <dcterms:created xsi:type="dcterms:W3CDTF">2014-10-29T12:08:00Z</dcterms:created>
  <dcterms:modified xsi:type="dcterms:W3CDTF">2019-03-22T01:51:00Z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