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63115E">
      <w:pPr>
        <w:rPr>
          <w:rFonts w:hint="eastAsia"/>
        </w:rPr>
      </w:pPr>
      <w:r>
        <w:rPr>
          <w:rFonts w:hint="eastAsia"/>
        </w:rPr>
        <w:t>函数式接口定义且只定义了一个抽象方法。函数式接口很有用，因为</w:t>
      </w:r>
      <w:r w:rsidRPr="00E47EEC">
        <w:rPr>
          <w:rFonts w:hint="eastAsia"/>
          <w:color w:val="FF0000"/>
          <w:u w:val="single"/>
        </w:rPr>
        <w:t>抽象方法的签名可以描述Lambda表达式的签名</w:t>
      </w:r>
      <w:r w:rsidR="003867D3">
        <w:rPr>
          <w:rFonts w:hint="eastAsia"/>
        </w:rPr>
        <w:t>。</w:t>
      </w:r>
      <w:r>
        <w:rPr>
          <w:rFonts w:hint="eastAsia"/>
        </w:rPr>
        <w:t>函数式接口的抽象方法的签名称为</w:t>
      </w:r>
      <w:r w:rsidRPr="007E55B5">
        <w:rPr>
          <w:rFonts w:hint="eastAsia"/>
          <w:highlight w:val="yellow"/>
        </w:rPr>
        <w:t>函数描述符</w:t>
      </w:r>
      <w:r w:rsidR="00B77D8A">
        <w:rPr>
          <w:rFonts w:hint="eastAsia"/>
        </w:rPr>
        <w:t>。</w:t>
      </w:r>
      <w:r w:rsidR="00EF06BC">
        <w:rPr>
          <w:rFonts w:hint="eastAsia"/>
        </w:rPr>
        <w:t>所以为了应用不同的</w:t>
      </w:r>
      <w:r w:rsidR="00F47DD8">
        <w:rPr>
          <w:rFonts w:hint="eastAsia"/>
        </w:rPr>
        <w:t>Lambda表达式，</w:t>
      </w:r>
      <w:r w:rsidR="000F21F3">
        <w:rPr>
          <w:rFonts w:hint="eastAsia"/>
        </w:rPr>
        <w:t>你需要一套能够描述常见函数符的函数式接口。</w:t>
      </w:r>
      <w:r w:rsidR="00725777">
        <w:rPr>
          <w:rFonts w:hint="eastAsia"/>
        </w:rPr>
        <w:t>Java</w:t>
      </w:r>
      <w:r w:rsidR="00725777">
        <w:t xml:space="preserve"> API</w:t>
      </w:r>
      <w:r w:rsidR="00725777">
        <w:rPr>
          <w:rFonts w:hint="eastAsia"/>
        </w:rPr>
        <w:t>中已经有了几个函数式接口，比如</w:t>
      </w:r>
      <w:r w:rsidR="00725777" w:rsidRPr="00C26196">
        <w:rPr>
          <w:rFonts w:hint="eastAsia"/>
          <w:highlight w:val="yellow"/>
        </w:rPr>
        <w:t>Comparable</w:t>
      </w:r>
      <w:r w:rsidR="00725777">
        <w:rPr>
          <w:rFonts w:hint="eastAsia"/>
        </w:rPr>
        <w:t>、</w:t>
      </w:r>
      <w:r w:rsidR="00725777" w:rsidRPr="00C26196">
        <w:rPr>
          <w:rFonts w:hint="eastAsia"/>
          <w:highlight w:val="yellow"/>
        </w:rPr>
        <w:t>Runnable</w:t>
      </w:r>
      <w:r w:rsidR="00725777">
        <w:rPr>
          <w:rFonts w:hint="eastAsia"/>
        </w:rPr>
        <w:t>和</w:t>
      </w:r>
      <w:r w:rsidR="00725777" w:rsidRPr="00C26196">
        <w:rPr>
          <w:rFonts w:hint="eastAsia"/>
          <w:highlight w:val="yellow"/>
        </w:rPr>
        <w:t>Callable</w:t>
      </w:r>
      <w:r w:rsidR="00725777">
        <w:rPr>
          <w:rFonts w:hint="eastAsia"/>
        </w:rPr>
        <w:t>。</w:t>
      </w:r>
    </w:p>
    <w:p w:rsidR="008B0EB5" w:rsidRDefault="008B0EB5"/>
    <w:p w:rsidR="008B0EB5" w:rsidRDefault="00C26196">
      <w:pPr>
        <w:rPr>
          <w:rFonts w:hint="eastAsia"/>
        </w:rPr>
      </w:pPr>
      <w:r>
        <w:rPr>
          <w:rFonts w:hint="eastAsia"/>
        </w:rPr>
        <w:t>Java</w:t>
      </w:r>
      <w:r>
        <w:t xml:space="preserve"> 8</w:t>
      </w:r>
      <w:r>
        <w:rPr>
          <w:rFonts w:hint="eastAsia"/>
        </w:rPr>
        <w:t>的库设计师帮你在j</w:t>
      </w:r>
      <w:r>
        <w:t>ava.util.function</w:t>
      </w:r>
      <w:r>
        <w:rPr>
          <w:rFonts w:hint="eastAsia"/>
        </w:rPr>
        <w:t>包中引入了几个新的函数式接口。</w:t>
      </w:r>
      <w:r w:rsidR="00DF54D2">
        <w:rPr>
          <w:rFonts w:hint="eastAsia"/>
        </w:rPr>
        <w:t>Predicate、Consumer和Function</w:t>
      </w:r>
      <w:r w:rsidR="00AF4EF1">
        <w:rPr>
          <w:rFonts w:hint="eastAsia"/>
        </w:rPr>
        <w:t>等。</w:t>
      </w:r>
    </w:p>
    <w:p w:rsidR="008B0EB5" w:rsidRDefault="008B0EB5"/>
    <w:p w:rsidR="008B0EB5" w:rsidRDefault="00B81ED4" w:rsidP="00B81ED4">
      <w:pPr>
        <w:pStyle w:val="4"/>
        <w:rPr>
          <w:rFonts w:hint="eastAsia"/>
        </w:rPr>
      </w:pPr>
      <w:r>
        <w:rPr>
          <w:rFonts w:hint="eastAsia"/>
        </w:rPr>
        <w:t>1、Predicate</w:t>
      </w:r>
      <w:r w:rsidR="002658B6">
        <w:rPr>
          <w:rFonts w:hint="eastAsia"/>
        </w:rPr>
        <w:t>接口</w:t>
      </w:r>
    </w:p>
    <w:p w:rsidR="008B0EB5" w:rsidRDefault="004B623F">
      <w:pPr>
        <w:rPr>
          <w:rFonts w:hint="eastAsia"/>
        </w:rPr>
      </w:pPr>
      <w:r>
        <w:rPr>
          <w:rFonts w:hint="eastAsia"/>
        </w:rPr>
        <w:t>j</w:t>
      </w:r>
      <w:r>
        <w:t>ava.util.function.</w:t>
      </w:r>
      <w:r w:rsidRPr="00003A53">
        <w:rPr>
          <w:highlight w:val="yellow"/>
        </w:rPr>
        <w:t>Predicate</w:t>
      </w:r>
      <w:r w:rsidRPr="00003A53">
        <w:rPr>
          <w:rFonts w:hint="eastAsia"/>
          <w:highlight w:val="yellow"/>
        </w:rPr>
        <w:t>&lt;</w:t>
      </w:r>
      <w:r w:rsidRPr="00003A53">
        <w:rPr>
          <w:highlight w:val="yellow"/>
        </w:rPr>
        <w:t>T&gt;</w:t>
      </w:r>
      <w:r w:rsidR="00EF7FD9">
        <w:rPr>
          <w:rFonts w:hint="eastAsia"/>
        </w:rPr>
        <w:t>接口</w:t>
      </w:r>
      <w:r w:rsidR="00D6340D">
        <w:rPr>
          <w:rFonts w:hint="eastAsia"/>
        </w:rPr>
        <w:t>定义了一个名叫test的抽象方法，它接受泛型T对象，并返回一个boolean。</w:t>
      </w:r>
      <w:r w:rsidR="00F92830">
        <w:rPr>
          <w:rFonts w:hint="eastAsia"/>
        </w:rPr>
        <w:t>在你需要表示一个涉及类型T的布尔表达式时，就可以使用这个接口。比如，你可以定义一个接受String对象的Lambda表达式，如下所示：</w:t>
      </w:r>
    </w:p>
    <w:p w:rsidR="008B0EB5" w:rsidRDefault="00530CDB" w:rsidP="00530CDB">
      <w:pPr>
        <w:jc w:val="center"/>
      </w:pPr>
      <w:r w:rsidRPr="00530CDB">
        <w:drawing>
          <wp:inline distT="0" distB="0" distL="0" distR="0" wp14:anchorId="17ACD7EA" wp14:editId="67673B23">
            <wp:extent cx="5270500" cy="2631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631440"/>
                    </a:xfrm>
                    <a:prstGeom prst="rect">
                      <a:avLst/>
                    </a:prstGeom>
                  </pic:spPr>
                </pic:pic>
              </a:graphicData>
            </a:graphic>
          </wp:inline>
        </w:drawing>
      </w:r>
    </w:p>
    <w:p w:rsidR="008B0EB5" w:rsidRDefault="008B0EB5"/>
    <w:p w:rsidR="008B0EB5" w:rsidRDefault="002658B6" w:rsidP="002658B6">
      <w:pPr>
        <w:pStyle w:val="4"/>
        <w:rPr>
          <w:rFonts w:hint="eastAsia"/>
        </w:rPr>
      </w:pPr>
      <w:r>
        <w:rPr>
          <w:rFonts w:hint="eastAsia"/>
        </w:rPr>
        <w:lastRenderedPageBreak/>
        <w:t>2、Co</w:t>
      </w:r>
      <w:r w:rsidR="008F33BA">
        <w:rPr>
          <w:rFonts w:hint="eastAsia"/>
        </w:rPr>
        <w:t>n</w:t>
      </w:r>
      <w:r>
        <w:rPr>
          <w:rFonts w:hint="eastAsia"/>
        </w:rPr>
        <w:t>sumer接口</w:t>
      </w:r>
    </w:p>
    <w:p w:rsidR="008B0EB5" w:rsidRDefault="00AB1C73">
      <w:pPr>
        <w:rPr>
          <w:rFonts w:hint="eastAsia"/>
        </w:rPr>
      </w:pPr>
      <w:r>
        <w:rPr>
          <w:rFonts w:hint="eastAsia"/>
        </w:rPr>
        <w:t>j</w:t>
      </w:r>
      <w:r>
        <w:t>ava.util.function.</w:t>
      </w:r>
      <w:r w:rsidRPr="008C2030">
        <w:rPr>
          <w:highlight w:val="yellow"/>
        </w:rPr>
        <w:t>Consumer&lt;T&gt;</w:t>
      </w:r>
      <w:r>
        <w:rPr>
          <w:rFonts w:hint="eastAsia"/>
        </w:rPr>
        <w:t>定义了一个名叫accept的抽象方法，它接受</w:t>
      </w:r>
      <w:r w:rsidR="00252AD5">
        <w:rPr>
          <w:rFonts w:hint="eastAsia"/>
        </w:rPr>
        <w:t>泛型T的对象，没有返回（void）。</w:t>
      </w:r>
      <w:r w:rsidR="005B57F9">
        <w:rPr>
          <w:rFonts w:hint="eastAsia"/>
        </w:rPr>
        <w:t>你如果需要访问类型T的对象，并对其执行</w:t>
      </w:r>
      <w:r w:rsidR="00DB5D71">
        <w:rPr>
          <w:rFonts w:hint="eastAsia"/>
        </w:rPr>
        <w:t>某些操作，就可以使用这个接口</w:t>
      </w:r>
      <w:r w:rsidR="00FA1073">
        <w:rPr>
          <w:rFonts w:hint="eastAsia"/>
        </w:rPr>
        <w:t>。</w:t>
      </w:r>
      <w:r w:rsidR="00B8234E">
        <w:rPr>
          <w:rFonts w:hint="eastAsia"/>
        </w:rPr>
        <w:t>比如，你可以</w:t>
      </w:r>
      <w:r w:rsidR="00C6514D">
        <w:rPr>
          <w:rFonts w:hint="eastAsia"/>
        </w:rPr>
        <w:t>用它来创建一个forEach方法，接受一个Integers的列表，并对其中每个元素执行操作。在下面的代码中，你就可以使用这个forEach方法，并配合Lambda来打印列表中的所有元素。</w:t>
      </w:r>
    </w:p>
    <w:p w:rsidR="008B0EB5" w:rsidRDefault="008B0EB5"/>
    <w:p w:rsidR="008B0EB5" w:rsidRDefault="00864AE7">
      <w:r>
        <w:rPr>
          <w:rFonts w:hint="eastAsia"/>
        </w:rPr>
        <w:t>A</w:t>
      </w:r>
      <w:r>
        <w:t>rrayList</w:t>
      </w:r>
      <w:r>
        <w:rPr>
          <w:rFonts w:hint="eastAsia"/>
        </w:rPr>
        <w:t>里的forEach方法：</w:t>
      </w:r>
    </w:p>
    <w:p w:rsidR="00AF7BB6" w:rsidRDefault="00AF7BB6" w:rsidP="00AF7B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1"/>
          <w:szCs w:val="21"/>
        </w:rPr>
      </w:pPr>
      <w:r w:rsidRPr="00AF7BB6">
        <w:rPr>
          <w:rFonts w:ascii="Menlo" w:hAnsi="Menlo" w:cs="Menlo"/>
          <w:color w:val="CC7832"/>
          <w:sz w:val="21"/>
          <w:szCs w:val="21"/>
        </w:rPr>
        <w:t xml:space="preserve">public void </w:t>
      </w:r>
      <w:r w:rsidRPr="00AF7BB6">
        <w:rPr>
          <w:rFonts w:ascii="Menlo" w:hAnsi="Menlo" w:cs="Menlo"/>
          <w:color w:val="FFC66D"/>
          <w:sz w:val="21"/>
          <w:szCs w:val="21"/>
        </w:rPr>
        <w:t>forEach</w:t>
      </w:r>
      <w:r w:rsidRPr="00AF7BB6">
        <w:rPr>
          <w:rFonts w:ascii="Menlo" w:hAnsi="Menlo" w:cs="Menlo"/>
          <w:color w:val="A9B7C6"/>
          <w:sz w:val="21"/>
          <w:szCs w:val="21"/>
        </w:rPr>
        <w:t>(</w:t>
      </w:r>
      <w:r w:rsidRPr="00AF7BB6">
        <w:rPr>
          <w:rFonts w:ascii="Menlo" w:hAnsi="Menlo" w:cs="Menlo"/>
          <w:color w:val="A9B7C6"/>
          <w:sz w:val="21"/>
          <w:szCs w:val="21"/>
          <w:highlight w:val="yellow"/>
        </w:rPr>
        <w:t xml:space="preserve">Consumer&lt;? </w:t>
      </w:r>
      <w:r w:rsidRPr="00AF7BB6">
        <w:rPr>
          <w:rFonts w:ascii="Menlo" w:hAnsi="Menlo" w:cs="Menlo"/>
          <w:color w:val="CC7832"/>
          <w:sz w:val="21"/>
          <w:szCs w:val="21"/>
          <w:highlight w:val="yellow"/>
        </w:rPr>
        <w:t xml:space="preserve">super </w:t>
      </w:r>
      <w:r w:rsidRPr="00AF7BB6">
        <w:rPr>
          <w:rFonts w:ascii="Menlo" w:hAnsi="Menlo" w:cs="Menlo"/>
          <w:color w:val="507874"/>
          <w:sz w:val="21"/>
          <w:szCs w:val="21"/>
          <w:highlight w:val="yellow"/>
        </w:rPr>
        <w:t>E</w:t>
      </w:r>
      <w:r w:rsidRPr="00AF7BB6">
        <w:rPr>
          <w:rFonts w:ascii="Menlo" w:hAnsi="Menlo" w:cs="Menlo"/>
          <w:color w:val="A9B7C6"/>
          <w:sz w:val="21"/>
          <w:szCs w:val="21"/>
          <w:highlight w:val="yellow"/>
        </w:rPr>
        <w:t>&gt;</w:t>
      </w:r>
      <w:r w:rsidRPr="00AF7BB6">
        <w:rPr>
          <w:rFonts w:ascii="Menlo" w:hAnsi="Menlo" w:cs="Menlo"/>
          <w:color w:val="A9B7C6"/>
          <w:sz w:val="21"/>
          <w:szCs w:val="21"/>
        </w:rPr>
        <w:t xml:space="preserve"> action) {</w:t>
      </w:r>
    </w:p>
    <w:p w:rsidR="00AF7BB6" w:rsidRPr="00AF7BB6" w:rsidRDefault="00AF7BB6" w:rsidP="00AF7B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1"/>
          <w:szCs w:val="21"/>
        </w:rPr>
      </w:pPr>
      <w:r w:rsidRPr="00AF7BB6">
        <w:rPr>
          <w:rFonts w:ascii="Menlo" w:hAnsi="Menlo" w:cs="Menlo"/>
          <w:color w:val="A9B7C6"/>
          <w:sz w:val="21"/>
          <w:szCs w:val="21"/>
        </w:rPr>
        <w:t xml:space="preserve">    Objects.</w:t>
      </w:r>
      <w:r w:rsidRPr="00AF7BB6">
        <w:rPr>
          <w:rFonts w:ascii="Menlo" w:hAnsi="Menlo" w:cs="Menlo"/>
          <w:i/>
          <w:iCs/>
          <w:color w:val="A9B7C6"/>
          <w:sz w:val="21"/>
          <w:szCs w:val="21"/>
        </w:rPr>
        <w:t>requireNonNull</w:t>
      </w:r>
      <w:r w:rsidRPr="00AF7BB6">
        <w:rPr>
          <w:rFonts w:ascii="Menlo" w:hAnsi="Menlo" w:cs="Menlo"/>
          <w:color w:val="A9B7C6"/>
          <w:sz w:val="21"/>
          <w:szCs w:val="21"/>
        </w:rPr>
        <w:t>(action)</w:t>
      </w:r>
      <w:r w:rsidRPr="00AF7BB6">
        <w:rPr>
          <w:rFonts w:ascii="Menlo" w:hAnsi="Menlo" w:cs="Menlo"/>
          <w:color w:val="CC7832"/>
          <w:sz w:val="21"/>
          <w:szCs w:val="21"/>
        </w:rPr>
        <w:t>;</w:t>
      </w:r>
      <w:r w:rsidRPr="00AF7BB6">
        <w:rPr>
          <w:rFonts w:ascii="Menlo" w:hAnsi="Menlo" w:cs="Menlo"/>
          <w:color w:val="CC7832"/>
          <w:sz w:val="21"/>
          <w:szCs w:val="21"/>
        </w:rPr>
        <w:br/>
        <w:t xml:space="preserve">    final int </w:t>
      </w:r>
      <w:r w:rsidRPr="00AF7BB6">
        <w:rPr>
          <w:rFonts w:ascii="Menlo" w:hAnsi="Menlo" w:cs="Menlo"/>
          <w:color w:val="A9B7C6"/>
          <w:sz w:val="21"/>
          <w:szCs w:val="21"/>
        </w:rPr>
        <w:t xml:space="preserve">expectedModCount = </w:t>
      </w:r>
      <w:r w:rsidRPr="00AF7BB6">
        <w:rPr>
          <w:rFonts w:ascii="Menlo" w:hAnsi="Menlo" w:cs="Menlo"/>
          <w:color w:val="9876AA"/>
          <w:sz w:val="21"/>
          <w:szCs w:val="21"/>
        </w:rPr>
        <w:t>modCount</w:t>
      </w:r>
      <w:r w:rsidRPr="00AF7BB6">
        <w:rPr>
          <w:rFonts w:ascii="Menlo" w:hAnsi="Menlo" w:cs="Menlo"/>
          <w:color w:val="CC7832"/>
          <w:sz w:val="21"/>
          <w:szCs w:val="21"/>
        </w:rPr>
        <w:t>;</w:t>
      </w:r>
      <w:r w:rsidRPr="00AF7BB6">
        <w:rPr>
          <w:rFonts w:ascii="Menlo" w:hAnsi="Menlo" w:cs="Menlo"/>
          <w:color w:val="CC7832"/>
          <w:sz w:val="21"/>
          <w:szCs w:val="21"/>
        </w:rPr>
        <w:br/>
        <w:t xml:space="preserve">    </w:t>
      </w:r>
      <w:r w:rsidRPr="00AF7BB6">
        <w:rPr>
          <w:rFonts w:ascii="Menlo" w:hAnsi="Menlo" w:cs="Menlo"/>
          <w:color w:val="BBB529"/>
          <w:sz w:val="21"/>
          <w:szCs w:val="21"/>
        </w:rPr>
        <w:t>@SuppressWarnings</w:t>
      </w:r>
      <w:r w:rsidRPr="00AF7BB6">
        <w:rPr>
          <w:rFonts w:ascii="Menlo" w:hAnsi="Menlo" w:cs="Menlo"/>
          <w:color w:val="A9B7C6"/>
          <w:sz w:val="21"/>
          <w:szCs w:val="21"/>
        </w:rPr>
        <w:t>(</w:t>
      </w:r>
      <w:r w:rsidRPr="00AF7BB6">
        <w:rPr>
          <w:rFonts w:ascii="Menlo" w:hAnsi="Menlo" w:cs="Menlo"/>
          <w:color w:val="6A8759"/>
          <w:sz w:val="21"/>
          <w:szCs w:val="21"/>
        </w:rPr>
        <w:t>"unchecked"</w:t>
      </w:r>
      <w:r w:rsidRPr="00AF7BB6">
        <w:rPr>
          <w:rFonts w:ascii="Menlo" w:hAnsi="Menlo" w:cs="Menlo"/>
          <w:color w:val="A9B7C6"/>
          <w:sz w:val="21"/>
          <w:szCs w:val="21"/>
        </w:rPr>
        <w:t>)</w:t>
      </w:r>
      <w:r w:rsidRPr="00AF7BB6">
        <w:rPr>
          <w:rFonts w:ascii="Menlo" w:hAnsi="Menlo" w:cs="Menlo"/>
          <w:color w:val="A9B7C6"/>
          <w:sz w:val="21"/>
          <w:szCs w:val="21"/>
        </w:rPr>
        <w:br/>
        <w:t xml:space="preserve">    </w:t>
      </w:r>
      <w:r w:rsidRPr="00AF7BB6">
        <w:rPr>
          <w:rFonts w:ascii="Menlo" w:hAnsi="Menlo" w:cs="Menlo"/>
          <w:color w:val="CC7832"/>
          <w:sz w:val="21"/>
          <w:szCs w:val="21"/>
        </w:rPr>
        <w:t xml:space="preserve">final </w:t>
      </w:r>
      <w:r w:rsidRPr="00AF7BB6">
        <w:rPr>
          <w:rFonts w:ascii="Menlo" w:hAnsi="Menlo" w:cs="Menlo"/>
          <w:color w:val="507874"/>
          <w:sz w:val="21"/>
          <w:szCs w:val="21"/>
        </w:rPr>
        <w:t>E</w:t>
      </w:r>
      <w:r w:rsidRPr="00AF7BB6">
        <w:rPr>
          <w:rFonts w:ascii="Menlo" w:hAnsi="Menlo" w:cs="Menlo"/>
          <w:color w:val="A9B7C6"/>
          <w:sz w:val="21"/>
          <w:szCs w:val="21"/>
        </w:rPr>
        <w:t>[] elementData = (</w:t>
      </w:r>
      <w:r w:rsidRPr="00AF7BB6">
        <w:rPr>
          <w:rFonts w:ascii="Menlo" w:hAnsi="Menlo" w:cs="Menlo"/>
          <w:color w:val="507874"/>
          <w:sz w:val="21"/>
          <w:szCs w:val="21"/>
        </w:rPr>
        <w:t>E</w:t>
      </w:r>
      <w:r w:rsidRPr="00AF7BB6">
        <w:rPr>
          <w:rFonts w:ascii="Menlo" w:hAnsi="Menlo" w:cs="Menlo"/>
          <w:color w:val="A9B7C6"/>
          <w:sz w:val="21"/>
          <w:szCs w:val="21"/>
        </w:rPr>
        <w:t xml:space="preserve">[]) </w:t>
      </w:r>
      <w:r w:rsidRPr="00AF7BB6">
        <w:rPr>
          <w:rFonts w:ascii="Menlo" w:hAnsi="Menlo" w:cs="Menlo"/>
          <w:color w:val="CC7832"/>
          <w:sz w:val="21"/>
          <w:szCs w:val="21"/>
        </w:rPr>
        <w:t>this</w:t>
      </w:r>
      <w:r w:rsidRPr="00AF7BB6">
        <w:rPr>
          <w:rFonts w:ascii="Menlo" w:hAnsi="Menlo" w:cs="Menlo"/>
          <w:color w:val="A9B7C6"/>
          <w:sz w:val="21"/>
          <w:szCs w:val="21"/>
        </w:rPr>
        <w:t>.</w:t>
      </w:r>
      <w:r w:rsidRPr="00AF7BB6">
        <w:rPr>
          <w:rFonts w:ascii="Menlo" w:hAnsi="Menlo" w:cs="Menlo"/>
          <w:color w:val="9876AA"/>
          <w:sz w:val="21"/>
          <w:szCs w:val="21"/>
        </w:rPr>
        <w:t>elementData</w:t>
      </w:r>
      <w:r w:rsidRPr="00AF7BB6">
        <w:rPr>
          <w:rFonts w:ascii="Menlo" w:hAnsi="Menlo" w:cs="Menlo"/>
          <w:color w:val="CC7832"/>
          <w:sz w:val="21"/>
          <w:szCs w:val="21"/>
        </w:rPr>
        <w:t>;</w:t>
      </w:r>
      <w:r w:rsidRPr="00AF7BB6">
        <w:rPr>
          <w:rFonts w:ascii="Menlo" w:hAnsi="Menlo" w:cs="Menlo"/>
          <w:color w:val="CC7832"/>
          <w:sz w:val="21"/>
          <w:szCs w:val="21"/>
        </w:rPr>
        <w:br/>
        <w:t xml:space="preserve">    final int </w:t>
      </w:r>
      <w:r w:rsidRPr="00AF7BB6">
        <w:rPr>
          <w:rFonts w:ascii="Menlo" w:hAnsi="Menlo" w:cs="Menlo"/>
          <w:color w:val="A9B7C6"/>
          <w:sz w:val="21"/>
          <w:szCs w:val="21"/>
        </w:rPr>
        <w:t xml:space="preserve">size = </w:t>
      </w:r>
      <w:r w:rsidRPr="00AF7BB6">
        <w:rPr>
          <w:rFonts w:ascii="Menlo" w:hAnsi="Menlo" w:cs="Menlo"/>
          <w:color w:val="CC7832"/>
          <w:sz w:val="21"/>
          <w:szCs w:val="21"/>
        </w:rPr>
        <w:t>this</w:t>
      </w:r>
      <w:r w:rsidRPr="00AF7BB6">
        <w:rPr>
          <w:rFonts w:ascii="Menlo" w:hAnsi="Menlo" w:cs="Menlo"/>
          <w:color w:val="A9B7C6"/>
          <w:sz w:val="21"/>
          <w:szCs w:val="21"/>
        </w:rPr>
        <w:t>.</w:t>
      </w:r>
      <w:r w:rsidRPr="00AF7BB6">
        <w:rPr>
          <w:rFonts w:ascii="Menlo" w:hAnsi="Menlo" w:cs="Menlo"/>
          <w:color w:val="9876AA"/>
          <w:sz w:val="21"/>
          <w:szCs w:val="21"/>
        </w:rPr>
        <w:t>size</w:t>
      </w:r>
      <w:r w:rsidRPr="00AF7BB6">
        <w:rPr>
          <w:rFonts w:ascii="Menlo" w:hAnsi="Menlo" w:cs="Menlo"/>
          <w:color w:val="CC7832"/>
          <w:sz w:val="21"/>
          <w:szCs w:val="21"/>
        </w:rPr>
        <w:t>;</w:t>
      </w:r>
      <w:r w:rsidRPr="00AF7BB6">
        <w:rPr>
          <w:rFonts w:ascii="Menlo" w:hAnsi="Menlo" w:cs="Menlo"/>
          <w:color w:val="CC7832"/>
          <w:sz w:val="21"/>
          <w:szCs w:val="21"/>
        </w:rPr>
        <w:br/>
        <w:t xml:space="preserve">    for </w:t>
      </w:r>
      <w:r w:rsidRPr="00AF7BB6">
        <w:rPr>
          <w:rFonts w:ascii="Menlo" w:hAnsi="Menlo" w:cs="Menlo"/>
          <w:color w:val="A9B7C6"/>
          <w:sz w:val="21"/>
          <w:szCs w:val="21"/>
        </w:rPr>
        <w:t>(</w:t>
      </w:r>
      <w:r w:rsidRPr="00AF7BB6">
        <w:rPr>
          <w:rFonts w:ascii="Menlo" w:hAnsi="Menlo" w:cs="Menlo"/>
          <w:color w:val="CC7832"/>
          <w:sz w:val="21"/>
          <w:szCs w:val="21"/>
        </w:rPr>
        <w:t xml:space="preserve">int </w:t>
      </w:r>
      <w:r w:rsidRPr="00AF7BB6">
        <w:rPr>
          <w:rFonts w:ascii="Menlo" w:hAnsi="Menlo" w:cs="Menlo"/>
          <w:color w:val="A9B7C6"/>
          <w:sz w:val="21"/>
          <w:szCs w:val="21"/>
        </w:rPr>
        <w:t>i=</w:t>
      </w:r>
      <w:r w:rsidRPr="00AF7BB6">
        <w:rPr>
          <w:rFonts w:ascii="Menlo" w:hAnsi="Menlo" w:cs="Menlo"/>
          <w:color w:val="6897BB"/>
          <w:sz w:val="21"/>
          <w:szCs w:val="21"/>
        </w:rPr>
        <w:t>0</w:t>
      </w:r>
      <w:r w:rsidRPr="00AF7BB6">
        <w:rPr>
          <w:rFonts w:ascii="Menlo" w:hAnsi="Menlo" w:cs="Menlo"/>
          <w:color w:val="CC7832"/>
          <w:sz w:val="21"/>
          <w:szCs w:val="21"/>
        </w:rPr>
        <w:t xml:space="preserve">; </w:t>
      </w:r>
      <w:r w:rsidRPr="00AF7BB6">
        <w:rPr>
          <w:rFonts w:ascii="Menlo" w:hAnsi="Menlo" w:cs="Menlo"/>
          <w:color w:val="9876AA"/>
          <w:sz w:val="21"/>
          <w:szCs w:val="21"/>
        </w:rPr>
        <w:t xml:space="preserve">modCount </w:t>
      </w:r>
      <w:r w:rsidRPr="00AF7BB6">
        <w:rPr>
          <w:rFonts w:ascii="Menlo" w:hAnsi="Menlo" w:cs="Menlo"/>
          <w:color w:val="A9B7C6"/>
          <w:sz w:val="21"/>
          <w:szCs w:val="21"/>
        </w:rPr>
        <w:t>== expectedModCount &amp;&amp; i &lt; size</w:t>
      </w:r>
      <w:r w:rsidRPr="00AF7BB6">
        <w:rPr>
          <w:rFonts w:ascii="Menlo" w:hAnsi="Menlo" w:cs="Menlo"/>
          <w:color w:val="CC7832"/>
          <w:sz w:val="21"/>
          <w:szCs w:val="21"/>
        </w:rPr>
        <w:t xml:space="preserve">; </w:t>
      </w:r>
      <w:r w:rsidRPr="00AF7BB6">
        <w:rPr>
          <w:rFonts w:ascii="Menlo" w:hAnsi="Menlo" w:cs="Menlo"/>
          <w:color w:val="A9B7C6"/>
          <w:sz w:val="21"/>
          <w:szCs w:val="21"/>
        </w:rPr>
        <w:t>i++) {</w:t>
      </w:r>
      <w:r w:rsidRPr="00AF7BB6">
        <w:rPr>
          <w:rFonts w:ascii="Menlo" w:hAnsi="Menlo" w:cs="Menlo"/>
          <w:color w:val="A9B7C6"/>
          <w:sz w:val="21"/>
          <w:szCs w:val="21"/>
        </w:rPr>
        <w:br/>
        <w:t xml:space="preserve">        action.</w:t>
      </w:r>
      <w:r w:rsidRPr="00AF7BB6">
        <w:rPr>
          <w:rFonts w:ascii="Menlo" w:hAnsi="Menlo" w:cs="Menlo"/>
          <w:color w:val="A9B7C6"/>
          <w:sz w:val="21"/>
          <w:szCs w:val="21"/>
          <w:highlight w:val="yellow"/>
        </w:rPr>
        <w:t>accept</w:t>
      </w:r>
      <w:r w:rsidRPr="00AF7BB6">
        <w:rPr>
          <w:rFonts w:ascii="Menlo" w:hAnsi="Menlo" w:cs="Menlo"/>
          <w:color w:val="A9B7C6"/>
          <w:sz w:val="21"/>
          <w:szCs w:val="21"/>
        </w:rPr>
        <w:t>(elementData[i])</w:t>
      </w:r>
      <w:r w:rsidRPr="00AF7BB6">
        <w:rPr>
          <w:rFonts w:ascii="Menlo" w:hAnsi="Menlo" w:cs="Menlo"/>
          <w:color w:val="CC7832"/>
          <w:sz w:val="21"/>
          <w:szCs w:val="21"/>
        </w:rPr>
        <w:t>;</w:t>
      </w:r>
      <w:r w:rsidRPr="00AF7BB6">
        <w:rPr>
          <w:rFonts w:ascii="Menlo" w:hAnsi="Menlo" w:cs="Menlo"/>
          <w:color w:val="CC7832"/>
          <w:sz w:val="21"/>
          <w:szCs w:val="21"/>
        </w:rPr>
        <w:br/>
        <w:t xml:space="preserve">    </w:t>
      </w:r>
      <w:r w:rsidRPr="00AF7BB6">
        <w:rPr>
          <w:rFonts w:ascii="Menlo" w:hAnsi="Menlo" w:cs="Menlo"/>
          <w:color w:val="A9B7C6"/>
          <w:sz w:val="21"/>
          <w:szCs w:val="21"/>
        </w:rPr>
        <w:t>}</w:t>
      </w:r>
      <w:r w:rsidRPr="00AF7BB6">
        <w:rPr>
          <w:rFonts w:ascii="Menlo" w:hAnsi="Menlo" w:cs="Menlo"/>
          <w:color w:val="A9B7C6"/>
          <w:sz w:val="21"/>
          <w:szCs w:val="21"/>
        </w:rPr>
        <w:br/>
        <w:t xml:space="preserve">    </w:t>
      </w:r>
      <w:r w:rsidRPr="00AF7BB6">
        <w:rPr>
          <w:rFonts w:ascii="Menlo" w:hAnsi="Menlo" w:cs="Menlo"/>
          <w:color w:val="CC7832"/>
          <w:sz w:val="21"/>
          <w:szCs w:val="21"/>
        </w:rPr>
        <w:t xml:space="preserve">if </w:t>
      </w:r>
      <w:r w:rsidRPr="00AF7BB6">
        <w:rPr>
          <w:rFonts w:ascii="Menlo" w:hAnsi="Menlo" w:cs="Menlo"/>
          <w:color w:val="A9B7C6"/>
          <w:sz w:val="21"/>
          <w:szCs w:val="21"/>
        </w:rPr>
        <w:t>(</w:t>
      </w:r>
      <w:r w:rsidRPr="00AF7BB6">
        <w:rPr>
          <w:rFonts w:ascii="Menlo" w:hAnsi="Menlo" w:cs="Menlo"/>
          <w:color w:val="9876AA"/>
          <w:sz w:val="21"/>
          <w:szCs w:val="21"/>
        </w:rPr>
        <w:t xml:space="preserve">modCount </w:t>
      </w:r>
      <w:r w:rsidRPr="00AF7BB6">
        <w:rPr>
          <w:rFonts w:ascii="Menlo" w:hAnsi="Menlo" w:cs="Menlo"/>
          <w:color w:val="A9B7C6"/>
          <w:sz w:val="21"/>
          <w:szCs w:val="21"/>
        </w:rPr>
        <w:t>!= expectedModCount) {</w:t>
      </w:r>
      <w:r w:rsidRPr="00AF7BB6">
        <w:rPr>
          <w:rFonts w:ascii="Menlo" w:hAnsi="Menlo" w:cs="Menlo"/>
          <w:color w:val="A9B7C6"/>
          <w:sz w:val="21"/>
          <w:szCs w:val="21"/>
        </w:rPr>
        <w:br/>
        <w:t xml:space="preserve">        </w:t>
      </w:r>
      <w:r w:rsidRPr="00AF7BB6">
        <w:rPr>
          <w:rFonts w:ascii="Menlo" w:hAnsi="Menlo" w:cs="Menlo"/>
          <w:color w:val="CC7832"/>
          <w:sz w:val="21"/>
          <w:szCs w:val="21"/>
        </w:rPr>
        <w:t xml:space="preserve">throw new </w:t>
      </w:r>
      <w:r w:rsidRPr="00AF7BB6">
        <w:rPr>
          <w:rFonts w:ascii="Menlo" w:hAnsi="Menlo" w:cs="Menlo"/>
          <w:color w:val="A9B7C6"/>
          <w:sz w:val="21"/>
          <w:szCs w:val="21"/>
        </w:rPr>
        <w:t>ConcurrentModificationException()</w:t>
      </w:r>
      <w:r w:rsidRPr="00AF7BB6">
        <w:rPr>
          <w:rFonts w:ascii="Menlo" w:hAnsi="Menlo" w:cs="Menlo"/>
          <w:color w:val="CC7832"/>
          <w:sz w:val="21"/>
          <w:szCs w:val="21"/>
        </w:rPr>
        <w:t>;</w:t>
      </w:r>
      <w:r w:rsidRPr="00AF7BB6">
        <w:rPr>
          <w:rFonts w:ascii="Menlo" w:hAnsi="Menlo" w:cs="Menlo"/>
          <w:color w:val="CC7832"/>
          <w:sz w:val="21"/>
          <w:szCs w:val="21"/>
        </w:rPr>
        <w:br/>
        <w:t xml:space="preserve">    </w:t>
      </w:r>
      <w:r w:rsidRPr="00AF7BB6">
        <w:rPr>
          <w:rFonts w:ascii="Menlo" w:hAnsi="Menlo" w:cs="Menlo"/>
          <w:color w:val="A9B7C6"/>
          <w:sz w:val="21"/>
          <w:szCs w:val="21"/>
        </w:rPr>
        <w:t>}</w:t>
      </w:r>
      <w:r w:rsidRPr="00AF7BB6">
        <w:rPr>
          <w:rFonts w:ascii="Menlo" w:hAnsi="Menlo" w:cs="Menlo"/>
          <w:color w:val="A9B7C6"/>
          <w:sz w:val="21"/>
          <w:szCs w:val="21"/>
        </w:rPr>
        <w:br/>
        <w:t>}</w:t>
      </w:r>
    </w:p>
    <w:p w:rsidR="00864AE7" w:rsidRPr="00AF7BB6" w:rsidRDefault="00864AE7">
      <w:pPr>
        <w:rPr>
          <w:rFonts w:hint="eastAsia"/>
        </w:rPr>
      </w:pPr>
    </w:p>
    <w:p w:rsidR="008B0EB5" w:rsidRDefault="002E64B1" w:rsidP="002E64B1">
      <w:pPr>
        <w:pStyle w:val="4"/>
        <w:rPr>
          <w:rFonts w:hint="eastAsia"/>
        </w:rPr>
      </w:pPr>
      <w:r>
        <w:rPr>
          <w:rFonts w:hint="eastAsia"/>
        </w:rPr>
        <w:t>3、Function接口</w:t>
      </w:r>
    </w:p>
    <w:p w:rsidR="008B0EB5" w:rsidRDefault="001B14DA">
      <w:r w:rsidRPr="001B14DA">
        <w:t>java.util.function.</w:t>
      </w:r>
      <w:r w:rsidRPr="00E51938">
        <w:rPr>
          <w:highlight w:val="yellow"/>
        </w:rPr>
        <w:t>Function&lt;T, R&gt;</w:t>
      </w:r>
      <w:r w:rsidRPr="001B14DA">
        <w:t>接口定义了一个叫作apply的方法，它接受一个泛型T的对象，并返回一个泛型R的对象。如果你需要定义一个Lambda，将输入对象的信息映射到输出，就可以使用这个接口(比如提取苹果的重量，或把字符串映射为它的长度)。在下面的代码中，我们向你展示如何利用它来创建一个map方法，以将一个String列表映射到包含每个String长度的Integer列表。</w:t>
      </w:r>
    </w:p>
    <w:p w:rsidR="008B0EB5" w:rsidRDefault="00A426D3" w:rsidP="00A426D3">
      <w:pPr>
        <w:jc w:val="center"/>
      </w:pPr>
      <w:r w:rsidRPr="00A426D3">
        <w:lastRenderedPageBreak/>
        <w:drawing>
          <wp:inline distT="0" distB="0" distL="0" distR="0" wp14:anchorId="1131BF5A" wp14:editId="6FEB6592">
            <wp:extent cx="5270500" cy="2250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250440"/>
                    </a:xfrm>
                    <a:prstGeom prst="rect">
                      <a:avLst/>
                    </a:prstGeom>
                  </pic:spPr>
                </pic:pic>
              </a:graphicData>
            </a:graphic>
          </wp:inline>
        </w:drawing>
      </w:r>
    </w:p>
    <w:p w:rsidR="008B0EB5" w:rsidRDefault="008B0EB5"/>
    <w:p w:rsidR="008B0EB5" w:rsidRDefault="003544AE" w:rsidP="003544AE">
      <w:pPr>
        <w:pStyle w:val="4"/>
      </w:pPr>
      <w:r>
        <w:rPr>
          <w:rFonts w:hint="eastAsia"/>
        </w:rPr>
        <w:t>原始类型特化</w:t>
      </w:r>
    </w:p>
    <w:p w:rsidR="003544AE" w:rsidRDefault="00BE6163">
      <w:pPr>
        <w:rPr>
          <w:rFonts w:hint="eastAsia"/>
        </w:rPr>
      </w:pPr>
      <w:r w:rsidRPr="00BE6163">
        <w:t>介绍了三个泛型函数式接口</w:t>
      </w:r>
      <w:r w:rsidR="00E05FA8">
        <w:rPr>
          <w:rFonts w:hint="eastAsia"/>
        </w:rPr>
        <w:t>：</w:t>
      </w:r>
      <w:r w:rsidRPr="00E05FA8">
        <w:rPr>
          <w:highlight w:val="yellow"/>
        </w:rPr>
        <w:t>Predicate&lt;T&gt;</w:t>
      </w:r>
      <w:r w:rsidRPr="00BE6163">
        <w:t>、</w:t>
      </w:r>
      <w:r w:rsidRPr="00E05FA8">
        <w:rPr>
          <w:highlight w:val="yellow"/>
        </w:rPr>
        <w:t>Consumer&lt;T&gt;</w:t>
      </w:r>
      <w:r w:rsidRPr="00BE6163">
        <w:t>和</w:t>
      </w:r>
      <w:r w:rsidRPr="00E05FA8">
        <w:rPr>
          <w:highlight w:val="yellow"/>
        </w:rPr>
        <w:t>Function&lt;T,R&gt;</w:t>
      </w:r>
      <w:r w:rsidRPr="00BE6163">
        <w:t>。还有些函数式接口专为某些类型而设计。</w:t>
      </w:r>
    </w:p>
    <w:p w:rsidR="003544AE" w:rsidRDefault="003544AE"/>
    <w:p w:rsidR="003544AE" w:rsidRDefault="006623FB">
      <w:pPr>
        <w:rPr>
          <w:rFonts w:hint="eastAsia"/>
        </w:rPr>
      </w:pPr>
      <w:r>
        <w:rPr>
          <w:rFonts w:hint="eastAsia"/>
        </w:rPr>
        <w:t>Java类型要么是引用类型，要么是原始类型。</w:t>
      </w:r>
      <w:r w:rsidR="00E25A73">
        <w:rPr>
          <w:rFonts w:hint="eastAsia"/>
        </w:rPr>
        <w:t>但是</w:t>
      </w:r>
      <w:r w:rsidR="00E25A73" w:rsidRPr="0042243A">
        <w:rPr>
          <w:rFonts w:hint="eastAsia"/>
          <w:color w:val="FF0000"/>
          <w:u w:val="single"/>
        </w:rPr>
        <w:t>泛型（比如Consumer</w:t>
      </w:r>
      <w:r w:rsidR="00E25A73" w:rsidRPr="0042243A">
        <w:rPr>
          <w:color w:val="FF0000"/>
          <w:u w:val="single"/>
        </w:rPr>
        <w:t>&lt;T&gt;</w:t>
      </w:r>
      <w:r w:rsidR="00E25A73" w:rsidRPr="0042243A">
        <w:rPr>
          <w:rFonts w:hint="eastAsia"/>
          <w:color w:val="FF0000"/>
          <w:u w:val="single"/>
        </w:rPr>
        <w:t>中的T）只能绑定到引用类型</w:t>
      </w:r>
      <w:r w:rsidR="00E25A73">
        <w:rPr>
          <w:rFonts w:hint="eastAsia"/>
        </w:rPr>
        <w:t>。</w:t>
      </w:r>
      <w:r w:rsidR="00D2511D">
        <w:rPr>
          <w:rFonts w:hint="eastAsia"/>
        </w:rPr>
        <w:t>这是由泛型内部的实现方式造成的。</w:t>
      </w:r>
      <w:r w:rsidR="005C64E4">
        <w:rPr>
          <w:rFonts w:hint="eastAsia"/>
        </w:rPr>
        <w:t>因此，在Java里有一个</w:t>
      </w:r>
      <w:r w:rsidR="005C64E4" w:rsidRPr="00710433">
        <w:rPr>
          <w:rFonts w:hint="eastAsia"/>
          <w:color w:val="FF0000"/>
          <w:u w:val="single"/>
        </w:rPr>
        <w:t>将原始类型转换为对应的引用类型的机制</w:t>
      </w:r>
      <w:r w:rsidR="005C64E4">
        <w:rPr>
          <w:rFonts w:hint="eastAsia"/>
        </w:rPr>
        <w:t>。这个机制叫作装箱（boxing）。相反的操作，也就是将引用类型转换为对应的原始类型，叫作拆箱（unboxing）</w:t>
      </w:r>
      <w:r w:rsidR="003C2A2D">
        <w:rPr>
          <w:rFonts w:hint="eastAsia"/>
        </w:rPr>
        <w:t>。</w:t>
      </w:r>
      <w:r w:rsidR="00710433">
        <w:rPr>
          <w:rFonts w:hint="eastAsia"/>
        </w:rPr>
        <w:t>Java还有一个自动装箱机制来帮助程序员执行这一块</w:t>
      </w:r>
      <w:r w:rsidR="003E18B6">
        <w:rPr>
          <w:rFonts w:hint="eastAsia"/>
        </w:rPr>
        <w:t>任务</w:t>
      </w:r>
      <w:r w:rsidR="00C151FF">
        <w:rPr>
          <w:rFonts w:hint="eastAsia"/>
        </w:rPr>
        <w:t>。比如，下面代码中一个int被装箱</w:t>
      </w:r>
      <w:r w:rsidR="0081512A">
        <w:rPr>
          <w:rFonts w:hint="eastAsia"/>
        </w:rPr>
        <w:t>成</w:t>
      </w:r>
      <w:r w:rsidR="00C151FF">
        <w:rPr>
          <w:rFonts w:hint="eastAsia"/>
        </w:rPr>
        <w:t>为Integer</w:t>
      </w:r>
      <w:r w:rsidR="0081512A">
        <w:rPr>
          <w:rFonts w:hint="eastAsia"/>
        </w:rPr>
        <w:t>：</w:t>
      </w:r>
    </w:p>
    <w:p w:rsidR="00ED419B" w:rsidRDefault="00ED419B" w:rsidP="00ED419B">
      <w:pPr>
        <w:shd w:val="clear" w:color="auto" w:fill="D0CECE" w:themeFill="background2" w:themeFillShade="E6"/>
      </w:pPr>
      <w:r>
        <w:t>List&lt;Integer&gt; list = new ArrayList&lt;&gt;();</w:t>
      </w:r>
    </w:p>
    <w:p w:rsidR="003772CC" w:rsidRDefault="00ED419B" w:rsidP="003772CC">
      <w:pPr>
        <w:shd w:val="clear" w:color="auto" w:fill="D0CECE" w:themeFill="background2" w:themeFillShade="E6"/>
      </w:pPr>
      <w:r>
        <w:t>for (int i = 300; i &lt; 400; i++){</w:t>
      </w:r>
    </w:p>
    <w:p w:rsidR="00ED419B" w:rsidRDefault="00ED419B" w:rsidP="003772CC">
      <w:pPr>
        <w:shd w:val="clear" w:color="auto" w:fill="D0CECE" w:themeFill="background2" w:themeFillShade="E6"/>
        <w:ind w:firstLine="420"/>
      </w:pPr>
      <w:r>
        <w:t xml:space="preserve">list.add(i); </w:t>
      </w:r>
    </w:p>
    <w:p w:rsidR="003544AE" w:rsidRDefault="00ED419B" w:rsidP="003772CC">
      <w:pPr>
        <w:shd w:val="clear" w:color="auto" w:fill="D0CECE" w:themeFill="background2" w:themeFillShade="E6"/>
        <w:rPr>
          <w:rFonts w:hint="eastAsia"/>
        </w:rPr>
      </w:pPr>
      <w:r>
        <w:t>}</w:t>
      </w:r>
    </w:p>
    <w:p w:rsidR="008B0EB5" w:rsidRPr="0081512A" w:rsidRDefault="00AD222B">
      <w:pPr>
        <w:rPr>
          <w:rFonts w:hint="eastAsia"/>
        </w:rPr>
      </w:pPr>
      <w:r>
        <w:rPr>
          <w:rFonts w:hint="eastAsia"/>
        </w:rPr>
        <w:t>但这在性能方面是要付出代价的。装箱后的值本质上就是把原始类型包裹起来，并保存在堆里。因此，装箱后的值需要更多的内存，并需要额外的内存搜索来获取被包裹的原始值。</w:t>
      </w:r>
    </w:p>
    <w:p w:rsidR="008B0EB5" w:rsidRDefault="008B0EB5"/>
    <w:p w:rsidR="008B0EB5" w:rsidRDefault="00143018">
      <w:pPr>
        <w:rPr>
          <w:rFonts w:hint="eastAsia"/>
        </w:rPr>
      </w:pPr>
      <w:r>
        <w:rPr>
          <w:rFonts w:hint="eastAsia"/>
        </w:rPr>
        <w:lastRenderedPageBreak/>
        <w:t>Java</w:t>
      </w:r>
      <w:r>
        <w:t xml:space="preserve"> 8</w:t>
      </w:r>
      <w:r>
        <w:rPr>
          <w:rFonts w:hint="eastAsia"/>
        </w:rPr>
        <w:t>为我们前面所说的函数式接口带来了一个专门的版本，以便在输入和输出都是原始类型时避免自动装箱的操作。比如，</w:t>
      </w:r>
      <w:r w:rsidR="00EC0904">
        <w:rPr>
          <w:rFonts w:hint="eastAsia"/>
        </w:rPr>
        <w:t>在下面的代码中，使用</w:t>
      </w:r>
      <w:r w:rsidR="00EC0904" w:rsidRPr="00A43E87">
        <w:rPr>
          <w:rFonts w:hint="eastAsia"/>
          <w:highlight w:val="yellow"/>
        </w:rPr>
        <w:t>IntPredicate</w:t>
      </w:r>
      <w:r w:rsidR="00EC0904">
        <w:rPr>
          <w:rFonts w:hint="eastAsia"/>
        </w:rPr>
        <w:t>就避免了对值1</w:t>
      </w:r>
      <w:r w:rsidR="00EC0904">
        <w:t>000</w:t>
      </w:r>
      <w:r w:rsidR="00EC0904">
        <w:rPr>
          <w:rFonts w:hint="eastAsia"/>
        </w:rPr>
        <w:t>进行装箱操作，但要是用Predicate</w:t>
      </w:r>
      <w:r w:rsidR="00EC0904">
        <w:t>&lt;Integer&gt;</w:t>
      </w:r>
      <w:r w:rsidR="00B80185">
        <w:rPr>
          <w:rFonts w:hint="eastAsia"/>
        </w:rPr>
        <w:t>就会把参数1</w:t>
      </w:r>
      <w:r w:rsidR="00B80185">
        <w:t>000</w:t>
      </w:r>
      <w:r w:rsidR="00B80185">
        <w:rPr>
          <w:rFonts w:hint="eastAsia"/>
        </w:rPr>
        <w:t>装箱到一个Integer对象中：</w:t>
      </w:r>
    </w:p>
    <w:p w:rsidR="008B0EB5" w:rsidRDefault="00A43E87" w:rsidP="00A43E87">
      <w:pPr>
        <w:jc w:val="center"/>
      </w:pPr>
      <w:r w:rsidRPr="00A43E87">
        <w:drawing>
          <wp:inline distT="0" distB="0" distL="0" distR="0" wp14:anchorId="5B6833A9" wp14:editId="6D8F36AE">
            <wp:extent cx="5270500" cy="1424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424940"/>
                    </a:xfrm>
                    <a:prstGeom prst="rect">
                      <a:avLst/>
                    </a:prstGeom>
                  </pic:spPr>
                </pic:pic>
              </a:graphicData>
            </a:graphic>
          </wp:inline>
        </w:drawing>
      </w:r>
    </w:p>
    <w:p w:rsidR="008B0EB5" w:rsidRDefault="00314B7E">
      <w:pPr>
        <w:rPr>
          <w:rFonts w:hint="eastAsia"/>
        </w:rPr>
      </w:pPr>
      <w:r>
        <w:rPr>
          <w:rFonts w:hint="eastAsia"/>
        </w:rPr>
        <w:t>一般来说，</w:t>
      </w:r>
      <w:r w:rsidRPr="00F571A6">
        <w:rPr>
          <w:rFonts w:hint="eastAsia"/>
          <w:color w:val="FF0000"/>
          <w:u w:val="single"/>
        </w:rPr>
        <w:t>针对专门的输入参数类型的函数式接口的名称都要加上对应的原始类型前缀</w:t>
      </w:r>
      <w:r>
        <w:rPr>
          <w:rFonts w:hint="eastAsia"/>
        </w:rPr>
        <w:t>，比如DoublePredicate、Int</w:t>
      </w:r>
      <w:r w:rsidR="005E287C">
        <w:t>C</w:t>
      </w:r>
      <w:r w:rsidR="005E287C">
        <w:rPr>
          <w:rFonts w:hint="eastAsia"/>
        </w:rPr>
        <w:t>onsumer</w:t>
      </w:r>
      <w:r>
        <w:rPr>
          <w:rFonts w:hint="eastAsia"/>
        </w:rPr>
        <w:t>、</w:t>
      </w:r>
      <w:r w:rsidR="005E287C">
        <w:rPr>
          <w:rFonts w:hint="eastAsia"/>
        </w:rPr>
        <w:t>Long</w:t>
      </w:r>
      <w:r w:rsidR="005E287C">
        <w:t>B</w:t>
      </w:r>
      <w:r w:rsidR="005E287C">
        <w:rPr>
          <w:rFonts w:hint="eastAsia"/>
        </w:rPr>
        <w:t>inaryOperator、IntFunction等</w:t>
      </w:r>
      <w:r w:rsidR="00FF277D">
        <w:rPr>
          <w:rFonts w:hint="eastAsia"/>
        </w:rPr>
        <w:t>。Function接口还有针对输出参数类型的变种：</w:t>
      </w:r>
      <w:r w:rsidR="00716A44">
        <w:rPr>
          <w:rFonts w:hint="eastAsia"/>
        </w:rPr>
        <w:t>ToIntFunction</w:t>
      </w:r>
      <w:r w:rsidR="00716A44">
        <w:t>&lt;T&gt;</w:t>
      </w:r>
      <w:r w:rsidR="00716A44">
        <w:rPr>
          <w:rFonts w:hint="eastAsia"/>
        </w:rPr>
        <w:t>、IntToDoubleFunction等。</w:t>
      </w:r>
    </w:p>
    <w:tbl>
      <w:tblPr>
        <w:tblStyle w:val="11"/>
        <w:tblW w:w="0" w:type="auto"/>
        <w:tblLook w:val="04A0" w:firstRow="1" w:lastRow="0" w:firstColumn="1" w:lastColumn="0" w:noHBand="0" w:noVBand="1"/>
      </w:tblPr>
      <w:tblGrid>
        <w:gridCol w:w="2272"/>
        <w:gridCol w:w="1896"/>
        <w:gridCol w:w="4122"/>
      </w:tblGrid>
      <w:tr w:rsidR="00F571A6" w:rsidTr="00E42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rsidR="00F571A6" w:rsidRDefault="00F571A6">
            <w:r>
              <w:rPr>
                <w:rFonts w:hint="eastAsia"/>
              </w:rPr>
              <w:t>函数式接口</w:t>
            </w:r>
          </w:p>
        </w:tc>
        <w:tc>
          <w:tcPr>
            <w:tcW w:w="1896" w:type="dxa"/>
          </w:tcPr>
          <w:p w:rsidR="00F571A6" w:rsidRDefault="00F571A6">
            <w:pPr>
              <w:cnfStyle w:val="100000000000" w:firstRow="1" w:lastRow="0" w:firstColumn="0" w:lastColumn="0" w:oddVBand="0" w:evenVBand="0" w:oddHBand="0" w:evenHBand="0" w:firstRowFirstColumn="0" w:firstRowLastColumn="0" w:lastRowFirstColumn="0" w:lastRowLastColumn="0"/>
            </w:pPr>
            <w:r>
              <w:rPr>
                <w:rFonts w:hint="eastAsia"/>
              </w:rPr>
              <w:t>函数描述符</w:t>
            </w:r>
          </w:p>
        </w:tc>
        <w:tc>
          <w:tcPr>
            <w:tcW w:w="4122" w:type="dxa"/>
          </w:tcPr>
          <w:p w:rsidR="00F571A6" w:rsidRDefault="00F571A6">
            <w:pPr>
              <w:cnfStyle w:val="100000000000" w:firstRow="1" w:lastRow="0" w:firstColumn="0" w:lastColumn="0" w:oddVBand="0" w:evenVBand="0" w:oddHBand="0" w:evenHBand="0" w:firstRowFirstColumn="0" w:firstRowLastColumn="0" w:lastRowFirstColumn="0" w:lastRowLastColumn="0"/>
            </w:pPr>
            <w:r>
              <w:rPr>
                <w:rFonts w:hint="eastAsia"/>
              </w:rPr>
              <w:t>原始类型特化</w:t>
            </w:r>
          </w:p>
        </w:tc>
      </w:tr>
      <w:tr w:rsidR="003E1064" w:rsidTr="00E42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rsidR="003E1064" w:rsidRPr="003E1064" w:rsidRDefault="003E1064" w:rsidP="00F35150">
            <w:pPr>
              <w:rPr>
                <w:rFonts w:hint="eastAsia"/>
                <w:b w:val="0"/>
                <w:bCs w:val="0"/>
              </w:rPr>
            </w:pPr>
            <w:r>
              <w:rPr>
                <w:rFonts w:hint="eastAsia"/>
              </w:rPr>
              <w:t>Predicate</w:t>
            </w:r>
            <w:r>
              <w:t>&lt;T&gt;</w:t>
            </w:r>
          </w:p>
        </w:tc>
        <w:tc>
          <w:tcPr>
            <w:tcW w:w="1896" w:type="dxa"/>
          </w:tcPr>
          <w:p w:rsidR="003E1064" w:rsidRDefault="003E1064" w:rsidP="00E57E6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w:t>
            </w:r>
            <w:r>
              <w:t>-&gt;</w:t>
            </w:r>
            <w:r>
              <w:rPr>
                <w:rFonts w:hint="eastAsia"/>
              </w:rPr>
              <w:t>boolean</w:t>
            </w:r>
          </w:p>
        </w:tc>
        <w:tc>
          <w:tcPr>
            <w:tcW w:w="4122" w:type="dxa"/>
          </w:tcPr>
          <w:p w:rsidR="003E1064" w:rsidRDefault="003E1064" w:rsidP="003E1674">
            <w:pPr>
              <w:cnfStyle w:val="000000100000" w:firstRow="0" w:lastRow="0" w:firstColumn="0" w:lastColumn="0" w:oddVBand="0" w:evenVBand="0" w:oddHBand="1" w:evenHBand="0" w:firstRowFirstColumn="0" w:firstRowLastColumn="0" w:lastRowFirstColumn="0" w:lastRowLastColumn="0"/>
            </w:pPr>
            <w:r w:rsidRPr="003E1674">
              <w:t>IntPredicate,</w:t>
            </w:r>
          </w:p>
          <w:p w:rsidR="003E1064" w:rsidRDefault="003E1064" w:rsidP="003E1674">
            <w:pPr>
              <w:cnfStyle w:val="000000100000" w:firstRow="0" w:lastRow="0" w:firstColumn="0" w:lastColumn="0" w:oddVBand="0" w:evenVBand="0" w:oddHBand="1" w:evenHBand="0" w:firstRowFirstColumn="0" w:firstRowLastColumn="0" w:lastRowFirstColumn="0" w:lastRowLastColumn="0"/>
            </w:pPr>
            <w:r w:rsidRPr="003E1674">
              <w:t>LongPredicate,</w:t>
            </w:r>
          </w:p>
          <w:p w:rsidR="003E1064" w:rsidRDefault="003E1064">
            <w:pPr>
              <w:cnfStyle w:val="000000100000" w:firstRow="0" w:lastRow="0" w:firstColumn="0" w:lastColumn="0" w:oddVBand="0" w:evenVBand="0" w:oddHBand="1" w:evenHBand="0" w:firstRowFirstColumn="0" w:firstRowLastColumn="0" w:lastRowFirstColumn="0" w:lastRowLastColumn="0"/>
              <w:rPr>
                <w:rFonts w:hint="eastAsia"/>
              </w:rPr>
            </w:pPr>
            <w:r w:rsidRPr="003E1674">
              <w:t>DoublePredicate</w:t>
            </w:r>
          </w:p>
        </w:tc>
      </w:tr>
      <w:tr w:rsidR="003E1064" w:rsidTr="00E42070">
        <w:tc>
          <w:tcPr>
            <w:cnfStyle w:val="001000000000" w:firstRow="0" w:lastRow="0" w:firstColumn="1" w:lastColumn="0" w:oddVBand="0" w:evenVBand="0" w:oddHBand="0" w:evenHBand="0" w:firstRowFirstColumn="0" w:firstRowLastColumn="0" w:lastRowFirstColumn="0" w:lastRowLastColumn="0"/>
            <w:tcW w:w="2272" w:type="dxa"/>
          </w:tcPr>
          <w:p w:rsidR="003E1064" w:rsidRPr="003E1064" w:rsidRDefault="003E1064" w:rsidP="003E1064">
            <w:pPr>
              <w:rPr>
                <w:rFonts w:hint="eastAsia"/>
                <w:b w:val="0"/>
                <w:bCs w:val="0"/>
              </w:rPr>
            </w:pPr>
            <w:r>
              <w:rPr>
                <w:rFonts w:hint="eastAsia"/>
              </w:rPr>
              <w:t>C</w:t>
            </w:r>
            <w:r>
              <w:t>onsumer&lt;T&gt;</w:t>
            </w:r>
          </w:p>
        </w:tc>
        <w:tc>
          <w:tcPr>
            <w:tcW w:w="1896" w:type="dxa"/>
          </w:tcPr>
          <w:p w:rsidR="003E1064" w:rsidRDefault="003E1064" w:rsidP="003E106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w:t>
            </w:r>
            <w:r>
              <w:t>-</w:t>
            </w:r>
            <w:r>
              <w:rPr>
                <w:rFonts w:hint="eastAsia"/>
              </w:rPr>
              <w:t>&gt;</w:t>
            </w:r>
            <w:r>
              <w:t>void</w:t>
            </w:r>
          </w:p>
        </w:tc>
        <w:tc>
          <w:tcPr>
            <w:tcW w:w="4122" w:type="dxa"/>
          </w:tcPr>
          <w:p w:rsidR="003E1064" w:rsidRDefault="003E1064">
            <w:pPr>
              <w:cnfStyle w:val="000000000000" w:firstRow="0" w:lastRow="0" w:firstColumn="0" w:lastColumn="0" w:oddVBand="0" w:evenVBand="0" w:oddHBand="0" w:evenHBand="0" w:firstRowFirstColumn="0" w:firstRowLastColumn="0" w:lastRowFirstColumn="0" w:lastRowLastColumn="0"/>
            </w:pPr>
            <w:r w:rsidRPr="003E1674">
              <w:t>IntConsumer,</w:t>
            </w:r>
          </w:p>
          <w:p w:rsidR="003E1064" w:rsidRDefault="003E1064">
            <w:pPr>
              <w:cnfStyle w:val="000000000000" w:firstRow="0" w:lastRow="0" w:firstColumn="0" w:lastColumn="0" w:oddVBand="0" w:evenVBand="0" w:oddHBand="0" w:evenHBand="0" w:firstRowFirstColumn="0" w:firstRowLastColumn="0" w:lastRowFirstColumn="0" w:lastRowLastColumn="0"/>
            </w:pPr>
            <w:r w:rsidRPr="003E1674">
              <w:t>LongConsumer,</w:t>
            </w:r>
          </w:p>
          <w:p w:rsidR="003E1064" w:rsidRDefault="003E1064">
            <w:pPr>
              <w:cnfStyle w:val="000000000000" w:firstRow="0" w:lastRow="0" w:firstColumn="0" w:lastColumn="0" w:oddVBand="0" w:evenVBand="0" w:oddHBand="0" w:evenHBand="0" w:firstRowFirstColumn="0" w:firstRowLastColumn="0" w:lastRowFirstColumn="0" w:lastRowLastColumn="0"/>
              <w:rPr>
                <w:rFonts w:hint="eastAsia"/>
              </w:rPr>
            </w:pPr>
            <w:r w:rsidRPr="003E1674">
              <w:t>DoubleConsumer</w:t>
            </w:r>
          </w:p>
        </w:tc>
      </w:tr>
      <w:tr w:rsidR="00A7799F" w:rsidTr="00E42070">
        <w:trPr>
          <w:cnfStyle w:val="000000100000" w:firstRow="0" w:lastRow="0" w:firstColumn="0" w:lastColumn="0" w:oddVBand="0" w:evenVBand="0" w:oddHBand="1" w:evenHBand="0" w:firstRowFirstColumn="0" w:firstRowLastColumn="0" w:lastRowFirstColumn="0" w:lastRowLastColumn="0"/>
          <w:trHeight w:val="4770"/>
        </w:trPr>
        <w:tc>
          <w:tcPr>
            <w:cnfStyle w:val="001000000000" w:firstRow="0" w:lastRow="0" w:firstColumn="1" w:lastColumn="0" w:oddVBand="0" w:evenVBand="0" w:oddHBand="0" w:evenHBand="0" w:firstRowFirstColumn="0" w:firstRowLastColumn="0" w:lastRowFirstColumn="0" w:lastRowLastColumn="0"/>
            <w:tcW w:w="2272" w:type="dxa"/>
          </w:tcPr>
          <w:p w:rsidR="00A7799F" w:rsidRDefault="00A7799F">
            <w:r>
              <w:rPr>
                <w:rFonts w:hint="eastAsia"/>
              </w:rPr>
              <w:lastRenderedPageBreak/>
              <w:t>F</w:t>
            </w:r>
            <w:r>
              <w:t>unction&lt;T,R&gt;</w:t>
            </w:r>
          </w:p>
        </w:tc>
        <w:tc>
          <w:tcPr>
            <w:tcW w:w="1896" w:type="dxa"/>
          </w:tcPr>
          <w:p w:rsidR="00A7799F" w:rsidRDefault="00A7799F">
            <w:pPr>
              <w:cnfStyle w:val="000000100000" w:firstRow="0" w:lastRow="0" w:firstColumn="0" w:lastColumn="0" w:oddVBand="0" w:evenVBand="0" w:oddHBand="1" w:evenHBand="0" w:firstRowFirstColumn="0" w:firstRowLastColumn="0" w:lastRowFirstColumn="0" w:lastRowLastColumn="0"/>
            </w:pPr>
            <w:r>
              <w:t>T-&gt;R</w:t>
            </w:r>
          </w:p>
        </w:tc>
        <w:tc>
          <w:tcPr>
            <w:tcW w:w="4122" w:type="dxa"/>
          </w:tcPr>
          <w:p w:rsidR="00A7799F" w:rsidRDefault="00A7799F">
            <w:pPr>
              <w:cnfStyle w:val="000000100000" w:firstRow="0" w:lastRow="0" w:firstColumn="0" w:lastColumn="0" w:oddVBand="0" w:evenVBand="0" w:oddHBand="1" w:evenHBand="0" w:firstRowFirstColumn="0" w:firstRowLastColumn="0" w:lastRowFirstColumn="0" w:lastRowLastColumn="0"/>
            </w:pPr>
            <w:r>
              <w:t>IntFunction&lt;R&gt;</w:t>
            </w:r>
          </w:p>
          <w:p w:rsidR="00A7799F" w:rsidRDefault="00A7799F">
            <w:pPr>
              <w:cnfStyle w:val="000000100000" w:firstRow="0" w:lastRow="0" w:firstColumn="0" w:lastColumn="0" w:oddVBand="0" w:evenVBand="0" w:oddHBand="1" w:evenHBand="0" w:firstRowFirstColumn="0" w:firstRowLastColumn="0" w:lastRowFirstColumn="0" w:lastRowLastColumn="0"/>
            </w:pPr>
            <w:r>
              <w:t>IntToDoubleFunction</w:t>
            </w:r>
          </w:p>
          <w:p w:rsidR="00A7799F" w:rsidRDefault="00A7799F">
            <w:pPr>
              <w:cnfStyle w:val="000000100000" w:firstRow="0" w:lastRow="0" w:firstColumn="0" w:lastColumn="0" w:oddVBand="0" w:evenVBand="0" w:oddHBand="1" w:evenHBand="0" w:firstRowFirstColumn="0" w:firstRowLastColumn="0" w:lastRowFirstColumn="0" w:lastRowLastColumn="0"/>
            </w:pPr>
            <w:r>
              <w:t>IntToLongFunction</w:t>
            </w:r>
          </w:p>
          <w:p w:rsidR="00A7799F" w:rsidRDefault="00A7799F">
            <w:pPr>
              <w:cnfStyle w:val="000000100000" w:firstRow="0" w:lastRow="0" w:firstColumn="0" w:lastColumn="0" w:oddVBand="0" w:evenVBand="0" w:oddHBand="1" w:evenHBand="0" w:firstRowFirstColumn="0" w:firstRowLastColumn="0" w:lastRowFirstColumn="0" w:lastRowLastColumn="0"/>
            </w:pPr>
            <w:r>
              <w:t>LongFunction&lt;R&gt;</w:t>
            </w:r>
          </w:p>
          <w:p w:rsidR="00A7799F" w:rsidRDefault="00A7799F">
            <w:pPr>
              <w:cnfStyle w:val="000000100000" w:firstRow="0" w:lastRow="0" w:firstColumn="0" w:lastColumn="0" w:oddVBand="0" w:evenVBand="0" w:oddHBand="1" w:evenHBand="0" w:firstRowFirstColumn="0" w:firstRowLastColumn="0" w:lastRowFirstColumn="0" w:lastRowLastColumn="0"/>
            </w:pPr>
            <w:r>
              <w:t>LongToDoubleFunction</w:t>
            </w:r>
          </w:p>
          <w:p w:rsidR="00A7799F" w:rsidRDefault="00A7799F">
            <w:pPr>
              <w:cnfStyle w:val="000000100000" w:firstRow="0" w:lastRow="0" w:firstColumn="0" w:lastColumn="0" w:oddVBand="0" w:evenVBand="0" w:oddHBand="1" w:evenHBand="0" w:firstRowFirstColumn="0" w:firstRowLastColumn="0" w:lastRowFirstColumn="0" w:lastRowLastColumn="0"/>
            </w:pPr>
            <w:r>
              <w:t>LongToIntFunction</w:t>
            </w:r>
          </w:p>
          <w:p w:rsidR="00A7799F" w:rsidRDefault="00A7799F">
            <w:pPr>
              <w:cnfStyle w:val="000000100000" w:firstRow="0" w:lastRow="0" w:firstColumn="0" w:lastColumn="0" w:oddVBand="0" w:evenVBand="0" w:oddHBand="1" w:evenHBand="0" w:firstRowFirstColumn="0" w:firstRowLastColumn="0" w:lastRowFirstColumn="0" w:lastRowLastColumn="0"/>
            </w:pPr>
            <w:r>
              <w:t>DoubleFunction&lt;R&gt;</w:t>
            </w:r>
          </w:p>
          <w:p w:rsidR="00A7799F" w:rsidRDefault="00A7799F">
            <w:pPr>
              <w:cnfStyle w:val="000000100000" w:firstRow="0" w:lastRow="0" w:firstColumn="0" w:lastColumn="0" w:oddVBand="0" w:evenVBand="0" w:oddHBand="1" w:evenHBand="0" w:firstRowFirstColumn="0" w:firstRowLastColumn="0" w:lastRowFirstColumn="0" w:lastRowLastColumn="0"/>
            </w:pPr>
            <w:r>
              <w:t>ToIntFunction&lt;T&gt;</w:t>
            </w:r>
          </w:p>
          <w:p w:rsidR="00A7799F" w:rsidRDefault="00A7799F">
            <w:pPr>
              <w:cnfStyle w:val="000000100000" w:firstRow="0" w:lastRow="0" w:firstColumn="0" w:lastColumn="0" w:oddVBand="0" w:evenVBand="0" w:oddHBand="1" w:evenHBand="0" w:firstRowFirstColumn="0" w:firstRowLastColumn="0" w:lastRowFirstColumn="0" w:lastRowLastColumn="0"/>
            </w:pPr>
            <w:r>
              <w:t>ToDoubleFunction&lt;T&gt;</w:t>
            </w:r>
          </w:p>
          <w:p w:rsidR="00A7799F" w:rsidRDefault="00A7799F" w:rsidP="00214BCE">
            <w:pPr>
              <w:cnfStyle w:val="000000100000" w:firstRow="0" w:lastRow="0" w:firstColumn="0" w:lastColumn="0" w:oddVBand="0" w:evenVBand="0" w:oddHBand="1" w:evenHBand="0" w:firstRowFirstColumn="0" w:firstRowLastColumn="0" w:lastRowFirstColumn="0" w:lastRowLastColumn="0"/>
            </w:pPr>
            <w:r>
              <w:t>ToLongFunction&lt;T&gt;</w:t>
            </w:r>
          </w:p>
        </w:tc>
      </w:tr>
      <w:tr w:rsidR="003E1064" w:rsidTr="00E42070">
        <w:tc>
          <w:tcPr>
            <w:cnfStyle w:val="001000000000" w:firstRow="0" w:lastRow="0" w:firstColumn="1" w:lastColumn="0" w:oddVBand="0" w:evenVBand="0" w:oddHBand="0" w:evenHBand="0" w:firstRowFirstColumn="0" w:firstRowLastColumn="0" w:lastRowFirstColumn="0" w:lastRowLastColumn="0"/>
            <w:tcW w:w="2272" w:type="dxa"/>
          </w:tcPr>
          <w:p w:rsidR="003E1064" w:rsidRDefault="00A7799F">
            <w:pPr>
              <w:rPr>
                <w:rFonts w:hint="eastAsia"/>
              </w:rPr>
            </w:pPr>
            <w:r>
              <w:rPr>
                <w:rFonts w:hint="eastAsia"/>
              </w:rPr>
              <w:t>S</w:t>
            </w:r>
            <w:r>
              <w:t>upplier</w:t>
            </w:r>
            <w:r>
              <w:rPr>
                <w:rFonts w:hint="eastAsia"/>
              </w:rPr>
              <w:t>&lt;</w:t>
            </w:r>
            <w:r>
              <w:t>T&gt;</w:t>
            </w:r>
          </w:p>
        </w:tc>
        <w:tc>
          <w:tcPr>
            <w:tcW w:w="1896" w:type="dxa"/>
          </w:tcPr>
          <w:p w:rsidR="003E1064" w:rsidRDefault="00A7799F">
            <w:pPr>
              <w:cnfStyle w:val="000000000000" w:firstRow="0" w:lastRow="0" w:firstColumn="0" w:lastColumn="0" w:oddVBand="0" w:evenVBand="0" w:oddHBand="0" w:evenHBand="0" w:firstRowFirstColumn="0" w:firstRowLastColumn="0" w:lastRowFirstColumn="0" w:lastRowLastColumn="0"/>
            </w:pPr>
            <w:r>
              <w:rPr>
                <w:rFonts w:hint="eastAsia"/>
              </w:rPr>
              <w:t>(</w:t>
            </w:r>
            <w:r>
              <w:t>)-&gt;T</w:t>
            </w:r>
          </w:p>
        </w:tc>
        <w:tc>
          <w:tcPr>
            <w:tcW w:w="4122" w:type="dxa"/>
          </w:tcPr>
          <w:p w:rsidR="00A7799F" w:rsidRDefault="00A7799F" w:rsidP="00A7799F">
            <w:pPr>
              <w:cnfStyle w:val="000000000000" w:firstRow="0" w:lastRow="0" w:firstColumn="0" w:lastColumn="0" w:oddVBand="0" w:evenVBand="0" w:oddHBand="0" w:evenHBand="0" w:firstRowFirstColumn="0" w:firstRowLastColumn="0" w:lastRowFirstColumn="0" w:lastRowLastColumn="0"/>
            </w:pPr>
            <w:r>
              <w:t>BooleanSupplier,IntSupplier, LongSupplier,</w:t>
            </w:r>
          </w:p>
          <w:p w:rsidR="003E1064" w:rsidRDefault="00A7799F" w:rsidP="00A7799F">
            <w:pPr>
              <w:cnfStyle w:val="000000000000" w:firstRow="0" w:lastRow="0" w:firstColumn="0" w:lastColumn="0" w:oddVBand="0" w:evenVBand="0" w:oddHBand="0" w:evenHBand="0" w:firstRowFirstColumn="0" w:firstRowLastColumn="0" w:lastRowFirstColumn="0" w:lastRowLastColumn="0"/>
              <w:rPr>
                <w:rFonts w:hint="eastAsia"/>
              </w:rPr>
            </w:pPr>
            <w:r>
              <w:t>DoubleSupplier</w:t>
            </w:r>
          </w:p>
        </w:tc>
      </w:tr>
      <w:tr w:rsidR="00A7799F" w:rsidTr="00E42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rsidR="00A7799F" w:rsidRDefault="00A7799F">
            <w:pPr>
              <w:rPr>
                <w:rFonts w:hint="eastAsia"/>
              </w:rPr>
            </w:pPr>
            <w:r>
              <w:t>UnaryOperator</w:t>
            </w:r>
            <w:r>
              <w:rPr>
                <w:rFonts w:hint="eastAsia"/>
              </w:rPr>
              <w:t>&lt;</w:t>
            </w:r>
            <w:r>
              <w:t>T&gt;</w:t>
            </w:r>
          </w:p>
        </w:tc>
        <w:tc>
          <w:tcPr>
            <w:tcW w:w="1896" w:type="dxa"/>
          </w:tcPr>
          <w:p w:rsidR="00A7799F" w:rsidRDefault="00A7799F">
            <w:pPr>
              <w:cnfStyle w:val="000000100000" w:firstRow="0" w:lastRow="0" w:firstColumn="0" w:lastColumn="0" w:oddVBand="0" w:evenVBand="0" w:oddHBand="1" w:evenHBand="0" w:firstRowFirstColumn="0" w:firstRowLastColumn="0" w:lastRowFirstColumn="0" w:lastRowLastColumn="0"/>
              <w:rPr>
                <w:rFonts w:hint="eastAsia"/>
              </w:rPr>
            </w:pPr>
            <w:r>
              <w:t>T-&gt;T</w:t>
            </w:r>
          </w:p>
        </w:tc>
        <w:tc>
          <w:tcPr>
            <w:tcW w:w="4122" w:type="dxa"/>
          </w:tcPr>
          <w:p w:rsidR="00A7799F" w:rsidRDefault="00A7799F" w:rsidP="00A7799F">
            <w:pPr>
              <w:cnfStyle w:val="000000100000" w:firstRow="0" w:lastRow="0" w:firstColumn="0" w:lastColumn="0" w:oddVBand="0" w:evenVBand="0" w:oddHBand="1" w:evenHBand="0" w:firstRowFirstColumn="0" w:firstRowLastColumn="0" w:lastRowFirstColumn="0" w:lastRowLastColumn="0"/>
            </w:pPr>
            <w:r>
              <w:t>IntUnaryOperator,</w:t>
            </w:r>
          </w:p>
          <w:p w:rsidR="00A7799F" w:rsidRDefault="00A7799F" w:rsidP="00A7799F">
            <w:pPr>
              <w:cnfStyle w:val="000000100000" w:firstRow="0" w:lastRow="0" w:firstColumn="0" w:lastColumn="0" w:oddVBand="0" w:evenVBand="0" w:oddHBand="1" w:evenHBand="0" w:firstRowFirstColumn="0" w:firstRowLastColumn="0" w:lastRowFirstColumn="0" w:lastRowLastColumn="0"/>
            </w:pPr>
            <w:r>
              <w:t>LongUnaryOperator,</w:t>
            </w:r>
          </w:p>
          <w:p w:rsidR="00A7799F" w:rsidRDefault="00A7799F" w:rsidP="00A7799F">
            <w:pPr>
              <w:cnfStyle w:val="000000100000" w:firstRow="0" w:lastRow="0" w:firstColumn="0" w:lastColumn="0" w:oddVBand="0" w:evenVBand="0" w:oddHBand="1" w:evenHBand="0" w:firstRowFirstColumn="0" w:firstRowLastColumn="0" w:lastRowFirstColumn="0" w:lastRowLastColumn="0"/>
              <w:rPr>
                <w:rFonts w:hint="eastAsia"/>
              </w:rPr>
            </w:pPr>
            <w:r>
              <w:t>DoubleUnaryOperator</w:t>
            </w:r>
          </w:p>
        </w:tc>
      </w:tr>
      <w:tr w:rsidR="00A7799F" w:rsidTr="00E42070">
        <w:tc>
          <w:tcPr>
            <w:cnfStyle w:val="001000000000" w:firstRow="0" w:lastRow="0" w:firstColumn="1" w:lastColumn="0" w:oddVBand="0" w:evenVBand="0" w:oddHBand="0" w:evenHBand="0" w:firstRowFirstColumn="0" w:firstRowLastColumn="0" w:lastRowFirstColumn="0" w:lastRowLastColumn="0"/>
            <w:tcW w:w="2272" w:type="dxa"/>
          </w:tcPr>
          <w:p w:rsidR="00A7799F" w:rsidRDefault="00F3027F">
            <w:pPr>
              <w:rPr>
                <w:rFonts w:hint="eastAsia"/>
              </w:rPr>
            </w:pPr>
            <w:r>
              <w:t>BinaryOperator</w:t>
            </w:r>
            <w:r>
              <w:t>&lt;T&gt;</w:t>
            </w:r>
          </w:p>
        </w:tc>
        <w:tc>
          <w:tcPr>
            <w:tcW w:w="1896" w:type="dxa"/>
          </w:tcPr>
          <w:p w:rsidR="00A7799F" w:rsidRDefault="00F3027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T,T)-&gt;T</w:t>
            </w:r>
          </w:p>
        </w:tc>
        <w:tc>
          <w:tcPr>
            <w:tcW w:w="4122" w:type="dxa"/>
          </w:tcPr>
          <w:p w:rsidR="00A7799F" w:rsidRDefault="00A7799F" w:rsidP="00A7799F">
            <w:pPr>
              <w:cnfStyle w:val="000000000000" w:firstRow="0" w:lastRow="0" w:firstColumn="0" w:lastColumn="0" w:oddVBand="0" w:evenVBand="0" w:oddHBand="0" w:evenHBand="0" w:firstRowFirstColumn="0" w:firstRowLastColumn="0" w:lastRowFirstColumn="0" w:lastRowLastColumn="0"/>
            </w:pPr>
            <w:r>
              <w:t>IntBinaryOperator,</w:t>
            </w:r>
          </w:p>
          <w:p w:rsidR="00A7799F" w:rsidRDefault="00A7799F" w:rsidP="00A7799F">
            <w:pPr>
              <w:cnfStyle w:val="000000000000" w:firstRow="0" w:lastRow="0" w:firstColumn="0" w:lastColumn="0" w:oddVBand="0" w:evenVBand="0" w:oddHBand="0" w:evenHBand="0" w:firstRowFirstColumn="0" w:firstRowLastColumn="0" w:lastRowFirstColumn="0" w:lastRowLastColumn="0"/>
            </w:pPr>
            <w:r>
              <w:t>LongBinaryOperator,</w:t>
            </w:r>
          </w:p>
          <w:p w:rsidR="00A7799F" w:rsidRDefault="00A7799F" w:rsidP="00A7799F">
            <w:pPr>
              <w:cnfStyle w:val="000000000000" w:firstRow="0" w:lastRow="0" w:firstColumn="0" w:lastColumn="0" w:oddVBand="0" w:evenVBand="0" w:oddHBand="0" w:evenHBand="0" w:firstRowFirstColumn="0" w:firstRowLastColumn="0" w:lastRowFirstColumn="0" w:lastRowLastColumn="0"/>
            </w:pPr>
            <w:r>
              <w:t>DoubleBinaryOperator</w:t>
            </w:r>
          </w:p>
        </w:tc>
      </w:tr>
      <w:tr w:rsidR="00447AED" w:rsidTr="00E42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rsidR="00447AED" w:rsidRDefault="00447AED">
            <w:pPr>
              <w:rPr>
                <w:rFonts w:hint="eastAsia"/>
              </w:rPr>
            </w:pPr>
            <w:r w:rsidRPr="00447AED">
              <w:t>BiPredicate&lt;L,R&gt;</w:t>
            </w:r>
          </w:p>
        </w:tc>
        <w:tc>
          <w:tcPr>
            <w:tcW w:w="1896" w:type="dxa"/>
          </w:tcPr>
          <w:p w:rsidR="00447AED" w:rsidRDefault="00E4207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L,R)-&gt;boolean</w:t>
            </w:r>
          </w:p>
        </w:tc>
        <w:tc>
          <w:tcPr>
            <w:tcW w:w="4122" w:type="dxa"/>
          </w:tcPr>
          <w:p w:rsidR="00447AED" w:rsidRDefault="00447AED" w:rsidP="00E42070">
            <w:pPr>
              <w:cnfStyle w:val="000000100000" w:firstRow="0" w:lastRow="0" w:firstColumn="0" w:lastColumn="0" w:oddVBand="0" w:evenVBand="0" w:oddHBand="1" w:evenHBand="0" w:firstRowFirstColumn="0" w:firstRowLastColumn="0" w:lastRowFirstColumn="0" w:lastRowLastColumn="0"/>
            </w:pPr>
          </w:p>
        </w:tc>
      </w:tr>
      <w:tr w:rsidR="00447AED" w:rsidTr="00E42070">
        <w:tc>
          <w:tcPr>
            <w:cnfStyle w:val="001000000000" w:firstRow="0" w:lastRow="0" w:firstColumn="1" w:lastColumn="0" w:oddVBand="0" w:evenVBand="0" w:oddHBand="0" w:evenHBand="0" w:firstRowFirstColumn="0" w:firstRowLastColumn="0" w:lastRowFirstColumn="0" w:lastRowLastColumn="0"/>
            <w:tcW w:w="2272" w:type="dxa"/>
          </w:tcPr>
          <w:p w:rsidR="00447AED" w:rsidRDefault="00E42070">
            <w:pPr>
              <w:rPr>
                <w:rFonts w:hint="eastAsia"/>
              </w:rPr>
            </w:pPr>
            <w:r w:rsidRPr="00E42070">
              <w:t>BiConsumer&lt;T,U&gt;</w:t>
            </w:r>
          </w:p>
        </w:tc>
        <w:tc>
          <w:tcPr>
            <w:tcW w:w="1896" w:type="dxa"/>
          </w:tcPr>
          <w:p w:rsidR="00447AED" w:rsidRDefault="00E420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T,U)-&gt;void</w:t>
            </w:r>
          </w:p>
        </w:tc>
        <w:tc>
          <w:tcPr>
            <w:tcW w:w="4122" w:type="dxa"/>
          </w:tcPr>
          <w:p w:rsidR="004B7711" w:rsidRDefault="004B7711" w:rsidP="004B7711">
            <w:pPr>
              <w:cnfStyle w:val="000000000000" w:firstRow="0" w:lastRow="0" w:firstColumn="0" w:lastColumn="0" w:oddVBand="0" w:evenVBand="0" w:oddHBand="0" w:evenHBand="0" w:firstRowFirstColumn="0" w:firstRowLastColumn="0" w:lastRowFirstColumn="0" w:lastRowLastColumn="0"/>
            </w:pPr>
            <w:r>
              <w:t>ObjIntConsumer&lt;T&gt;,</w:t>
            </w:r>
          </w:p>
          <w:p w:rsidR="004B7711" w:rsidRDefault="004B7711" w:rsidP="004B7711">
            <w:pPr>
              <w:cnfStyle w:val="000000000000" w:firstRow="0" w:lastRow="0" w:firstColumn="0" w:lastColumn="0" w:oddVBand="0" w:evenVBand="0" w:oddHBand="0" w:evenHBand="0" w:firstRowFirstColumn="0" w:firstRowLastColumn="0" w:lastRowFirstColumn="0" w:lastRowLastColumn="0"/>
            </w:pPr>
            <w:r>
              <w:t>ObjLongConsumer&lt;T&gt;,</w:t>
            </w:r>
          </w:p>
          <w:p w:rsidR="00447AED" w:rsidRDefault="004B7711" w:rsidP="004B7711">
            <w:pPr>
              <w:cnfStyle w:val="000000000000" w:firstRow="0" w:lastRow="0" w:firstColumn="0" w:lastColumn="0" w:oddVBand="0" w:evenVBand="0" w:oddHBand="0" w:evenHBand="0" w:firstRowFirstColumn="0" w:firstRowLastColumn="0" w:lastRowFirstColumn="0" w:lastRowLastColumn="0"/>
            </w:pPr>
            <w:r>
              <w:t>ObjDoubleConsumer&lt;T&gt;</w:t>
            </w:r>
          </w:p>
        </w:tc>
      </w:tr>
      <w:tr w:rsidR="00447AED" w:rsidTr="00E42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rsidR="00447AED" w:rsidRDefault="004B7711">
            <w:r w:rsidRPr="004B7711">
              <w:t>BiFunction&lt;T,U,R&gt;</w:t>
            </w:r>
          </w:p>
        </w:tc>
        <w:tc>
          <w:tcPr>
            <w:tcW w:w="1896" w:type="dxa"/>
          </w:tcPr>
          <w:p w:rsidR="00447AED" w:rsidRDefault="004B7711">
            <w:pPr>
              <w:cnfStyle w:val="000000100000" w:firstRow="0" w:lastRow="0" w:firstColumn="0" w:lastColumn="0" w:oddVBand="0" w:evenVBand="0" w:oddHBand="1" w:evenHBand="0" w:firstRowFirstColumn="0" w:firstRowLastColumn="0" w:lastRowFirstColumn="0" w:lastRowLastColumn="0"/>
              <w:rPr>
                <w:rFonts w:hint="eastAsia"/>
              </w:rPr>
            </w:pPr>
            <w:r w:rsidRPr="004B7711">
              <w:t>(T,U)-&gt;R</w:t>
            </w:r>
          </w:p>
        </w:tc>
        <w:tc>
          <w:tcPr>
            <w:tcW w:w="4122" w:type="dxa"/>
          </w:tcPr>
          <w:p w:rsidR="004B7711" w:rsidRDefault="004B7711" w:rsidP="004B7711">
            <w:pPr>
              <w:cnfStyle w:val="000000100000" w:firstRow="0" w:lastRow="0" w:firstColumn="0" w:lastColumn="0" w:oddVBand="0" w:evenVBand="0" w:oddHBand="1" w:evenHBand="0" w:firstRowFirstColumn="0" w:firstRowLastColumn="0" w:lastRowFirstColumn="0" w:lastRowLastColumn="0"/>
            </w:pPr>
            <w:r>
              <w:t>ToIntBiFunction&lt;T,U&gt;,</w:t>
            </w:r>
          </w:p>
          <w:p w:rsidR="004B7711" w:rsidRDefault="004B7711" w:rsidP="004B7711">
            <w:pPr>
              <w:cnfStyle w:val="000000100000" w:firstRow="0" w:lastRow="0" w:firstColumn="0" w:lastColumn="0" w:oddVBand="0" w:evenVBand="0" w:oddHBand="1" w:evenHBand="0" w:firstRowFirstColumn="0" w:firstRowLastColumn="0" w:lastRowFirstColumn="0" w:lastRowLastColumn="0"/>
            </w:pPr>
            <w:r>
              <w:t>ToLongBiFunction&lt;T,U&gt;,</w:t>
            </w:r>
          </w:p>
          <w:p w:rsidR="00447AED" w:rsidRDefault="004B7711" w:rsidP="00A7799F">
            <w:pPr>
              <w:cnfStyle w:val="000000100000" w:firstRow="0" w:lastRow="0" w:firstColumn="0" w:lastColumn="0" w:oddVBand="0" w:evenVBand="0" w:oddHBand="1" w:evenHBand="0" w:firstRowFirstColumn="0" w:firstRowLastColumn="0" w:lastRowFirstColumn="0" w:lastRowLastColumn="0"/>
              <w:rPr>
                <w:rFonts w:hint="eastAsia"/>
              </w:rPr>
            </w:pPr>
            <w:r>
              <w:t>ToDoubleBiFunction&lt;T,U&gt;</w:t>
            </w:r>
          </w:p>
        </w:tc>
      </w:tr>
    </w:tbl>
    <w:p w:rsidR="003E1674" w:rsidRDefault="003E1674"/>
    <w:p w:rsidR="003E1674" w:rsidRDefault="00345F12">
      <w:r>
        <w:rPr>
          <w:rFonts w:hint="eastAsia"/>
        </w:rPr>
        <w:t>很多函数式接口可以用于描述各种Lambda表达式的签名。</w:t>
      </w:r>
    </w:p>
    <w:p w:rsidR="003E1674" w:rsidRDefault="003E1674"/>
    <w:p w:rsidR="003E1674" w:rsidRDefault="00637175" w:rsidP="000345C1">
      <w:pPr>
        <w:pStyle w:val="4"/>
        <w:rPr>
          <w:rFonts w:hint="eastAsia"/>
        </w:rPr>
      </w:pPr>
      <w:r w:rsidRPr="0031290C">
        <w:rPr>
          <w:rFonts w:hint="eastAsia"/>
          <w:color w:val="FF0000"/>
        </w:rPr>
        <w:lastRenderedPageBreak/>
        <w:t>总结关于Lambdas及函数接口的例子</w:t>
      </w:r>
    </w:p>
    <w:tbl>
      <w:tblPr>
        <w:tblStyle w:val="11"/>
        <w:tblW w:w="0" w:type="auto"/>
        <w:tblLayout w:type="fixed"/>
        <w:tblLook w:val="04A0" w:firstRow="1" w:lastRow="0" w:firstColumn="1" w:lastColumn="0" w:noHBand="0" w:noVBand="1"/>
      </w:tblPr>
      <w:tblGrid>
        <w:gridCol w:w="1696"/>
        <w:gridCol w:w="3969"/>
        <w:gridCol w:w="2625"/>
      </w:tblGrid>
      <w:tr w:rsidR="0017511F" w:rsidTr="008C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345C1" w:rsidRDefault="000345C1">
            <w:r>
              <w:rPr>
                <w:rFonts w:hint="eastAsia"/>
              </w:rPr>
              <w:t>使用案例</w:t>
            </w:r>
          </w:p>
        </w:tc>
        <w:tc>
          <w:tcPr>
            <w:tcW w:w="3969" w:type="dxa"/>
          </w:tcPr>
          <w:p w:rsidR="000345C1" w:rsidRDefault="000345C1">
            <w:pPr>
              <w:cnfStyle w:val="100000000000" w:firstRow="1" w:lastRow="0" w:firstColumn="0" w:lastColumn="0" w:oddVBand="0" w:evenVBand="0" w:oddHBand="0" w:evenHBand="0" w:firstRowFirstColumn="0" w:firstRowLastColumn="0" w:lastRowFirstColumn="0" w:lastRowLastColumn="0"/>
            </w:pPr>
            <w:r>
              <w:rPr>
                <w:rFonts w:hint="eastAsia"/>
              </w:rPr>
              <w:t>Lambda的例子</w:t>
            </w:r>
          </w:p>
        </w:tc>
        <w:tc>
          <w:tcPr>
            <w:tcW w:w="2625" w:type="dxa"/>
          </w:tcPr>
          <w:p w:rsidR="000345C1" w:rsidRDefault="000345C1">
            <w:pPr>
              <w:cnfStyle w:val="100000000000" w:firstRow="1" w:lastRow="0" w:firstColumn="0" w:lastColumn="0" w:oddVBand="0" w:evenVBand="0" w:oddHBand="0" w:evenHBand="0" w:firstRowFirstColumn="0" w:firstRowLastColumn="0" w:lastRowFirstColumn="0" w:lastRowLastColumn="0"/>
            </w:pPr>
            <w:r>
              <w:rPr>
                <w:rFonts w:hint="eastAsia"/>
              </w:rPr>
              <w:t>对应的函数式接口</w:t>
            </w:r>
          </w:p>
        </w:tc>
      </w:tr>
      <w:tr w:rsidR="008A748D" w:rsidTr="008C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345C1" w:rsidRDefault="0031290C">
            <w:r>
              <w:rPr>
                <w:rFonts w:hint="eastAsia"/>
              </w:rPr>
              <w:t>布尔表达式</w:t>
            </w:r>
          </w:p>
        </w:tc>
        <w:tc>
          <w:tcPr>
            <w:tcW w:w="3969" w:type="dxa"/>
          </w:tcPr>
          <w:p w:rsidR="00C52EF8" w:rsidRDefault="00FA56F4">
            <w:pPr>
              <w:cnfStyle w:val="000000100000" w:firstRow="0" w:lastRow="0" w:firstColumn="0" w:lastColumn="0" w:oddVBand="0" w:evenVBand="0" w:oddHBand="1" w:evenHBand="0" w:firstRowFirstColumn="0" w:firstRowLastColumn="0" w:lastRowFirstColumn="0" w:lastRowLastColumn="0"/>
            </w:pPr>
            <w:r w:rsidRPr="00FA56F4">
              <w:t xml:space="preserve">(List&lt;String&gt; list) -&gt; </w:t>
            </w:r>
          </w:p>
          <w:p w:rsidR="000345C1" w:rsidRPr="00FA56F4" w:rsidRDefault="00FA56F4">
            <w:pPr>
              <w:cnfStyle w:val="000000100000" w:firstRow="0" w:lastRow="0" w:firstColumn="0" w:lastColumn="0" w:oddVBand="0" w:evenVBand="0" w:oddHBand="1" w:evenHBand="0" w:firstRowFirstColumn="0" w:firstRowLastColumn="0" w:lastRowFirstColumn="0" w:lastRowLastColumn="0"/>
              <w:rPr>
                <w:rFonts w:hint="eastAsia"/>
              </w:rPr>
            </w:pPr>
            <w:r w:rsidRPr="00FA56F4">
              <w:t>list.isEmpty()</w:t>
            </w:r>
          </w:p>
        </w:tc>
        <w:tc>
          <w:tcPr>
            <w:tcW w:w="2625" w:type="dxa"/>
          </w:tcPr>
          <w:p w:rsidR="000345C1" w:rsidRDefault="00050D17">
            <w:pPr>
              <w:cnfStyle w:val="000000100000" w:firstRow="0" w:lastRow="0" w:firstColumn="0" w:lastColumn="0" w:oddVBand="0" w:evenVBand="0" w:oddHBand="1" w:evenHBand="0" w:firstRowFirstColumn="0" w:firstRowLastColumn="0" w:lastRowFirstColumn="0" w:lastRowLastColumn="0"/>
            </w:pPr>
            <w:r>
              <w:rPr>
                <w:rFonts w:hint="eastAsia"/>
              </w:rPr>
              <w:t>P</w:t>
            </w:r>
            <w:r>
              <w:t>redicate&lt;List&lt;String&gt;&gt;</w:t>
            </w:r>
          </w:p>
        </w:tc>
      </w:tr>
      <w:tr w:rsidR="0017511F" w:rsidTr="008C29B7">
        <w:tc>
          <w:tcPr>
            <w:cnfStyle w:val="001000000000" w:firstRow="0" w:lastRow="0" w:firstColumn="1" w:lastColumn="0" w:oddVBand="0" w:evenVBand="0" w:oddHBand="0" w:evenHBand="0" w:firstRowFirstColumn="0" w:firstRowLastColumn="0" w:lastRowFirstColumn="0" w:lastRowLastColumn="0"/>
            <w:tcW w:w="1696" w:type="dxa"/>
          </w:tcPr>
          <w:p w:rsidR="000345C1" w:rsidRDefault="0031290C">
            <w:r>
              <w:rPr>
                <w:rFonts w:hint="eastAsia"/>
              </w:rPr>
              <w:t>创建对象</w:t>
            </w:r>
          </w:p>
        </w:tc>
        <w:tc>
          <w:tcPr>
            <w:tcW w:w="3969" w:type="dxa"/>
          </w:tcPr>
          <w:p w:rsidR="000345C1" w:rsidRDefault="00463E53">
            <w:pPr>
              <w:cnfStyle w:val="000000000000" w:firstRow="0" w:lastRow="0" w:firstColumn="0" w:lastColumn="0" w:oddVBand="0" w:evenVBand="0" w:oddHBand="0" w:evenHBand="0" w:firstRowFirstColumn="0" w:firstRowLastColumn="0" w:lastRowFirstColumn="0" w:lastRowLastColumn="0"/>
            </w:pPr>
            <w:r>
              <w:rPr>
                <w:rFonts w:hint="eastAsia"/>
              </w:rPr>
              <w:t>(</w:t>
            </w:r>
            <w:r>
              <w:t>)-&gt;new Apple(10)</w:t>
            </w:r>
          </w:p>
        </w:tc>
        <w:tc>
          <w:tcPr>
            <w:tcW w:w="2625" w:type="dxa"/>
          </w:tcPr>
          <w:p w:rsidR="000345C1" w:rsidRDefault="00050D17">
            <w:pPr>
              <w:cnfStyle w:val="000000000000" w:firstRow="0" w:lastRow="0" w:firstColumn="0" w:lastColumn="0" w:oddVBand="0" w:evenVBand="0" w:oddHBand="0" w:evenHBand="0" w:firstRowFirstColumn="0" w:firstRowLastColumn="0" w:lastRowFirstColumn="0" w:lastRowLastColumn="0"/>
            </w:pPr>
            <w:r>
              <w:rPr>
                <w:rFonts w:hint="eastAsia"/>
              </w:rPr>
              <w:t>S</w:t>
            </w:r>
            <w:r>
              <w:t>upplier&lt;Apple&gt;</w:t>
            </w:r>
          </w:p>
        </w:tc>
      </w:tr>
      <w:tr w:rsidR="008A748D" w:rsidTr="008C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345C1" w:rsidRDefault="0088728E">
            <w:r>
              <w:rPr>
                <w:rFonts w:hint="eastAsia"/>
              </w:rPr>
              <w:t>消费一个对象</w:t>
            </w:r>
          </w:p>
        </w:tc>
        <w:tc>
          <w:tcPr>
            <w:tcW w:w="3969" w:type="dxa"/>
          </w:tcPr>
          <w:p w:rsidR="00C52EF8" w:rsidRDefault="008A748D">
            <w:pPr>
              <w:cnfStyle w:val="000000100000" w:firstRow="0" w:lastRow="0" w:firstColumn="0" w:lastColumn="0" w:oddVBand="0" w:evenVBand="0" w:oddHBand="1" w:evenHBand="0" w:firstRowFirstColumn="0" w:firstRowLastColumn="0" w:lastRowFirstColumn="0" w:lastRowLastColumn="0"/>
            </w:pPr>
            <w:r>
              <w:rPr>
                <w:rFonts w:hint="eastAsia"/>
              </w:rPr>
              <w:t>(</w:t>
            </w:r>
            <w:r>
              <w:t>Apple a)-&gt;</w:t>
            </w:r>
          </w:p>
          <w:p w:rsidR="000345C1" w:rsidRDefault="008A748D">
            <w:pPr>
              <w:cnfStyle w:val="000000100000" w:firstRow="0" w:lastRow="0" w:firstColumn="0" w:lastColumn="0" w:oddVBand="0" w:evenVBand="0" w:oddHBand="1" w:evenHBand="0" w:firstRowFirstColumn="0" w:firstRowLastColumn="0" w:lastRowFirstColumn="0" w:lastRowLastColumn="0"/>
            </w:pPr>
            <w:r>
              <w:t>System.out,println(a.getWeight)</w:t>
            </w:r>
          </w:p>
        </w:tc>
        <w:tc>
          <w:tcPr>
            <w:tcW w:w="2625" w:type="dxa"/>
          </w:tcPr>
          <w:p w:rsidR="000345C1" w:rsidRDefault="00050D17">
            <w:pPr>
              <w:cnfStyle w:val="000000100000" w:firstRow="0" w:lastRow="0" w:firstColumn="0" w:lastColumn="0" w:oddVBand="0" w:evenVBand="0" w:oddHBand="1" w:evenHBand="0" w:firstRowFirstColumn="0" w:firstRowLastColumn="0" w:lastRowFirstColumn="0" w:lastRowLastColumn="0"/>
            </w:pPr>
            <w:r>
              <w:rPr>
                <w:rFonts w:hint="eastAsia"/>
              </w:rPr>
              <w:t>C</w:t>
            </w:r>
            <w:r>
              <w:t>onsumer&lt;Apple&gt;</w:t>
            </w:r>
          </w:p>
        </w:tc>
      </w:tr>
      <w:tr w:rsidR="0017511F" w:rsidTr="008C29B7">
        <w:tc>
          <w:tcPr>
            <w:cnfStyle w:val="001000000000" w:firstRow="0" w:lastRow="0" w:firstColumn="1" w:lastColumn="0" w:oddVBand="0" w:evenVBand="0" w:oddHBand="0" w:evenHBand="0" w:firstRowFirstColumn="0" w:firstRowLastColumn="0" w:lastRowFirstColumn="0" w:lastRowLastColumn="0"/>
            <w:tcW w:w="1696" w:type="dxa"/>
          </w:tcPr>
          <w:p w:rsidR="00FA56F4" w:rsidRDefault="0088728E">
            <w:pPr>
              <w:rPr>
                <w:b w:val="0"/>
                <w:bCs w:val="0"/>
              </w:rPr>
            </w:pPr>
            <w:r>
              <w:rPr>
                <w:rFonts w:hint="eastAsia"/>
              </w:rPr>
              <w:t>从一个对象中</w:t>
            </w:r>
          </w:p>
          <w:p w:rsidR="000345C1" w:rsidRDefault="0088728E">
            <w:r>
              <w:rPr>
                <w:rFonts w:hint="eastAsia"/>
              </w:rPr>
              <w:t>选择/提取</w:t>
            </w:r>
          </w:p>
        </w:tc>
        <w:tc>
          <w:tcPr>
            <w:tcW w:w="3969" w:type="dxa"/>
          </w:tcPr>
          <w:p w:rsidR="008C29B7" w:rsidRDefault="008C29B7">
            <w:pPr>
              <w:cnfStyle w:val="000000000000" w:firstRow="0" w:lastRow="0" w:firstColumn="0" w:lastColumn="0" w:oddVBand="0" w:evenVBand="0" w:oddHBand="0" w:evenHBand="0" w:firstRowFirstColumn="0" w:firstRowLastColumn="0" w:lastRowFirstColumn="0" w:lastRowLastColumn="0"/>
            </w:pPr>
            <w:r>
              <w:rPr>
                <w:rFonts w:hint="eastAsia"/>
              </w:rPr>
              <w:t>(</w:t>
            </w:r>
            <w:r>
              <w:t>String s)-&gt;</w:t>
            </w:r>
          </w:p>
          <w:p w:rsidR="000345C1" w:rsidRDefault="008C29B7">
            <w:pPr>
              <w:cnfStyle w:val="000000000000" w:firstRow="0" w:lastRow="0" w:firstColumn="0" w:lastColumn="0" w:oddVBand="0" w:evenVBand="0" w:oddHBand="0" w:evenHBand="0" w:firstRowFirstColumn="0" w:firstRowLastColumn="0" w:lastRowFirstColumn="0" w:lastRowLastColumn="0"/>
              <w:rPr>
                <w:rFonts w:hint="eastAsia"/>
              </w:rPr>
            </w:pPr>
            <w:r>
              <w:t>s.length()</w:t>
            </w:r>
          </w:p>
        </w:tc>
        <w:tc>
          <w:tcPr>
            <w:tcW w:w="2625" w:type="dxa"/>
          </w:tcPr>
          <w:p w:rsidR="000345C1" w:rsidRDefault="00050D17">
            <w:pPr>
              <w:cnfStyle w:val="000000000000" w:firstRow="0" w:lastRow="0" w:firstColumn="0" w:lastColumn="0" w:oddVBand="0" w:evenVBand="0" w:oddHBand="0" w:evenHBand="0" w:firstRowFirstColumn="0" w:firstRowLastColumn="0" w:lastRowFirstColumn="0" w:lastRowLastColumn="0"/>
            </w:pPr>
            <w:r>
              <w:rPr>
                <w:rFonts w:hint="eastAsia"/>
              </w:rPr>
              <w:t>F</w:t>
            </w:r>
            <w:r>
              <w:t>unction&lt;String,Integer&gt;</w:t>
            </w:r>
            <w:r>
              <w:rPr>
                <w:rFonts w:hint="eastAsia"/>
              </w:rPr>
              <w:t>或ToIntFunction</w:t>
            </w:r>
            <w:r w:rsidR="00A36661">
              <w:t>&lt;String&gt;</w:t>
            </w:r>
          </w:p>
        </w:tc>
      </w:tr>
      <w:tr w:rsidR="008A748D" w:rsidTr="008C2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345C1" w:rsidRDefault="0088728E">
            <w:r>
              <w:rPr>
                <w:rFonts w:hint="eastAsia"/>
              </w:rPr>
              <w:t>合并两个值</w:t>
            </w:r>
          </w:p>
        </w:tc>
        <w:tc>
          <w:tcPr>
            <w:tcW w:w="3969" w:type="dxa"/>
          </w:tcPr>
          <w:p w:rsidR="008C29B7" w:rsidRDefault="008C29B7">
            <w:pPr>
              <w:cnfStyle w:val="000000100000" w:firstRow="0" w:lastRow="0" w:firstColumn="0" w:lastColumn="0" w:oddVBand="0" w:evenVBand="0" w:oddHBand="1" w:evenHBand="0" w:firstRowFirstColumn="0" w:firstRowLastColumn="0" w:lastRowFirstColumn="0" w:lastRowLastColumn="0"/>
            </w:pPr>
            <w:r>
              <w:rPr>
                <w:rFonts w:hint="eastAsia"/>
              </w:rPr>
              <w:t>(</w:t>
            </w:r>
            <w:r>
              <w:t>int a,int b)</w:t>
            </w:r>
          </w:p>
          <w:p w:rsidR="000345C1" w:rsidRDefault="008C29B7">
            <w:pPr>
              <w:cnfStyle w:val="000000100000" w:firstRow="0" w:lastRow="0" w:firstColumn="0" w:lastColumn="0" w:oddVBand="0" w:evenVBand="0" w:oddHBand="1" w:evenHBand="0" w:firstRowFirstColumn="0" w:firstRowLastColumn="0" w:lastRowFirstColumn="0" w:lastRowLastColumn="0"/>
            </w:pPr>
            <w:r>
              <w:t>-&gt;a*b</w:t>
            </w:r>
          </w:p>
        </w:tc>
        <w:tc>
          <w:tcPr>
            <w:tcW w:w="2625" w:type="dxa"/>
          </w:tcPr>
          <w:p w:rsidR="000345C1" w:rsidRDefault="00A36661">
            <w:pPr>
              <w:cnfStyle w:val="000000100000" w:firstRow="0" w:lastRow="0" w:firstColumn="0" w:lastColumn="0" w:oddVBand="0" w:evenVBand="0" w:oddHBand="1" w:evenHBand="0" w:firstRowFirstColumn="0" w:firstRowLastColumn="0" w:lastRowFirstColumn="0" w:lastRowLastColumn="0"/>
            </w:pPr>
            <w:r>
              <w:rPr>
                <w:rFonts w:hint="eastAsia"/>
              </w:rPr>
              <w:t>I</w:t>
            </w:r>
            <w:r>
              <w:t>ntBinaryOperator</w:t>
            </w:r>
          </w:p>
        </w:tc>
      </w:tr>
      <w:tr w:rsidR="0017511F" w:rsidTr="008C29B7">
        <w:tc>
          <w:tcPr>
            <w:cnfStyle w:val="001000000000" w:firstRow="0" w:lastRow="0" w:firstColumn="1" w:lastColumn="0" w:oddVBand="0" w:evenVBand="0" w:oddHBand="0" w:evenHBand="0" w:firstRowFirstColumn="0" w:firstRowLastColumn="0" w:lastRowFirstColumn="0" w:lastRowLastColumn="0"/>
            <w:tcW w:w="1696" w:type="dxa"/>
          </w:tcPr>
          <w:p w:rsidR="000345C1" w:rsidRDefault="0088728E">
            <w:r>
              <w:rPr>
                <w:rFonts w:hint="eastAsia"/>
              </w:rPr>
              <w:t>比较两个对象</w:t>
            </w:r>
          </w:p>
        </w:tc>
        <w:tc>
          <w:tcPr>
            <w:tcW w:w="3969" w:type="dxa"/>
          </w:tcPr>
          <w:p w:rsidR="000345C1" w:rsidRDefault="008C29B7">
            <w:pPr>
              <w:cnfStyle w:val="000000000000" w:firstRow="0" w:lastRow="0" w:firstColumn="0" w:lastColumn="0" w:oddVBand="0" w:evenVBand="0" w:oddHBand="0" w:evenHBand="0" w:firstRowFirstColumn="0" w:firstRowLastColumn="0" w:lastRowFirstColumn="0" w:lastRowLastColumn="0"/>
            </w:pPr>
            <w:r>
              <w:rPr>
                <w:rFonts w:hint="eastAsia"/>
              </w:rPr>
              <w:t>(</w:t>
            </w:r>
            <w:r w:rsidR="00F97EE1">
              <w:t>Apple a1,Apple a2</w:t>
            </w:r>
            <w:r>
              <w:t>)</w:t>
            </w:r>
            <w:r w:rsidR="00F97EE1">
              <w:t>-&gt;</w:t>
            </w:r>
          </w:p>
          <w:p w:rsidR="00F97EE1" w:rsidRDefault="00F97EE1">
            <w:pPr>
              <w:cnfStyle w:val="000000000000" w:firstRow="0" w:lastRow="0" w:firstColumn="0" w:lastColumn="0" w:oddVBand="0" w:evenVBand="0" w:oddHBand="0" w:evenHBand="0" w:firstRowFirstColumn="0" w:firstRowLastColumn="0" w:lastRowFirstColumn="0" w:lastRowLastColumn="0"/>
            </w:pPr>
            <w:r>
              <w:rPr>
                <w:rFonts w:hint="eastAsia"/>
              </w:rPr>
              <w:t>a</w:t>
            </w:r>
            <w:r>
              <w:t>1.getWeight().compareTo(a2.getWeight)</w:t>
            </w:r>
          </w:p>
        </w:tc>
        <w:tc>
          <w:tcPr>
            <w:tcW w:w="2625" w:type="dxa"/>
          </w:tcPr>
          <w:p w:rsidR="000345C1" w:rsidRPr="00A36661" w:rsidRDefault="00A36661">
            <w:pPr>
              <w:cnfStyle w:val="000000000000" w:firstRow="0" w:lastRow="0" w:firstColumn="0" w:lastColumn="0" w:oddVBand="0" w:evenVBand="0" w:oddHBand="0" w:evenHBand="0" w:firstRowFirstColumn="0" w:firstRowLastColumn="0" w:lastRowFirstColumn="0" w:lastRowLastColumn="0"/>
              <w:rPr>
                <w:rFonts w:hint="eastAsia"/>
              </w:rPr>
            </w:pPr>
            <w:r w:rsidRPr="00A36661">
              <w:t>Comparator&lt;Apple&gt;或 BiFunction&lt;Apple, Apple, Integer&gt; 或 ToIntBiFunction&lt;Apple, Apple&gt;</w:t>
            </w:r>
          </w:p>
        </w:tc>
      </w:tr>
    </w:tbl>
    <w:p w:rsidR="008B0EB5" w:rsidRDefault="008B0EB5"/>
    <w:p w:rsidR="0012783A" w:rsidRDefault="0012783A" w:rsidP="00B6767A">
      <w:pPr>
        <w:pStyle w:val="4"/>
        <w:rPr>
          <w:rFonts w:hint="eastAsia"/>
        </w:rPr>
      </w:pPr>
      <w:r>
        <w:rPr>
          <w:rFonts w:hint="eastAsia"/>
        </w:rPr>
        <w:t>异常、Lambda，还有函数式接口又是怎么回事呢？</w:t>
      </w:r>
    </w:p>
    <w:p w:rsidR="00B6767A" w:rsidRDefault="00B6767A" w:rsidP="00B6767A">
      <w:r>
        <w:t>请注意，任何函数式接口都不允许抛出受检异常(checked exception)。如果你需要Lambda表达式来抛出异常，有两种办法:</w:t>
      </w:r>
      <w:r w:rsidRPr="0040694F">
        <w:rPr>
          <w:color w:val="FF0000"/>
          <w:u w:val="single"/>
        </w:rPr>
        <w:t>定义一个自己的函数式接口，并声明受检异常，或者把Lambda 包在一个try/catch块中</w:t>
      </w:r>
      <w:r>
        <w:t>。</w:t>
      </w:r>
    </w:p>
    <w:p w:rsidR="000676A6" w:rsidRDefault="000676A6" w:rsidP="00B6767A"/>
    <w:p w:rsidR="00B6767A" w:rsidRDefault="000676A6" w:rsidP="00B6767A">
      <w:r>
        <w:rPr>
          <w:rFonts w:hint="eastAsia"/>
        </w:rPr>
        <w:t>如下</w:t>
      </w:r>
      <w:r w:rsidR="00B6767A">
        <w:t>函数式接口BufferedReaderProcessor，它显式声明了一个IOException:</w:t>
      </w:r>
    </w:p>
    <w:p w:rsidR="00B6767A" w:rsidRDefault="00B6767A" w:rsidP="00484FF0">
      <w:pPr>
        <w:shd w:val="clear" w:color="auto" w:fill="D0CECE" w:themeFill="background2" w:themeFillShade="E6"/>
      </w:pPr>
      <w:r>
        <w:t>@FunctionalInterface</w:t>
      </w:r>
    </w:p>
    <w:p w:rsidR="00B6767A" w:rsidRDefault="00B6767A" w:rsidP="00484FF0">
      <w:pPr>
        <w:shd w:val="clear" w:color="auto" w:fill="D0CECE" w:themeFill="background2" w:themeFillShade="E6"/>
      </w:pPr>
      <w:r>
        <w:t>public interface BufferedReaderProcessor {</w:t>
      </w:r>
    </w:p>
    <w:p w:rsidR="00B6767A" w:rsidRDefault="00B6767A" w:rsidP="00484FF0">
      <w:pPr>
        <w:shd w:val="clear" w:color="auto" w:fill="D0CECE" w:themeFill="background2" w:themeFillShade="E6"/>
      </w:pPr>
      <w:r>
        <w:lastRenderedPageBreak/>
        <w:t xml:space="preserve">         String process(BufferedReader b) throws IOException;</w:t>
      </w:r>
    </w:p>
    <w:p w:rsidR="00B6767A" w:rsidRDefault="00B6767A" w:rsidP="00484FF0">
      <w:pPr>
        <w:shd w:val="clear" w:color="auto" w:fill="D0CECE" w:themeFill="background2" w:themeFillShade="E6"/>
      </w:pPr>
      <w:r>
        <w:t xml:space="preserve">     }</w:t>
      </w:r>
    </w:p>
    <w:p w:rsidR="00484FF0" w:rsidRDefault="00B6767A" w:rsidP="00484FF0">
      <w:pPr>
        <w:shd w:val="clear" w:color="auto" w:fill="D0CECE" w:themeFill="background2" w:themeFillShade="E6"/>
      </w:pPr>
      <w:r>
        <w:t>BufferedReaderProcessor p = (BufferedReader br) -&gt; br.readLine();</w:t>
      </w:r>
    </w:p>
    <w:p w:rsidR="00B6767A" w:rsidRDefault="00B6767A" w:rsidP="00B6767A">
      <w:r>
        <w:t>但是你可能是在使用一个接受函数式接口的API，比如Function&lt;T, R&gt;，没有办法自己创建一个。这种情况下，</w:t>
      </w:r>
    </w:p>
    <w:p w:rsidR="00B6767A" w:rsidRDefault="00B6767A" w:rsidP="00B6767A">
      <w:r>
        <w:t>你可以显式捕捉受检异常:</w:t>
      </w:r>
    </w:p>
    <w:p w:rsidR="00793377" w:rsidRDefault="00B6767A" w:rsidP="0045723C">
      <w:pPr>
        <w:shd w:val="clear" w:color="auto" w:fill="D0CECE" w:themeFill="background2" w:themeFillShade="E6"/>
      </w:pPr>
      <w:r>
        <w:t xml:space="preserve">Function&lt;BufferedReader, String&gt; f = (BufferedReader b) -&gt; { </w:t>
      </w:r>
    </w:p>
    <w:p w:rsidR="00793377" w:rsidRDefault="00B6767A" w:rsidP="00793377">
      <w:pPr>
        <w:shd w:val="clear" w:color="auto" w:fill="D0CECE" w:themeFill="background2" w:themeFillShade="E6"/>
        <w:ind w:firstLine="420"/>
      </w:pPr>
      <w:r>
        <w:t>try {</w:t>
      </w:r>
    </w:p>
    <w:p w:rsidR="00793377" w:rsidRDefault="00B6767A" w:rsidP="00793377">
      <w:pPr>
        <w:shd w:val="clear" w:color="auto" w:fill="D0CECE" w:themeFill="background2" w:themeFillShade="E6"/>
        <w:ind w:firstLineChars="400" w:firstLine="960"/>
      </w:pPr>
      <w:r>
        <w:t xml:space="preserve">return b.readLine(); </w:t>
      </w:r>
    </w:p>
    <w:p w:rsidR="00B6767A" w:rsidRDefault="00B6767A" w:rsidP="00793377">
      <w:pPr>
        <w:shd w:val="clear" w:color="auto" w:fill="D0CECE" w:themeFill="background2" w:themeFillShade="E6"/>
        <w:ind w:firstLineChars="200" w:firstLine="480"/>
      </w:pPr>
      <w:r>
        <w:t>}</w:t>
      </w:r>
    </w:p>
    <w:p w:rsidR="00B6767A" w:rsidRDefault="00B6767A" w:rsidP="0045723C">
      <w:pPr>
        <w:shd w:val="clear" w:color="auto" w:fill="D0CECE" w:themeFill="background2" w:themeFillShade="E6"/>
      </w:pPr>
      <w:r>
        <w:t xml:space="preserve">    catch(IOException e) {</w:t>
      </w:r>
    </w:p>
    <w:p w:rsidR="00B6767A" w:rsidRDefault="00B6767A" w:rsidP="0045723C">
      <w:pPr>
        <w:shd w:val="clear" w:color="auto" w:fill="D0CECE" w:themeFill="background2" w:themeFillShade="E6"/>
      </w:pPr>
      <w:r>
        <w:t xml:space="preserve">        throw new RuntimeException(e);</w:t>
      </w:r>
    </w:p>
    <w:p w:rsidR="0012783A" w:rsidRDefault="00B6767A" w:rsidP="0045723C">
      <w:pPr>
        <w:shd w:val="clear" w:color="auto" w:fill="D0CECE" w:themeFill="background2" w:themeFillShade="E6"/>
      </w:pPr>
      <w:r>
        <w:t>} };</w:t>
      </w:r>
    </w:p>
    <w:p w:rsidR="00B6767A" w:rsidRDefault="00B6767A"/>
    <w:p w:rsidR="00B6767A" w:rsidRDefault="004F3C16">
      <w:pPr>
        <w:rPr>
          <w:rFonts w:hint="eastAsia"/>
        </w:rPr>
      </w:pPr>
      <w:r>
        <w:rPr>
          <w:rFonts w:hint="eastAsia"/>
        </w:rPr>
        <w:t>接下来</w:t>
      </w:r>
      <w:r w:rsidR="004D37E6">
        <w:rPr>
          <w:rFonts w:hint="eastAsia"/>
        </w:rPr>
        <w:t>我们会介绍一些高级的细节：</w:t>
      </w:r>
      <w:r w:rsidR="004D37E6" w:rsidRPr="00924F90">
        <w:rPr>
          <w:rFonts w:hint="eastAsia"/>
          <w:color w:val="FF0000"/>
          <w:u w:val="single"/>
        </w:rPr>
        <w:t>编译器如何对Lambda做类型检查</w:t>
      </w:r>
      <w:r w:rsidR="004D37E6">
        <w:rPr>
          <w:rFonts w:hint="eastAsia"/>
        </w:rPr>
        <w:t>，</w:t>
      </w:r>
      <w:r w:rsidR="006120CA">
        <w:rPr>
          <w:rFonts w:hint="eastAsia"/>
        </w:rPr>
        <w:t>以及你应该了解的规则，诸如</w:t>
      </w:r>
      <w:r w:rsidR="006120CA" w:rsidRPr="00924F90">
        <w:rPr>
          <w:rFonts w:hint="eastAsia"/>
          <w:color w:val="FF0000"/>
          <w:u w:val="single"/>
        </w:rPr>
        <w:t>Lambda都在自身内部引用局部变量</w:t>
      </w:r>
      <w:r w:rsidR="006120CA">
        <w:rPr>
          <w:rFonts w:hint="eastAsia"/>
        </w:rPr>
        <w:t>，还有和void兼容的Lambda等</w:t>
      </w:r>
      <w:r w:rsidR="009E49A4">
        <w:rPr>
          <w:rFonts w:hint="eastAsia"/>
        </w:rPr>
        <w:t>。</w:t>
      </w:r>
    </w:p>
    <w:p w:rsidR="00B6767A" w:rsidRDefault="00B6767A">
      <w:pPr>
        <w:rPr>
          <w:rFonts w:hint="eastAsia"/>
        </w:rPr>
      </w:pPr>
      <w:bookmarkStart w:id="0" w:name="_GoBack"/>
      <w:bookmarkEnd w:id="0"/>
    </w:p>
    <w:p w:rsidR="00A36661" w:rsidRDefault="00A36661">
      <w:pPr>
        <w:rPr>
          <w:rFonts w:hint="eastAsia"/>
        </w:rPr>
      </w:pPr>
    </w:p>
    <w:sectPr w:rsidR="00A36661"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B5"/>
    <w:rsid w:val="00003A53"/>
    <w:rsid w:val="000345C1"/>
    <w:rsid w:val="00050D17"/>
    <w:rsid w:val="000676A6"/>
    <w:rsid w:val="000F21F3"/>
    <w:rsid w:val="0012783A"/>
    <w:rsid w:val="00143018"/>
    <w:rsid w:val="0017511F"/>
    <w:rsid w:val="001B14DA"/>
    <w:rsid w:val="001C5EFB"/>
    <w:rsid w:val="001C66AC"/>
    <w:rsid w:val="001F10D6"/>
    <w:rsid w:val="00247B88"/>
    <w:rsid w:val="00252AD5"/>
    <w:rsid w:val="0026584F"/>
    <w:rsid w:val="002658B6"/>
    <w:rsid w:val="002E64B1"/>
    <w:rsid w:val="002F41DE"/>
    <w:rsid w:val="002F4F1B"/>
    <w:rsid w:val="002F5C8B"/>
    <w:rsid w:val="0031290C"/>
    <w:rsid w:val="00314B7E"/>
    <w:rsid w:val="00345F12"/>
    <w:rsid w:val="003544AE"/>
    <w:rsid w:val="003772CC"/>
    <w:rsid w:val="003867D3"/>
    <w:rsid w:val="003B22F5"/>
    <w:rsid w:val="003C2A2D"/>
    <w:rsid w:val="003E1064"/>
    <w:rsid w:val="003E1674"/>
    <w:rsid w:val="003E18B6"/>
    <w:rsid w:val="003E47BA"/>
    <w:rsid w:val="0040694F"/>
    <w:rsid w:val="0042243A"/>
    <w:rsid w:val="00447AED"/>
    <w:rsid w:val="0045723C"/>
    <w:rsid w:val="00463E53"/>
    <w:rsid w:val="00484FF0"/>
    <w:rsid w:val="00496E34"/>
    <w:rsid w:val="004B623F"/>
    <w:rsid w:val="004B7711"/>
    <w:rsid w:val="004D37E6"/>
    <w:rsid w:val="004F3C16"/>
    <w:rsid w:val="00530CDB"/>
    <w:rsid w:val="00537B1B"/>
    <w:rsid w:val="005A23BF"/>
    <w:rsid w:val="005B57F9"/>
    <w:rsid w:val="005C64E4"/>
    <w:rsid w:val="005E287C"/>
    <w:rsid w:val="006120CA"/>
    <w:rsid w:val="0063115E"/>
    <w:rsid w:val="00637175"/>
    <w:rsid w:val="006623FB"/>
    <w:rsid w:val="00671E8E"/>
    <w:rsid w:val="006D3D4B"/>
    <w:rsid w:val="006E23AD"/>
    <w:rsid w:val="007067B4"/>
    <w:rsid w:val="00710433"/>
    <w:rsid w:val="00716A44"/>
    <w:rsid w:val="00725777"/>
    <w:rsid w:val="00761E25"/>
    <w:rsid w:val="00763031"/>
    <w:rsid w:val="00776868"/>
    <w:rsid w:val="00793377"/>
    <w:rsid w:val="007D41B0"/>
    <w:rsid w:val="007E55B5"/>
    <w:rsid w:val="007F1B0F"/>
    <w:rsid w:val="0081512A"/>
    <w:rsid w:val="00831454"/>
    <w:rsid w:val="00864AE7"/>
    <w:rsid w:val="0088728E"/>
    <w:rsid w:val="008A748D"/>
    <w:rsid w:val="008B0EB5"/>
    <w:rsid w:val="008C2030"/>
    <w:rsid w:val="008C29B7"/>
    <w:rsid w:val="008D6D2F"/>
    <w:rsid w:val="008F33BA"/>
    <w:rsid w:val="00924F90"/>
    <w:rsid w:val="009E0E8C"/>
    <w:rsid w:val="009E49A4"/>
    <w:rsid w:val="00A21CF9"/>
    <w:rsid w:val="00A23E72"/>
    <w:rsid w:val="00A36661"/>
    <w:rsid w:val="00A426D3"/>
    <w:rsid w:val="00A43E87"/>
    <w:rsid w:val="00A7783A"/>
    <w:rsid w:val="00A7799F"/>
    <w:rsid w:val="00AB1C73"/>
    <w:rsid w:val="00AD222B"/>
    <w:rsid w:val="00AF4EF1"/>
    <w:rsid w:val="00AF7BB6"/>
    <w:rsid w:val="00B6767A"/>
    <w:rsid w:val="00B77D8A"/>
    <w:rsid w:val="00B80185"/>
    <w:rsid w:val="00B81ED4"/>
    <w:rsid w:val="00B8234E"/>
    <w:rsid w:val="00BD3016"/>
    <w:rsid w:val="00BE6163"/>
    <w:rsid w:val="00C151FF"/>
    <w:rsid w:val="00C26196"/>
    <w:rsid w:val="00C52EF8"/>
    <w:rsid w:val="00C6514D"/>
    <w:rsid w:val="00C71052"/>
    <w:rsid w:val="00C852AB"/>
    <w:rsid w:val="00C85D37"/>
    <w:rsid w:val="00CA78A8"/>
    <w:rsid w:val="00CD255D"/>
    <w:rsid w:val="00CF232C"/>
    <w:rsid w:val="00D2511D"/>
    <w:rsid w:val="00D45595"/>
    <w:rsid w:val="00D6340D"/>
    <w:rsid w:val="00DA1368"/>
    <w:rsid w:val="00DB4FFB"/>
    <w:rsid w:val="00DB5D71"/>
    <w:rsid w:val="00DD1187"/>
    <w:rsid w:val="00DD4386"/>
    <w:rsid w:val="00DF54D2"/>
    <w:rsid w:val="00E05FA8"/>
    <w:rsid w:val="00E21122"/>
    <w:rsid w:val="00E25A73"/>
    <w:rsid w:val="00E26761"/>
    <w:rsid w:val="00E42070"/>
    <w:rsid w:val="00E44385"/>
    <w:rsid w:val="00E47EEC"/>
    <w:rsid w:val="00E51938"/>
    <w:rsid w:val="00EB27A2"/>
    <w:rsid w:val="00EB5CC8"/>
    <w:rsid w:val="00EC0904"/>
    <w:rsid w:val="00ED336D"/>
    <w:rsid w:val="00ED419B"/>
    <w:rsid w:val="00EF06BC"/>
    <w:rsid w:val="00EF520A"/>
    <w:rsid w:val="00EF7FD9"/>
    <w:rsid w:val="00F3027F"/>
    <w:rsid w:val="00F47DD8"/>
    <w:rsid w:val="00F571A6"/>
    <w:rsid w:val="00F61C18"/>
    <w:rsid w:val="00F92830"/>
    <w:rsid w:val="00F97EE1"/>
    <w:rsid w:val="00FA1073"/>
    <w:rsid w:val="00FA56F4"/>
    <w:rsid w:val="00FE1D12"/>
    <w:rsid w:val="00FF2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EC97"/>
  <w15:chartTrackingRefBased/>
  <w15:docId w15:val="{2FEA7F13-1724-4F44-B227-7F1A4BFE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454"/>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B81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1E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1E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Subtitle"/>
    <w:basedOn w:val="a"/>
    <w:next w:val="a"/>
    <w:link w:val="a4"/>
    <w:uiPriority w:val="11"/>
    <w:qFormat/>
    <w:rsid w:val="00B81ED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uiPriority w:val="11"/>
    <w:rsid w:val="00B81ED4"/>
    <w:rPr>
      <w:b/>
      <w:bCs/>
      <w:kern w:val="28"/>
      <w:sz w:val="32"/>
      <w:szCs w:val="32"/>
    </w:rPr>
  </w:style>
  <w:style w:type="character" w:customStyle="1" w:styleId="20">
    <w:name w:val="标题 2 字符"/>
    <w:basedOn w:val="a0"/>
    <w:link w:val="2"/>
    <w:uiPriority w:val="9"/>
    <w:rsid w:val="00B81ED4"/>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B81ED4"/>
    <w:rPr>
      <w:rFonts w:ascii="宋体" w:eastAsia="宋体" w:hAnsi="宋体" w:cs="宋体"/>
      <w:b/>
      <w:bCs/>
      <w:kern w:val="0"/>
      <w:sz w:val="32"/>
      <w:szCs w:val="32"/>
    </w:rPr>
  </w:style>
  <w:style w:type="character" w:customStyle="1" w:styleId="40">
    <w:name w:val="标题 4 字符"/>
    <w:basedOn w:val="a0"/>
    <w:link w:val="4"/>
    <w:uiPriority w:val="9"/>
    <w:rsid w:val="00B81ED4"/>
    <w:rPr>
      <w:rFonts w:asciiTheme="majorHAnsi" w:eastAsiaTheme="majorEastAsia" w:hAnsiTheme="majorHAnsi" w:cstheme="majorBidi"/>
      <w:b/>
      <w:bCs/>
      <w:kern w:val="0"/>
      <w:sz w:val="28"/>
      <w:szCs w:val="28"/>
    </w:rPr>
  </w:style>
  <w:style w:type="paragraph" w:styleId="HTML">
    <w:name w:val="HTML Preformatted"/>
    <w:basedOn w:val="a"/>
    <w:link w:val="HTML0"/>
    <w:uiPriority w:val="99"/>
    <w:semiHidden/>
    <w:unhideWhenUsed/>
    <w:rsid w:val="00AF7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AF7BB6"/>
    <w:rPr>
      <w:rFonts w:ascii="宋体" w:eastAsia="宋体" w:hAnsi="宋体" w:cs="宋体"/>
      <w:kern w:val="0"/>
      <w:sz w:val="24"/>
    </w:rPr>
  </w:style>
  <w:style w:type="table" w:styleId="a5">
    <w:name w:val="Table Grid"/>
    <w:basedOn w:val="a1"/>
    <w:uiPriority w:val="39"/>
    <w:rsid w:val="00F57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F571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F571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0345C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90750">
      <w:bodyDiv w:val="1"/>
      <w:marLeft w:val="0"/>
      <w:marRight w:val="0"/>
      <w:marTop w:val="0"/>
      <w:marBottom w:val="0"/>
      <w:divBdr>
        <w:top w:val="none" w:sz="0" w:space="0" w:color="auto"/>
        <w:left w:val="none" w:sz="0" w:space="0" w:color="auto"/>
        <w:bottom w:val="none" w:sz="0" w:space="0" w:color="auto"/>
        <w:right w:val="none" w:sz="0" w:space="0" w:color="auto"/>
      </w:divBdr>
      <w:divsChild>
        <w:div w:id="1832015379">
          <w:marLeft w:val="0"/>
          <w:marRight w:val="0"/>
          <w:marTop w:val="0"/>
          <w:marBottom w:val="0"/>
          <w:divBdr>
            <w:top w:val="none" w:sz="0" w:space="0" w:color="auto"/>
            <w:left w:val="none" w:sz="0" w:space="0" w:color="auto"/>
            <w:bottom w:val="none" w:sz="0" w:space="0" w:color="auto"/>
            <w:right w:val="none" w:sz="0" w:space="0" w:color="auto"/>
          </w:divBdr>
          <w:divsChild>
            <w:div w:id="1275744268">
              <w:marLeft w:val="0"/>
              <w:marRight w:val="0"/>
              <w:marTop w:val="0"/>
              <w:marBottom w:val="0"/>
              <w:divBdr>
                <w:top w:val="none" w:sz="0" w:space="0" w:color="auto"/>
                <w:left w:val="none" w:sz="0" w:space="0" w:color="auto"/>
                <w:bottom w:val="none" w:sz="0" w:space="0" w:color="auto"/>
                <w:right w:val="none" w:sz="0" w:space="0" w:color="auto"/>
              </w:divBdr>
              <w:divsChild>
                <w:div w:id="7994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1960</Words>
  <Characters>2216</Characters>
  <Application>Microsoft Office Word</Application>
  <DocSecurity>0</DocSecurity>
  <Lines>184</Lines>
  <Paragraphs>101</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139</cp:revision>
  <dcterms:created xsi:type="dcterms:W3CDTF">2020-02-13T08:48:00Z</dcterms:created>
  <dcterms:modified xsi:type="dcterms:W3CDTF">2020-02-14T05:06:00Z</dcterms:modified>
</cp:coreProperties>
</file>