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Dokumen Persiapan ETL</w:t>
        <w:br/>
        <w:t>Data Warehouse Coles Group</w:t>
      </w:r>
    </w:p>
    <w:p/>
    <w:p>
      <w:pPr>
        <w:jc w:val="center"/>
      </w:pPr>
      <w:r>
        <w:rPr>
          <w:sz w:val="22"/>
        </w:rPr>
        <w:t>Alur: Raw Dirty Database -&gt; Staging Area -&gt; Cleansing &amp; Transformation -&gt; Dimension/Fact Table -&gt; Power BI</w:t>
      </w:r>
    </w:p>
    <w:p>
      <w:pPr>
        <w:jc w:val="center"/>
      </w:pPr>
      <w:r>
        <w:rPr>
          <w:i/>
          <w:sz w:val="20"/>
        </w:rPr>
        <w:t>Disusun untuk menjelaskan latar belakang proyek, profil Coles Group, sumber data, dan tahapan awal ETL pada proyek perancangan Data Warehouse Coles Group.</w:t>
      </w:r>
    </w:p>
    <w:p>
      <w:r>
        <w:br w:type="page"/>
      </w:r>
    </w:p>
    <w:p>
      <w:pPr>
        <w:pStyle w:val="Heading1"/>
      </w:pPr>
      <w:r>
        <w:t>1. Latar Belakang Proyek</w:t>
      </w:r>
    </w:p>
    <w:p>
      <w:r>
        <w:t>Industri ritel modern semakin kompleks seiring penerapan model omnichannel yang menggabungkan toko fisik, platform eCommerce, layanan digital, jaringan distribusi, dan pemenuhan pesanan. Setiap proses operasional seperti penjualan, persediaan, distribusi, pengiriman, dan pengadaan menghasilkan data harian dalam sistem yang berbeda.</w:t>
      </w:r>
    </w:p>
    <w:p>
      <w:r>
        <w:t>Akibatnya, data sulit dianalisis secara terpadu untuk mengevaluasi kinerja dan mendukung pengambilan keputusan. Proyek ini dibuat untuk mengintegrasikan data operasional tersebut ke dalam data warehouse yang bersih, historis, dan siap digunakan untuk analisis bisnis.</w:t>
      </w:r>
    </w:p>
    <w:p>
      <w:pPr>
        <w:pStyle w:val="Heading1"/>
      </w:pPr>
      <w:r>
        <w:t>2. Company Overview</w:t>
      </w:r>
    </w:p>
    <w:p>
      <w:r>
        <w:t>Coles Group Limited merupakan salah satu perusahaan ritel terbesar di Australia yang mengoperasikan jaringan toko nasional, termasuk supermarket dan liquor store, serta platform eCommerce yang terintegrasi. Perusahaan melayani jutaan pelanggan melalui kombinasi toko fisik dan layanan digital.</w:t>
      </w:r>
    </w:p>
    <w:p>
      <w:r>
        <w:t>Dalam beberapa tahun terakhir, Coles berinvestasi dalam modernisasi supply chain, termasuk pengembangan Automated Fulfilment Centre (AFC) dan Customer Fulfilment Centre (CFC) untuk meningkatkan Perfect Order Rates, yaitu kemampuan memenuhi pesanan secara akurat, lengkap, dan tepat waktu. Konteks bisnis ini menjadi dasar pemilihan domain analisis pada proyek data warehouse.</w:t>
      </w:r>
    </w:p>
    <w:p>
      <w:pPr/>
      <w:r>
        <w:t>Ruang lingkup operasional yang dimodelkan meliputi:</w:t>
      </w:r>
    </w:p>
    <w:p>
      <w:pPr>
        <w:pStyle w:val="ListBullet"/>
      </w:pPr>
      <w:r>
        <w:t>Jaringan toko nasional</w:t>
      </w:r>
    </w:p>
    <w:p>
      <w:pPr>
        <w:pStyle w:val="ListBullet"/>
      </w:pPr>
      <w:r>
        <w:t>Platform eCommerce</w:t>
      </w:r>
    </w:p>
    <w:p>
      <w:pPr>
        <w:pStyle w:val="ListBullet"/>
      </w:pPr>
      <w:r>
        <w:t>Sistem distribusi dan logistik</w:t>
      </w:r>
    </w:p>
    <w:p>
      <w:pPr>
        <w:pStyle w:val="ListBullet"/>
      </w:pPr>
      <w:r>
        <w:t>Customer fulfilment centres (CFC)</w:t>
      </w:r>
    </w:p>
    <w:p>
      <w:pPr>
        <w:pStyle w:val="ListBullet"/>
      </w:pPr>
      <w:r>
        <w:t>Supplier dan proses procurement</w:t>
      </w:r>
    </w:p>
    <w:p>
      <w:pPr>
        <w:pStyle w:val="Heading1"/>
      </w:pPr>
      <w:r>
        <w:t>3. Tujuan Proyek</w:t>
      </w:r>
    </w:p>
    <w:p>
      <w:r>
        <w:t>Tujuan proyek ini adalah membangun pipeline ETL dan data warehouse berbasis star schema untuk menyatukan data operasional Coles-style retail dari berbagai area bisnis. Hasil akhirnya digunakan untuk mendukung analisis penjualan, pesanan online, inventory, delivery performance, dan procurement secara konsisten.</w:t>
      </w:r>
    </w:p>
    <w:p>
      <w:pPr>
        <w:pStyle w:val="ListBullet"/>
      </w:pPr>
      <w:r>
        <w:t>Mengubah data operasional kotor menjadi staging data yang terstandar.</w:t>
      </w:r>
    </w:p>
    <w:p>
      <w:pPr>
        <w:pStyle w:val="ListBullet"/>
      </w:pPr>
      <w:r>
        <w:t>Membersihkan masalah kualitas data seperti NULL, duplikasi, ID tidak konsisten, tanggal tidak valid, nilai negatif, dan foreign key yang tidak cocok.</w:t>
      </w:r>
    </w:p>
    <w:p>
      <w:pPr>
        <w:pStyle w:val="ListBullet"/>
      </w:pPr>
      <w:r>
        <w:t>Membentuk dimension table dan fact table agar data siap dianalisis secara historis.</w:t>
      </w:r>
    </w:p>
    <w:p>
      <w:pPr>
        <w:pStyle w:val="ListBullet"/>
      </w:pPr>
      <w:r>
        <w:t>Menyediakan output warehouse dan CSV yang dapat digunakan untuk validasi, OLAP view, dan dashboard Power BI.</w:t>
      </w:r>
    </w:p>
    <w:p>
      <w:pPr>
        <w:pStyle w:val="Heading1"/>
      </w:pPr>
      <w:r>
        <w:t>4. Penjelasan Data Source</w:t>
      </w:r>
    </w:p>
    <w:p>
      <w:r>
        <w:t>Data source pada proyek ini adalah dataset simulasi operasional ritel Coles yang sengaja dibuat dalam kondisi dirty untuk kebutuhan latihan ETL. Dataset ini bukan koneksi langsung ke sistem internal Coles, melainkan representasi sistem operasional yang mencakup transaksi toko, eCommerce, stok, distribusi, pengiriman, fulfilment centre, supplier, dan purchase order.</w:t>
      </w:r>
    </w:p>
    <w:p>
      <w:r>
        <w:t>Sumber utama berada pada file SQLite data/raw/coles_dirty_source_50_records.sqlite. Salinan per tabel juga tersedia dalam format CSV pada folder data/raw/csv agar data dapat diinspeksi atau digunakan ulang di tools lain. Setiap tabel raw berisi 50 record dan menjadi input awal sebelum dipindahkan ke staging area.</w:t>
      </w:r>
    </w:p>
    <w:tbl>
      <w:tblPr>
        <w:tblStyle w:val="TableGrid"/>
        <w:tblW w:type="auto" w:w="0"/>
        <w:tblLook w:firstColumn="1" w:firstRow="1" w:lastColumn="0" w:lastRow="0" w:noHBand="0" w:noVBand="1" w:val="04A0"/>
      </w:tblPr>
      <w:tblGrid>
        <w:gridCol w:w="5040"/>
        <w:gridCol w:w="5040"/>
      </w:tblGrid>
      <w:tr>
        <w:tc>
          <w:tcPr>
            <w:tcW w:type="dxa" w:w="5040"/>
          </w:tcPr>
          <w:p>
            <w:r>
              <w:rPr>
                <w:rFonts w:ascii="Calibri" w:hAnsi="Calibri"/>
                <w:b/>
              </w:rPr>
              <w:t>Komponen Data Source</w:t>
            </w:r>
          </w:p>
        </w:tc>
        <w:tc>
          <w:tcPr>
            <w:tcW w:type="dxa" w:w="5040"/>
          </w:tcPr>
          <w:p>
            <w:r>
              <w:rPr>
                <w:rFonts w:ascii="Calibri" w:hAnsi="Calibri"/>
                <w:b/>
              </w:rPr>
              <w:t>Penjelasan</w:t>
            </w:r>
          </w:p>
        </w:tc>
      </w:tr>
      <w:tr>
        <w:tc>
          <w:tcPr>
            <w:tcW w:type="dxa" w:w="5040"/>
          </w:tcPr>
          <w:p>
            <w:r>
              <w:rPr>
                <w:rFonts w:ascii="Calibri" w:hAnsi="Calibri"/>
              </w:rPr>
              <w:t>Format utama</w:t>
            </w:r>
          </w:p>
        </w:tc>
        <w:tc>
          <w:tcPr>
            <w:tcW w:type="dxa" w:w="5040"/>
          </w:tcPr>
          <w:p>
            <w:r>
              <w:rPr>
                <w:rFonts w:ascii="Calibri" w:hAnsi="Calibri"/>
              </w:rPr>
              <w:t>SQLite database: data/raw/coles_dirty_source_50_records.sqlite</w:t>
            </w:r>
          </w:p>
        </w:tc>
      </w:tr>
      <w:tr>
        <w:tc>
          <w:tcPr>
            <w:tcW w:type="dxa" w:w="5040"/>
          </w:tcPr>
          <w:p>
            <w:r>
              <w:rPr>
                <w:rFonts w:ascii="Calibri" w:hAnsi="Calibri"/>
              </w:rPr>
              <w:t>Format pendukung</w:t>
            </w:r>
          </w:p>
        </w:tc>
        <w:tc>
          <w:tcPr>
            <w:tcW w:type="dxa" w:w="5040"/>
          </w:tcPr>
          <w:p>
            <w:r>
              <w:rPr>
                <w:rFonts w:ascii="Calibri" w:hAnsi="Calibri"/>
              </w:rPr>
              <w:t>CSV per tabel pada folder data/raw/csv</w:t>
            </w:r>
          </w:p>
        </w:tc>
      </w:tr>
      <w:tr>
        <w:tc>
          <w:tcPr>
            <w:tcW w:type="dxa" w:w="5040"/>
          </w:tcPr>
          <w:p>
            <w:r>
              <w:rPr>
                <w:rFonts w:ascii="Calibri" w:hAnsi="Calibri"/>
              </w:rPr>
              <w:t>Jenis data</w:t>
            </w:r>
          </w:p>
        </w:tc>
        <w:tc>
          <w:tcPr>
            <w:tcW w:type="dxa" w:w="5040"/>
          </w:tcPr>
          <w:p>
            <w:r>
              <w:rPr>
                <w:rFonts w:ascii="Calibri" w:hAnsi="Calibri"/>
              </w:rPr>
              <w:t>Master data, transaksi penjualan, online order, inventory movement, delivery log, dan purchase order</w:t>
            </w:r>
          </w:p>
        </w:tc>
      </w:tr>
      <w:tr>
        <w:tc>
          <w:tcPr>
            <w:tcW w:type="dxa" w:w="5040"/>
          </w:tcPr>
          <w:p>
            <w:r>
              <w:rPr>
                <w:rFonts w:ascii="Calibri" w:hAnsi="Calibri"/>
              </w:rPr>
              <w:t>Kondisi data</w:t>
            </w:r>
          </w:p>
        </w:tc>
        <w:tc>
          <w:tcPr>
            <w:tcW w:type="dxa" w:w="5040"/>
          </w:tcPr>
          <w:p>
            <w:r>
              <w:rPr>
                <w:rFonts w:ascii="Calibri" w:hAnsi="Calibri"/>
              </w:rPr>
              <w:t>Dirty source dengan NULL, duplikasi, casing ID tidak konsisten, tanggal tidak valid, nilai negatif, typo status, dan foreign key mismatch</w:t>
            </w:r>
          </w:p>
        </w:tc>
      </w:tr>
      <w:tr>
        <w:tc>
          <w:tcPr>
            <w:tcW w:type="dxa" w:w="5040"/>
          </w:tcPr>
          <w:p>
            <w:r>
              <w:rPr>
                <w:rFonts w:ascii="Calibri" w:hAnsi="Calibri"/>
              </w:rPr>
              <w:t>Peran dalam ETL</w:t>
            </w:r>
          </w:p>
        </w:tc>
        <w:tc>
          <w:tcPr>
            <w:tcW w:type="dxa" w:w="5040"/>
          </w:tcPr>
          <w:p>
            <w:r>
              <w:rPr>
                <w:rFonts w:ascii="Calibri" w:hAnsi="Calibri"/>
              </w:rPr>
              <w:t>Menjadi raw operational database yang diekstrak ke staging, dibersihkan, ditransformasikan, lalu dimuat ke dimension dan fact table</w:t>
            </w:r>
          </w:p>
        </w:tc>
      </w:tr>
    </w:tbl>
    <w:p>
      <w:pPr>
        <w:pStyle w:val="Heading1"/>
      </w:pPr>
      <w:r>
        <w:t>5. Gambaran Umum Proses ETL</w:t>
      </w:r>
    </w:p>
    <w:p>
      <w:pPr/>
      <w:r>
        <w:rPr>
          <w:b/>
          <w:color w:val="1F4E79"/>
        </w:rPr>
        <w:t>Raw Operational Database → Extract → Staging Area → Data Profiling → Cleansing → Transformation → Load Dimension → Load Fact → Validation → Data Warehouse Final</w:t>
      </w:r>
    </w:p>
    <w:p>
      <w:r>
        <w:t>Makna setiap tahap adalah sebagai berikut:</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sz w:val="18"/>
              </w:rPr>
              <w:t>Tahap</w:t>
            </w:r>
          </w:p>
        </w:tc>
        <w:tc>
          <w:tcPr>
            <w:tcW w:type="dxa" w:w="5040"/>
            <w:shd w:fill="1F4E79"/>
            <w:vAlign w:val="center"/>
          </w:tcPr>
          <w:p>
            <w:r/>
            <w:r>
              <w:rPr>
                <w:b/>
                <w:color w:val="FFFFFF"/>
                <w:sz w:val="18"/>
              </w:rPr>
              <w:t>Penjelasan</w:t>
            </w:r>
          </w:p>
        </w:tc>
      </w:tr>
      <w:tr>
        <w:tc>
          <w:tcPr>
            <w:tcW w:type="dxa" w:w="5040"/>
            <w:vAlign w:val="top"/>
          </w:tcPr>
          <w:p>
            <w:r/>
            <w:r>
              <w:rPr>
                <w:b w:val="0"/>
                <w:sz w:val="18"/>
              </w:rPr>
              <w:t>Raw Operational Database</w:t>
            </w:r>
          </w:p>
        </w:tc>
        <w:tc>
          <w:tcPr>
            <w:tcW w:type="dxa" w:w="5040"/>
            <w:vAlign w:val="top"/>
          </w:tcPr>
          <w:p>
            <w:r/>
            <w:r>
              <w:rPr>
                <w:b w:val="0"/>
                <w:sz w:val="18"/>
              </w:rPr>
              <w:t>Database awal yang masih kotor dan berasal dari simulasi sistem operasional seperti retail store, eCommerce, inventory, delivery, dan procurement.</w:t>
            </w:r>
          </w:p>
        </w:tc>
      </w:tr>
      <w:tr>
        <w:tc>
          <w:tcPr>
            <w:tcW w:type="dxa" w:w="5040"/>
            <w:vAlign w:val="top"/>
          </w:tcPr>
          <w:p>
            <w:r/>
            <w:r>
              <w:rPr>
                <w:b w:val="0"/>
                <w:sz w:val="18"/>
              </w:rPr>
              <w:t>Extract</w:t>
            </w:r>
          </w:p>
        </w:tc>
        <w:tc>
          <w:tcPr>
            <w:tcW w:type="dxa" w:w="5040"/>
            <w:vAlign w:val="top"/>
          </w:tcPr>
          <w:p>
            <w:r/>
            <w:r>
              <w:rPr>
                <w:b w:val="0"/>
                <w:sz w:val="18"/>
              </w:rPr>
              <w:t>Proses mengambil data dari tabel raw dan memindahkannya ke staging area.</w:t>
            </w:r>
          </w:p>
        </w:tc>
      </w:tr>
      <w:tr>
        <w:tc>
          <w:tcPr>
            <w:tcW w:type="dxa" w:w="5040"/>
            <w:vAlign w:val="top"/>
          </w:tcPr>
          <w:p>
            <w:r/>
            <w:r>
              <w:rPr>
                <w:b w:val="0"/>
                <w:sz w:val="18"/>
              </w:rPr>
              <w:t>Staging Area</w:t>
            </w:r>
          </w:p>
        </w:tc>
        <w:tc>
          <w:tcPr>
            <w:tcW w:type="dxa" w:w="5040"/>
            <w:vAlign w:val="top"/>
          </w:tcPr>
          <w:p>
            <w:r/>
            <w:r>
              <w:rPr>
                <w:b w:val="0"/>
                <w:sz w:val="18"/>
              </w:rPr>
              <w:t>Tempat sementara untuk membersihkan, menyamakan format, dan memvalidasi data sebelum dimuat ke data warehouse.</w:t>
            </w:r>
          </w:p>
        </w:tc>
      </w:tr>
      <w:tr>
        <w:tc>
          <w:tcPr>
            <w:tcW w:type="dxa" w:w="5040"/>
            <w:vAlign w:val="top"/>
          </w:tcPr>
          <w:p>
            <w:r/>
            <w:r>
              <w:rPr>
                <w:b w:val="0"/>
                <w:sz w:val="18"/>
              </w:rPr>
              <w:t>Data Profiling</w:t>
            </w:r>
          </w:p>
        </w:tc>
        <w:tc>
          <w:tcPr>
            <w:tcW w:type="dxa" w:w="5040"/>
            <w:vAlign w:val="top"/>
          </w:tcPr>
          <w:p>
            <w:r/>
            <w:r>
              <w:rPr>
                <w:b w:val="0"/>
                <w:sz w:val="18"/>
              </w:rPr>
              <w:t>Pemeriksaan kualitas data untuk menemukan NULL, duplikasi, format salah, nilai negatif, typo, dan ID tidak valid.</w:t>
            </w:r>
          </w:p>
        </w:tc>
      </w:tr>
      <w:tr>
        <w:tc>
          <w:tcPr>
            <w:tcW w:type="dxa" w:w="5040"/>
            <w:vAlign w:val="top"/>
          </w:tcPr>
          <w:p>
            <w:r/>
            <w:r>
              <w:rPr>
                <w:b w:val="0"/>
                <w:sz w:val="18"/>
              </w:rPr>
              <w:t>Cleansing</w:t>
            </w:r>
          </w:p>
        </w:tc>
        <w:tc>
          <w:tcPr>
            <w:tcW w:type="dxa" w:w="5040"/>
            <w:vAlign w:val="top"/>
          </w:tcPr>
          <w:p>
            <w:r/>
            <w:r>
              <w:rPr>
                <w:b w:val="0"/>
                <w:sz w:val="18"/>
              </w:rPr>
              <w:t>Pembersihan data seperti TRIM spasi, UPPER ID, perbaikan boolean, dan pemisahan data invalid.</w:t>
            </w:r>
          </w:p>
        </w:tc>
      </w:tr>
      <w:tr>
        <w:tc>
          <w:tcPr>
            <w:tcW w:type="dxa" w:w="5040"/>
            <w:vAlign w:val="top"/>
          </w:tcPr>
          <w:p>
            <w:r/>
            <w:r>
              <w:rPr>
                <w:b w:val="0"/>
                <w:sz w:val="18"/>
              </w:rPr>
              <w:t>Transformation</w:t>
            </w:r>
          </w:p>
        </w:tc>
        <w:tc>
          <w:tcPr>
            <w:tcW w:type="dxa" w:w="5040"/>
            <w:vAlign w:val="top"/>
          </w:tcPr>
          <w:p>
            <w:r/>
            <w:r>
              <w:rPr>
                <w:b w:val="0"/>
                <w:sz w:val="18"/>
              </w:rPr>
              <w:t>Pengubahan data ke bentuk yang sesuai dengan star schema, termasuk lookup key dan perhitungan measure.</w:t>
            </w:r>
          </w:p>
        </w:tc>
      </w:tr>
      <w:tr>
        <w:tc>
          <w:tcPr>
            <w:tcW w:type="dxa" w:w="5040"/>
            <w:vAlign w:val="top"/>
          </w:tcPr>
          <w:p>
            <w:r/>
            <w:r>
              <w:rPr>
                <w:b w:val="0"/>
                <w:sz w:val="18"/>
              </w:rPr>
              <w:t>Load Dimension</w:t>
            </w:r>
          </w:p>
        </w:tc>
        <w:tc>
          <w:tcPr>
            <w:tcW w:type="dxa" w:w="5040"/>
            <w:vAlign w:val="top"/>
          </w:tcPr>
          <w:p>
            <w:r/>
            <w:r>
              <w:rPr>
                <w:b w:val="0"/>
                <w:sz w:val="18"/>
              </w:rPr>
              <w:t>Memuat data master yang bersih ke tabel dimension.</w:t>
            </w:r>
          </w:p>
        </w:tc>
      </w:tr>
      <w:tr>
        <w:tc>
          <w:tcPr>
            <w:tcW w:type="dxa" w:w="5040"/>
            <w:vAlign w:val="top"/>
          </w:tcPr>
          <w:p>
            <w:r/>
            <w:r>
              <w:rPr>
                <w:b w:val="0"/>
                <w:sz w:val="18"/>
              </w:rPr>
              <w:t>Load Fact</w:t>
            </w:r>
          </w:p>
        </w:tc>
        <w:tc>
          <w:tcPr>
            <w:tcW w:type="dxa" w:w="5040"/>
            <w:vAlign w:val="top"/>
          </w:tcPr>
          <w:p>
            <w:r/>
            <w:r>
              <w:rPr>
                <w:b w:val="0"/>
                <w:sz w:val="18"/>
              </w:rPr>
              <w:t>Memuat data transaksi ke fact table setelah semua dimension tersedia.</w:t>
            </w:r>
          </w:p>
        </w:tc>
      </w:tr>
      <w:tr>
        <w:tc>
          <w:tcPr>
            <w:tcW w:type="dxa" w:w="5040"/>
            <w:vAlign w:val="top"/>
          </w:tcPr>
          <w:p>
            <w:r/>
            <w:r>
              <w:rPr>
                <w:b w:val="0"/>
                <w:sz w:val="18"/>
              </w:rPr>
              <w:t>Validation</w:t>
            </w:r>
          </w:p>
        </w:tc>
        <w:tc>
          <w:tcPr>
            <w:tcW w:type="dxa" w:w="5040"/>
            <w:vAlign w:val="top"/>
          </w:tcPr>
          <w:p>
            <w:r/>
            <w:r>
              <w:rPr>
                <w:b w:val="0"/>
                <w:sz w:val="18"/>
              </w:rPr>
              <w:t>Pengecekan akhir agar data warehouse tidak memiliki foreign key salah, nilai negatif, atau hasil perhitungan keliru.</w:t>
            </w:r>
          </w:p>
        </w:tc>
      </w:tr>
    </w:tbl>
    <w:p/>
    <w:p>
      <w:pPr>
        <w:pStyle w:val="Heading1"/>
      </w:pPr>
      <w:r>
        <w:t>6. Persiapan Database Sumber / Raw Database</w:t>
      </w:r>
    </w:p>
    <w:p>
      <w:r>
        <w:t>Database sumber adalah raw operational database dari dataset simulasi Coles. Tabel raw yang disiapkan untuk proses ETL adalah:</w:t>
      </w:r>
    </w:p>
    <w:p>
      <w:pPr>
        <w:pStyle w:val="ListBullet"/>
      </w:pPr>
      <w:r>
        <w:t>raw_stores</w:t>
      </w:r>
    </w:p>
    <w:p>
      <w:pPr>
        <w:pStyle w:val="ListBullet"/>
      </w:pPr>
      <w:r>
        <w:t>raw_products</w:t>
      </w:r>
    </w:p>
    <w:p>
      <w:pPr>
        <w:pStyle w:val="ListBullet"/>
      </w:pPr>
      <w:r>
        <w:t>raw_customers</w:t>
      </w:r>
    </w:p>
    <w:p>
      <w:pPr>
        <w:pStyle w:val="ListBullet"/>
      </w:pPr>
      <w:r>
        <w:t>raw_promotions</w:t>
      </w:r>
    </w:p>
    <w:p>
      <w:pPr>
        <w:pStyle w:val="ListBullet"/>
      </w:pPr>
      <w:r>
        <w:t>raw_payment_methods</w:t>
      </w:r>
    </w:p>
    <w:p>
      <w:pPr>
        <w:pStyle w:val="ListBullet"/>
      </w:pPr>
      <w:r>
        <w:t>raw_channels</w:t>
      </w:r>
    </w:p>
    <w:p>
      <w:pPr>
        <w:pStyle w:val="ListBullet"/>
      </w:pPr>
      <w:r>
        <w:t>raw_suppliers</w:t>
      </w:r>
    </w:p>
    <w:p>
      <w:pPr>
        <w:pStyle w:val="ListBullet"/>
      </w:pPr>
      <w:r>
        <w:t>raw_fulfilment_centers</w:t>
      </w:r>
    </w:p>
    <w:p>
      <w:pPr>
        <w:pStyle w:val="ListBullet"/>
      </w:pPr>
      <w:r>
        <w:t>raw_distribution_centers</w:t>
      </w:r>
    </w:p>
    <w:p>
      <w:pPr>
        <w:pStyle w:val="ListBullet"/>
      </w:pPr>
      <w:r>
        <w:t>raw_sales_transactions</w:t>
      </w:r>
    </w:p>
    <w:p>
      <w:pPr>
        <w:pStyle w:val="ListBullet"/>
      </w:pPr>
      <w:r>
        <w:t>raw_online_orders</w:t>
      </w:r>
    </w:p>
    <w:p>
      <w:pPr>
        <w:pStyle w:val="ListBullet"/>
      </w:pPr>
      <w:r>
        <w:t>raw_inventory_movements</w:t>
      </w:r>
    </w:p>
    <w:p>
      <w:pPr>
        <w:pStyle w:val="ListBullet"/>
      </w:pPr>
      <w:r>
        <w:t>raw_delivery_logs</w:t>
      </w:r>
    </w:p>
    <w:p>
      <w:pPr>
        <w:pStyle w:val="ListBullet"/>
      </w:pPr>
      <w:r>
        <w:t>raw_purchase_orders</w:t>
      </w:r>
    </w:p>
    <w:p>
      <w:r>
        <w:t>Kegiatan persiapan pada bagian raw database:</w:t>
      </w:r>
    </w:p>
    <w:p>
      <w:pPr>
        <w:pStyle w:val="ListBullet"/>
      </w:pPr>
      <w:r>
        <w:t>Import database kotor ke MySQL atau SQLite.</w:t>
      </w:r>
    </w:p>
    <w:p>
      <w:pPr>
        <w:pStyle w:val="ListBullet"/>
      </w:pPr>
      <w:r>
        <w:t>Memastikan semua tabel raw berhasil terbaca.</w:t>
      </w:r>
    </w:p>
    <w:p>
      <w:pPr>
        <w:pStyle w:val="ListBullet"/>
      </w:pPr>
      <w:r>
        <w:t>Mengecek jumlah row setiap tabel.</w:t>
      </w:r>
    </w:p>
    <w:p>
      <w:pPr>
        <w:pStyle w:val="ListBullet"/>
      </w:pPr>
      <w:r>
        <w:t>Mengecek struktur kolom setiap tabel.</w:t>
      </w:r>
    </w:p>
    <w:p>
      <w:pPr>
        <w:pStyle w:val="ListBullet"/>
      </w:pPr>
      <w:r>
        <w:t>Mencatat masalah awal pada data seperti duplikasi, NULL, format tanggal salah, dan nilai negatif.</w:t>
      </w:r>
    </w:p>
    <w:p>
      <w:pPr>
        <w:pStyle w:val="Heading1"/>
      </w:pPr>
      <w:r>
        <w:t>7. Persiapan Staging Area</w:t>
      </w:r>
    </w:p>
    <w:p>
      <w:r>
        <w:t>Staging area adalah tempat sementara sebelum data dimasukkan ke data warehouse final. Nama tabel staging dibuat sejajar dengan tabel raw agar proses mapping mudah dipahami.</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sz w:val="18"/>
              </w:rPr>
              <w:t>Raw Table</w:t>
            </w:r>
          </w:p>
        </w:tc>
        <w:tc>
          <w:tcPr>
            <w:tcW w:type="dxa" w:w="5040"/>
            <w:shd w:fill="1F4E79"/>
            <w:vAlign w:val="center"/>
          </w:tcPr>
          <w:p>
            <w:r/>
            <w:r>
              <w:rPr>
                <w:b/>
                <w:color w:val="FFFFFF"/>
                <w:sz w:val="18"/>
              </w:rPr>
              <w:t>Staging Table</w:t>
            </w:r>
          </w:p>
        </w:tc>
      </w:tr>
      <w:tr>
        <w:tc>
          <w:tcPr>
            <w:tcW w:type="dxa" w:w="5040"/>
            <w:vAlign w:val="top"/>
          </w:tcPr>
          <w:p>
            <w:r/>
            <w:r>
              <w:rPr>
                <w:b w:val="0"/>
                <w:sz w:val="18"/>
              </w:rPr>
              <w:t>raw_stores</w:t>
            </w:r>
          </w:p>
        </w:tc>
        <w:tc>
          <w:tcPr>
            <w:tcW w:type="dxa" w:w="5040"/>
            <w:vAlign w:val="top"/>
          </w:tcPr>
          <w:p>
            <w:r/>
            <w:r>
              <w:rPr>
                <w:b w:val="0"/>
                <w:sz w:val="18"/>
              </w:rPr>
              <w:t>stg_stores</w:t>
            </w:r>
          </w:p>
        </w:tc>
      </w:tr>
      <w:tr>
        <w:tc>
          <w:tcPr>
            <w:tcW w:type="dxa" w:w="5040"/>
            <w:vAlign w:val="top"/>
          </w:tcPr>
          <w:p>
            <w:r/>
            <w:r>
              <w:rPr>
                <w:b w:val="0"/>
                <w:sz w:val="18"/>
              </w:rPr>
              <w:t>raw_products</w:t>
            </w:r>
          </w:p>
        </w:tc>
        <w:tc>
          <w:tcPr>
            <w:tcW w:type="dxa" w:w="5040"/>
            <w:vAlign w:val="top"/>
          </w:tcPr>
          <w:p>
            <w:r/>
            <w:r>
              <w:rPr>
                <w:b w:val="0"/>
                <w:sz w:val="18"/>
              </w:rPr>
              <w:t>stg_products</w:t>
            </w:r>
          </w:p>
        </w:tc>
      </w:tr>
      <w:tr>
        <w:tc>
          <w:tcPr>
            <w:tcW w:type="dxa" w:w="5040"/>
            <w:vAlign w:val="top"/>
          </w:tcPr>
          <w:p>
            <w:r/>
            <w:r>
              <w:rPr>
                <w:b w:val="0"/>
                <w:sz w:val="18"/>
              </w:rPr>
              <w:t>raw_customers</w:t>
            </w:r>
          </w:p>
        </w:tc>
        <w:tc>
          <w:tcPr>
            <w:tcW w:type="dxa" w:w="5040"/>
            <w:vAlign w:val="top"/>
          </w:tcPr>
          <w:p>
            <w:r/>
            <w:r>
              <w:rPr>
                <w:b w:val="0"/>
                <w:sz w:val="18"/>
              </w:rPr>
              <w:t>stg_customers</w:t>
            </w:r>
          </w:p>
        </w:tc>
      </w:tr>
      <w:tr>
        <w:tc>
          <w:tcPr>
            <w:tcW w:type="dxa" w:w="5040"/>
            <w:vAlign w:val="top"/>
          </w:tcPr>
          <w:p>
            <w:r/>
            <w:r>
              <w:rPr>
                <w:b w:val="0"/>
                <w:sz w:val="18"/>
              </w:rPr>
              <w:t>raw_promotions</w:t>
            </w:r>
          </w:p>
        </w:tc>
        <w:tc>
          <w:tcPr>
            <w:tcW w:type="dxa" w:w="5040"/>
            <w:vAlign w:val="top"/>
          </w:tcPr>
          <w:p>
            <w:r/>
            <w:r>
              <w:rPr>
                <w:b w:val="0"/>
                <w:sz w:val="18"/>
              </w:rPr>
              <w:t>stg_promotions</w:t>
            </w:r>
          </w:p>
        </w:tc>
      </w:tr>
      <w:tr>
        <w:tc>
          <w:tcPr>
            <w:tcW w:type="dxa" w:w="5040"/>
            <w:vAlign w:val="top"/>
          </w:tcPr>
          <w:p>
            <w:r/>
            <w:r>
              <w:rPr>
                <w:b w:val="0"/>
                <w:sz w:val="18"/>
              </w:rPr>
              <w:t>raw_payment_methods</w:t>
            </w:r>
          </w:p>
        </w:tc>
        <w:tc>
          <w:tcPr>
            <w:tcW w:type="dxa" w:w="5040"/>
            <w:vAlign w:val="top"/>
          </w:tcPr>
          <w:p>
            <w:r/>
            <w:r>
              <w:rPr>
                <w:b w:val="0"/>
                <w:sz w:val="18"/>
              </w:rPr>
              <w:t>stg_payment_methods</w:t>
            </w:r>
          </w:p>
        </w:tc>
      </w:tr>
      <w:tr>
        <w:tc>
          <w:tcPr>
            <w:tcW w:type="dxa" w:w="5040"/>
            <w:vAlign w:val="top"/>
          </w:tcPr>
          <w:p>
            <w:r/>
            <w:r>
              <w:rPr>
                <w:b w:val="0"/>
                <w:sz w:val="18"/>
              </w:rPr>
              <w:t>raw_channels</w:t>
            </w:r>
          </w:p>
        </w:tc>
        <w:tc>
          <w:tcPr>
            <w:tcW w:type="dxa" w:w="5040"/>
            <w:vAlign w:val="top"/>
          </w:tcPr>
          <w:p>
            <w:r/>
            <w:r>
              <w:rPr>
                <w:b w:val="0"/>
                <w:sz w:val="18"/>
              </w:rPr>
              <w:t>stg_channels</w:t>
            </w:r>
          </w:p>
        </w:tc>
      </w:tr>
      <w:tr>
        <w:tc>
          <w:tcPr>
            <w:tcW w:type="dxa" w:w="5040"/>
            <w:vAlign w:val="top"/>
          </w:tcPr>
          <w:p>
            <w:r/>
            <w:r>
              <w:rPr>
                <w:b w:val="0"/>
                <w:sz w:val="18"/>
              </w:rPr>
              <w:t>raw_suppliers</w:t>
            </w:r>
          </w:p>
        </w:tc>
        <w:tc>
          <w:tcPr>
            <w:tcW w:type="dxa" w:w="5040"/>
            <w:vAlign w:val="top"/>
          </w:tcPr>
          <w:p>
            <w:r/>
            <w:r>
              <w:rPr>
                <w:b w:val="0"/>
                <w:sz w:val="18"/>
              </w:rPr>
              <w:t>stg_suppliers</w:t>
            </w:r>
          </w:p>
        </w:tc>
      </w:tr>
      <w:tr>
        <w:tc>
          <w:tcPr>
            <w:tcW w:type="dxa" w:w="5040"/>
            <w:vAlign w:val="top"/>
          </w:tcPr>
          <w:p>
            <w:r/>
            <w:r>
              <w:rPr>
                <w:b w:val="0"/>
                <w:sz w:val="18"/>
              </w:rPr>
              <w:t>raw_fulfilment_centers</w:t>
            </w:r>
          </w:p>
        </w:tc>
        <w:tc>
          <w:tcPr>
            <w:tcW w:type="dxa" w:w="5040"/>
            <w:vAlign w:val="top"/>
          </w:tcPr>
          <w:p>
            <w:r/>
            <w:r>
              <w:rPr>
                <w:b w:val="0"/>
                <w:sz w:val="18"/>
              </w:rPr>
              <w:t>stg_fulfilment_centers</w:t>
            </w:r>
          </w:p>
        </w:tc>
      </w:tr>
      <w:tr>
        <w:tc>
          <w:tcPr>
            <w:tcW w:type="dxa" w:w="5040"/>
            <w:vAlign w:val="top"/>
          </w:tcPr>
          <w:p>
            <w:r/>
            <w:r>
              <w:rPr>
                <w:b w:val="0"/>
                <w:sz w:val="18"/>
              </w:rPr>
              <w:t>raw_distribution_centers</w:t>
            </w:r>
          </w:p>
        </w:tc>
        <w:tc>
          <w:tcPr>
            <w:tcW w:type="dxa" w:w="5040"/>
            <w:vAlign w:val="top"/>
          </w:tcPr>
          <w:p>
            <w:r/>
            <w:r>
              <w:rPr>
                <w:b w:val="0"/>
                <w:sz w:val="18"/>
              </w:rPr>
              <w:t>stg_distribution_centers</w:t>
            </w:r>
          </w:p>
        </w:tc>
      </w:tr>
      <w:tr>
        <w:tc>
          <w:tcPr>
            <w:tcW w:type="dxa" w:w="5040"/>
            <w:vAlign w:val="top"/>
          </w:tcPr>
          <w:p>
            <w:r/>
            <w:r>
              <w:rPr>
                <w:b w:val="0"/>
                <w:sz w:val="18"/>
              </w:rPr>
              <w:t>raw_sales_transactions</w:t>
            </w:r>
          </w:p>
        </w:tc>
        <w:tc>
          <w:tcPr>
            <w:tcW w:type="dxa" w:w="5040"/>
            <w:vAlign w:val="top"/>
          </w:tcPr>
          <w:p>
            <w:r/>
            <w:r>
              <w:rPr>
                <w:b w:val="0"/>
                <w:sz w:val="18"/>
              </w:rPr>
              <w:t>stg_sales</w:t>
            </w:r>
          </w:p>
        </w:tc>
      </w:tr>
      <w:tr>
        <w:tc>
          <w:tcPr>
            <w:tcW w:type="dxa" w:w="5040"/>
            <w:vAlign w:val="top"/>
          </w:tcPr>
          <w:p>
            <w:r/>
            <w:r>
              <w:rPr>
                <w:b w:val="0"/>
                <w:sz w:val="18"/>
              </w:rPr>
              <w:t>raw_online_orders</w:t>
            </w:r>
          </w:p>
        </w:tc>
        <w:tc>
          <w:tcPr>
            <w:tcW w:type="dxa" w:w="5040"/>
            <w:vAlign w:val="top"/>
          </w:tcPr>
          <w:p>
            <w:r/>
            <w:r>
              <w:rPr>
                <w:b w:val="0"/>
                <w:sz w:val="18"/>
              </w:rPr>
              <w:t>stg_online_orders</w:t>
            </w:r>
          </w:p>
        </w:tc>
      </w:tr>
      <w:tr>
        <w:tc>
          <w:tcPr>
            <w:tcW w:type="dxa" w:w="5040"/>
            <w:vAlign w:val="top"/>
          </w:tcPr>
          <w:p>
            <w:r/>
            <w:r>
              <w:rPr>
                <w:b w:val="0"/>
                <w:sz w:val="18"/>
              </w:rPr>
              <w:t>raw_inventory_movements</w:t>
            </w:r>
          </w:p>
        </w:tc>
        <w:tc>
          <w:tcPr>
            <w:tcW w:type="dxa" w:w="5040"/>
            <w:vAlign w:val="top"/>
          </w:tcPr>
          <w:p>
            <w:r/>
            <w:r>
              <w:rPr>
                <w:b w:val="0"/>
                <w:sz w:val="18"/>
              </w:rPr>
              <w:t>stg_inventory</w:t>
            </w:r>
          </w:p>
        </w:tc>
      </w:tr>
      <w:tr>
        <w:tc>
          <w:tcPr>
            <w:tcW w:type="dxa" w:w="5040"/>
            <w:vAlign w:val="top"/>
          </w:tcPr>
          <w:p>
            <w:r/>
            <w:r>
              <w:rPr>
                <w:b w:val="0"/>
                <w:sz w:val="18"/>
              </w:rPr>
              <w:t>raw_delivery_logs</w:t>
            </w:r>
          </w:p>
        </w:tc>
        <w:tc>
          <w:tcPr>
            <w:tcW w:type="dxa" w:w="5040"/>
            <w:vAlign w:val="top"/>
          </w:tcPr>
          <w:p>
            <w:r/>
            <w:r>
              <w:rPr>
                <w:b w:val="0"/>
                <w:sz w:val="18"/>
              </w:rPr>
              <w:t>stg_delivery</w:t>
            </w:r>
          </w:p>
        </w:tc>
      </w:tr>
      <w:tr>
        <w:tc>
          <w:tcPr>
            <w:tcW w:type="dxa" w:w="5040"/>
            <w:vAlign w:val="top"/>
          </w:tcPr>
          <w:p>
            <w:r/>
            <w:r>
              <w:rPr>
                <w:b w:val="0"/>
                <w:sz w:val="18"/>
              </w:rPr>
              <w:t>raw_purchase_orders</w:t>
            </w:r>
          </w:p>
        </w:tc>
        <w:tc>
          <w:tcPr>
            <w:tcW w:type="dxa" w:w="5040"/>
            <w:vAlign w:val="top"/>
          </w:tcPr>
          <w:p>
            <w:r/>
            <w:r>
              <w:rPr>
                <w:b w:val="0"/>
                <w:sz w:val="18"/>
              </w:rPr>
              <w:t>stg_procurement</w:t>
            </w:r>
          </w:p>
        </w:tc>
      </w:tr>
    </w:tbl>
    <w:p/>
    <w:p>
      <w:r>
        <w:t>Fungsi staging area:</w:t>
      </w:r>
    </w:p>
    <w:p>
      <w:pPr>
        <w:pStyle w:val="ListBullet"/>
      </w:pPr>
      <w:r>
        <w:t>Menampung hasil extract dari raw database.</w:t>
      </w:r>
    </w:p>
    <w:p>
      <w:pPr>
        <w:pStyle w:val="ListBullet"/>
      </w:pPr>
      <w:r>
        <w:t>Menyamakan nama dan format kolom.</w:t>
      </w:r>
    </w:p>
    <w:p>
      <w:pPr>
        <w:pStyle w:val="ListBullet"/>
      </w:pPr>
      <w:r>
        <w:t>Menjadi tempat data profiling dan cleansing.</w:t>
      </w:r>
    </w:p>
    <w:p>
      <w:pPr>
        <w:pStyle w:val="ListBullet"/>
      </w:pPr>
      <w:r>
        <w:t>Menandai data valid dan invalid.</w:t>
      </w:r>
    </w:p>
    <w:p>
      <w:pPr>
        <w:pStyle w:val="ListBullet"/>
      </w:pPr>
      <w:r>
        <w:t>Menjadi jembatan sebelum data masuk ke dimension dan fact table.</w:t>
      </w:r>
    </w:p>
    <w:p>
      <w:pPr>
        <w:pStyle w:val="Heading1"/>
      </w:pPr>
      <w:r>
        <w:t>8. Persiapan Data Profiling</w:t>
      </w:r>
    </w:p>
    <w:p>
      <w:r>
        <w:t>Data profiling dilakukan untuk memahami kualitas data sebelum dilakukan cleansing. Pemeriksaan yang perlu disiapkan adalah:</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sz w:val="18"/>
              </w:rPr>
              <w:t>Hal yang Dicek</w:t>
            </w:r>
          </w:p>
        </w:tc>
        <w:tc>
          <w:tcPr>
            <w:tcW w:type="dxa" w:w="5040"/>
            <w:shd w:fill="1F4E79"/>
            <w:vAlign w:val="center"/>
          </w:tcPr>
          <w:p>
            <w:r/>
            <w:r>
              <w:rPr>
                <w:b/>
                <w:color w:val="FFFFFF"/>
                <w:sz w:val="18"/>
              </w:rPr>
              <w:t>Tujuan</w:t>
            </w:r>
          </w:p>
        </w:tc>
      </w:tr>
      <w:tr>
        <w:tc>
          <w:tcPr>
            <w:tcW w:type="dxa" w:w="5040"/>
            <w:vAlign w:val="top"/>
          </w:tcPr>
          <w:p>
            <w:r/>
            <w:r>
              <w:rPr>
                <w:b w:val="0"/>
                <w:sz w:val="18"/>
              </w:rPr>
              <w:t>Jumlah row</w:t>
            </w:r>
          </w:p>
        </w:tc>
        <w:tc>
          <w:tcPr>
            <w:tcW w:type="dxa" w:w="5040"/>
            <w:vAlign w:val="top"/>
          </w:tcPr>
          <w:p>
            <w:r/>
            <w:r>
              <w:rPr>
                <w:b w:val="0"/>
                <w:sz w:val="18"/>
              </w:rPr>
              <w:t>Memastikan seluruh data berhasil diekstrak dari raw database.</w:t>
            </w:r>
          </w:p>
        </w:tc>
      </w:tr>
      <w:tr>
        <w:tc>
          <w:tcPr>
            <w:tcW w:type="dxa" w:w="5040"/>
            <w:vAlign w:val="top"/>
          </w:tcPr>
          <w:p>
            <w:r/>
            <w:r>
              <w:rPr>
                <w:b w:val="0"/>
                <w:sz w:val="18"/>
              </w:rPr>
              <w:t>NULL / data kosong</w:t>
            </w:r>
          </w:p>
        </w:tc>
        <w:tc>
          <w:tcPr>
            <w:tcW w:type="dxa" w:w="5040"/>
            <w:vAlign w:val="top"/>
          </w:tcPr>
          <w:p>
            <w:r/>
            <w:r>
              <w:rPr>
                <w:b w:val="0"/>
                <w:sz w:val="18"/>
              </w:rPr>
              <w:t>Menemukan kolom wajib yang belum terisi.</w:t>
            </w:r>
          </w:p>
        </w:tc>
      </w:tr>
      <w:tr>
        <w:tc>
          <w:tcPr>
            <w:tcW w:type="dxa" w:w="5040"/>
            <w:vAlign w:val="top"/>
          </w:tcPr>
          <w:p>
            <w:r/>
            <w:r>
              <w:rPr>
                <w:b w:val="0"/>
                <w:sz w:val="18"/>
              </w:rPr>
              <w:t>Duplicate ID</w:t>
            </w:r>
          </w:p>
        </w:tc>
        <w:tc>
          <w:tcPr>
            <w:tcW w:type="dxa" w:w="5040"/>
            <w:vAlign w:val="top"/>
          </w:tcPr>
          <w:p>
            <w:r/>
            <w:r>
              <w:rPr>
                <w:b w:val="0"/>
                <w:sz w:val="18"/>
              </w:rPr>
              <w:t>Mencegah satu entitas masuk lebih dari satu kali ke dimension table.</w:t>
            </w:r>
          </w:p>
        </w:tc>
      </w:tr>
      <w:tr>
        <w:tc>
          <w:tcPr>
            <w:tcW w:type="dxa" w:w="5040"/>
            <w:vAlign w:val="top"/>
          </w:tcPr>
          <w:p>
            <w:r/>
            <w:r>
              <w:rPr>
                <w:b w:val="0"/>
                <w:sz w:val="18"/>
              </w:rPr>
              <w:t>Format tanggal</w:t>
            </w:r>
          </w:p>
        </w:tc>
        <w:tc>
          <w:tcPr>
            <w:tcW w:type="dxa" w:w="5040"/>
            <w:vAlign w:val="top"/>
          </w:tcPr>
          <w:p>
            <w:r/>
            <w:r>
              <w:rPr>
                <w:b w:val="0"/>
                <w:sz w:val="18"/>
              </w:rPr>
              <w:t>Menemukan tanggal yang tidak bisa dikonversi menjadi date_key.</w:t>
            </w:r>
          </w:p>
        </w:tc>
      </w:tr>
      <w:tr>
        <w:tc>
          <w:tcPr>
            <w:tcW w:type="dxa" w:w="5040"/>
            <w:vAlign w:val="top"/>
          </w:tcPr>
          <w:p>
            <w:r/>
            <w:r>
              <w:rPr>
                <w:b w:val="0"/>
                <w:sz w:val="18"/>
              </w:rPr>
              <w:t>Nilai negatif</w:t>
            </w:r>
          </w:p>
        </w:tc>
        <w:tc>
          <w:tcPr>
            <w:tcW w:type="dxa" w:w="5040"/>
            <w:vAlign w:val="top"/>
          </w:tcPr>
          <w:p>
            <w:r/>
            <w:r>
              <w:rPr>
                <w:b w:val="0"/>
                <w:sz w:val="18"/>
              </w:rPr>
              <w:t>Mendeteksi quantity, amount, stock, delivery time, atau purchase amount yang tidak valid.</w:t>
            </w:r>
          </w:p>
        </w:tc>
      </w:tr>
      <w:tr>
        <w:tc>
          <w:tcPr>
            <w:tcW w:type="dxa" w:w="5040"/>
            <w:vAlign w:val="top"/>
          </w:tcPr>
          <w:p>
            <w:r/>
            <w:r>
              <w:rPr>
                <w:b w:val="0"/>
                <w:sz w:val="18"/>
              </w:rPr>
              <w:t>Foreign key tidak valid</w:t>
            </w:r>
          </w:p>
        </w:tc>
        <w:tc>
          <w:tcPr>
            <w:tcW w:type="dxa" w:w="5040"/>
            <w:vAlign w:val="top"/>
          </w:tcPr>
          <w:p>
            <w:r/>
            <w:r>
              <w:rPr>
                <w:b w:val="0"/>
                <w:sz w:val="18"/>
              </w:rPr>
              <w:t>Menemukan ID transaksi yang tidak ada pada master data.</w:t>
            </w:r>
          </w:p>
        </w:tc>
      </w:tr>
      <w:tr>
        <w:tc>
          <w:tcPr>
            <w:tcW w:type="dxa" w:w="5040"/>
            <w:vAlign w:val="top"/>
          </w:tcPr>
          <w:p>
            <w:r/>
            <w:r>
              <w:rPr>
                <w:b w:val="0"/>
                <w:sz w:val="18"/>
              </w:rPr>
              <w:t>Typo status/kategori</w:t>
            </w:r>
          </w:p>
        </w:tc>
        <w:tc>
          <w:tcPr>
            <w:tcW w:type="dxa" w:w="5040"/>
            <w:vAlign w:val="top"/>
          </w:tcPr>
          <w:p>
            <w:r/>
            <w:r>
              <w:rPr>
                <w:b w:val="0"/>
                <w:sz w:val="18"/>
              </w:rPr>
              <w:t>Menemukan nilai seperti delivred, recieved, atau Discountt yang perlu dimapping.</w:t>
            </w:r>
          </w:p>
        </w:tc>
      </w:tr>
      <w:tr>
        <w:tc>
          <w:tcPr>
            <w:tcW w:type="dxa" w:w="5040"/>
            <w:vAlign w:val="top"/>
          </w:tcPr>
          <w:p>
            <w:r/>
            <w:r>
              <w:rPr>
                <w:b w:val="0"/>
                <w:sz w:val="18"/>
              </w:rPr>
              <w:t>Casing tidak konsisten</w:t>
            </w:r>
          </w:p>
        </w:tc>
        <w:tc>
          <w:tcPr>
            <w:tcW w:type="dxa" w:w="5040"/>
            <w:vAlign w:val="top"/>
          </w:tcPr>
          <w:p>
            <w:r/>
            <w:r>
              <w:rPr>
                <w:b w:val="0"/>
                <w:sz w:val="18"/>
              </w:rPr>
              <w:t>Menemukan variasi seperti st001, ST001, dan spasi di sekitar ID.</w:t>
            </w:r>
          </w:p>
        </w:tc>
      </w:tr>
    </w:tbl>
    <w:p/>
    <w:p>
      <w:pPr>
        <w:pStyle w:val="Heading2"/>
      </w:pPr>
      <w:r>
        <w:t>Contoh query profiling</w:t>
      </w:r>
    </w:p>
    <w:p>
      <w:r>
        <w:rPr>
          <w:rFonts w:ascii="Courier New" w:hAnsi="Courier New" w:eastAsia="Courier New"/>
          <w:sz w:val="18"/>
        </w:rPr>
        <w:t>SELECT COUNT(*) FROM raw_sales_transactions;</w:t>
      </w:r>
    </w:p>
    <w:p>
      <w:r>
        <w:rPr>
          <w:rFonts w:ascii="Courier New" w:hAnsi="Courier New" w:eastAsia="Courier New"/>
          <w:sz w:val="18"/>
        </w:rPr>
        <w:t>SELECT product_id, COUNT(*)</w:t>
        <w:br/>
        <w:t>FROM raw_products</w:t>
        <w:br/>
        <w:t>GROUP BY product_id</w:t>
        <w:br/>
        <w:t>HAVING COUNT(*) &gt; 1;</w:t>
      </w:r>
    </w:p>
    <w:p>
      <w:r>
        <w:rPr>
          <w:rFonts w:ascii="Courier New" w:hAnsi="Courier New" w:eastAsia="Courier New"/>
          <w:sz w:val="18"/>
        </w:rPr>
        <w:t>SELECT *</w:t>
        <w:br/>
        <w:t>FROM raw_sales_transactions</w:t>
        <w:br/>
        <w:t>WHERE quantity &lt; 0</w:t>
        <w:br/>
        <w:t xml:space="preserve">   OR gross_sale &lt; 0</w:t>
        <w:br/>
        <w:t xml:space="preserve">   OR sales_cost &lt; 0;</w:t>
      </w:r>
    </w:p>
    <w:p>
      <w:pPr>
        <w:pStyle w:val="Heading1"/>
      </w:pPr>
      <w:r>
        <w:t>9. Persiapan Aturan Cleansing</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sz w:val="18"/>
              </w:rPr>
              <w:t>Masalah Data</w:t>
            </w:r>
          </w:p>
        </w:tc>
        <w:tc>
          <w:tcPr>
            <w:tcW w:type="dxa" w:w="5040"/>
            <w:shd w:fill="1F4E79"/>
            <w:vAlign w:val="center"/>
          </w:tcPr>
          <w:p>
            <w:r/>
            <w:r>
              <w:rPr>
                <w:b/>
                <w:color w:val="FFFFFF"/>
                <w:sz w:val="18"/>
              </w:rPr>
              <w:t>Aturan Cleansing</w:t>
            </w:r>
          </w:p>
        </w:tc>
      </w:tr>
      <w:tr>
        <w:tc>
          <w:tcPr>
            <w:tcW w:type="dxa" w:w="5040"/>
            <w:vAlign w:val="top"/>
          </w:tcPr>
          <w:p>
            <w:r/>
            <w:r>
              <w:rPr>
                <w:b w:val="0"/>
                <w:sz w:val="18"/>
              </w:rPr>
              <w:t>Spasi berlebih pada ID atau nama</w:t>
            </w:r>
          </w:p>
        </w:tc>
        <w:tc>
          <w:tcPr>
            <w:tcW w:type="dxa" w:w="5040"/>
            <w:vAlign w:val="top"/>
          </w:tcPr>
          <w:p>
            <w:r/>
            <w:r>
              <w:rPr>
                <w:b w:val="0"/>
                <w:sz w:val="18"/>
              </w:rPr>
              <w:t>Gunakan TRIM().</w:t>
            </w:r>
          </w:p>
        </w:tc>
      </w:tr>
      <w:tr>
        <w:tc>
          <w:tcPr>
            <w:tcW w:type="dxa" w:w="5040"/>
            <w:vAlign w:val="top"/>
          </w:tcPr>
          <w:p>
            <w:r/>
            <w:r>
              <w:rPr>
                <w:b w:val="0"/>
                <w:sz w:val="18"/>
              </w:rPr>
              <w:t>ID huruf kecil atau campuran</w:t>
            </w:r>
          </w:p>
        </w:tc>
        <w:tc>
          <w:tcPr>
            <w:tcW w:type="dxa" w:w="5040"/>
            <w:vAlign w:val="top"/>
          </w:tcPr>
          <w:p>
            <w:r/>
            <w:r>
              <w:rPr>
                <w:b w:val="0"/>
                <w:sz w:val="18"/>
              </w:rPr>
              <w:t>Gunakan UPPER() agar ID konsisten.</w:t>
            </w:r>
          </w:p>
        </w:tc>
      </w:tr>
      <w:tr>
        <w:tc>
          <w:tcPr>
            <w:tcW w:type="dxa" w:w="5040"/>
            <w:vAlign w:val="top"/>
          </w:tcPr>
          <w:p>
            <w:r/>
            <w:r>
              <w:rPr>
                <w:b w:val="0"/>
                <w:sz w:val="18"/>
              </w:rPr>
              <w:t>Tanggal beda format</w:t>
            </w:r>
          </w:p>
        </w:tc>
        <w:tc>
          <w:tcPr>
            <w:tcW w:type="dxa" w:w="5040"/>
            <w:vAlign w:val="top"/>
          </w:tcPr>
          <w:p>
            <w:r/>
            <w:r>
              <w:rPr>
                <w:b w:val="0"/>
                <w:sz w:val="18"/>
              </w:rPr>
              <w:t>Standarkan menjadi YYYY-MM-DD.</w:t>
            </w:r>
          </w:p>
        </w:tc>
      </w:tr>
      <w:tr>
        <w:tc>
          <w:tcPr>
            <w:tcW w:type="dxa" w:w="5040"/>
            <w:vAlign w:val="top"/>
          </w:tcPr>
          <w:p>
            <w:r/>
            <w:r>
              <w:rPr>
                <w:b w:val="0"/>
                <w:sz w:val="18"/>
              </w:rPr>
              <w:t>Tanggal tidak valid</w:t>
            </w:r>
          </w:p>
        </w:tc>
        <w:tc>
          <w:tcPr>
            <w:tcW w:type="dxa" w:w="5040"/>
            <w:vAlign w:val="top"/>
          </w:tcPr>
          <w:p>
            <w:r/>
            <w:r>
              <w:rPr>
                <w:b w:val="0"/>
                <w:sz w:val="18"/>
              </w:rPr>
              <w:t>Masukkan ke etl_error_log.</w:t>
            </w:r>
          </w:p>
        </w:tc>
      </w:tr>
      <w:tr>
        <w:tc>
          <w:tcPr>
            <w:tcW w:type="dxa" w:w="5040"/>
            <w:vAlign w:val="top"/>
          </w:tcPr>
          <w:p>
            <w:r/>
            <w:r>
              <w:rPr>
                <w:b w:val="0"/>
                <w:sz w:val="18"/>
              </w:rPr>
              <w:t>Quantity atau amount negatif</w:t>
            </w:r>
          </w:p>
        </w:tc>
        <w:tc>
          <w:tcPr>
            <w:tcW w:type="dxa" w:w="5040"/>
            <w:vAlign w:val="top"/>
          </w:tcPr>
          <w:p>
            <w:r/>
            <w:r>
              <w:rPr>
                <w:b w:val="0"/>
                <w:sz w:val="18"/>
              </w:rPr>
              <w:t>Tolak atau masukkan ke etl_error_log.</w:t>
            </w:r>
          </w:p>
        </w:tc>
      </w:tr>
      <w:tr>
        <w:tc>
          <w:tcPr>
            <w:tcW w:type="dxa" w:w="5040"/>
            <w:vAlign w:val="top"/>
          </w:tcPr>
          <w:p>
            <w:r/>
            <w:r>
              <w:rPr>
                <w:b w:val="0"/>
                <w:sz w:val="18"/>
              </w:rPr>
              <w:t>Data wajib kosong</w:t>
            </w:r>
          </w:p>
        </w:tc>
        <w:tc>
          <w:tcPr>
            <w:tcW w:type="dxa" w:w="5040"/>
            <w:vAlign w:val="top"/>
          </w:tcPr>
          <w:p>
            <w:r/>
            <w:r>
              <w:rPr>
                <w:b w:val="0"/>
                <w:sz w:val="18"/>
              </w:rPr>
              <w:t>Masukkan ke etl_error_log.</w:t>
            </w:r>
          </w:p>
        </w:tc>
      </w:tr>
      <w:tr>
        <w:tc>
          <w:tcPr>
            <w:tcW w:type="dxa" w:w="5040"/>
            <w:vAlign w:val="top"/>
          </w:tcPr>
          <w:p>
            <w:r/>
            <w:r>
              <w:rPr>
                <w:b w:val="0"/>
                <w:sz w:val="18"/>
              </w:rPr>
              <w:t>Boolean campuran</w:t>
            </w:r>
          </w:p>
        </w:tc>
        <w:tc>
          <w:tcPr>
            <w:tcW w:type="dxa" w:w="5040"/>
            <w:vAlign w:val="top"/>
          </w:tcPr>
          <w:p>
            <w:r/>
            <w:r>
              <w:rPr>
                <w:b w:val="0"/>
                <w:sz w:val="18"/>
              </w:rPr>
              <w:t>Mapping Y/Yes/TRUE/1 menjadi 1 dan N/No/FALSE/0 menjadi 0.</w:t>
            </w:r>
          </w:p>
        </w:tc>
      </w:tr>
      <w:tr>
        <w:tc>
          <w:tcPr>
            <w:tcW w:type="dxa" w:w="5040"/>
            <w:vAlign w:val="top"/>
          </w:tcPr>
          <w:p>
            <w:r/>
            <w:r>
              <w:rPr>
                <w:b w:val="0"/>
                <w:sz w:val="18"/>
              </w:rPr>
              <w:t>Typo status/kategori</w:t>
            </w:r>
          </w:p>
        </w:tc>
        <w:tc>
          <w:tcPr>
            <w:tcW w:type="dxa" w:w="5040"/>
            <w:vAlign w:val="top"/>
          </w:tcPr>
          <w:p>
            <w:r/>
            <w:r>
              <w:rPr>
                <w:b w:val="0"/>
                <w:sz w:val="18"/>
              </w:rPr>
              <w:t>Mapping ke nilai standar, misalnya delivred menjadi delivered.</w:t>
            </w:r>
          </w:p>
        </w:tc>
      </w:tr>
      <w:tr>
        <w:tc>
          <w:tcPr>
            <w:tcW w:type="dxa" w:w="5040"/>
            <w:vAlign w:val="top"/>
          </w:tcPr>
          <w:p>
            <w:r/>
            <w:r>
              <w:rPr>
                <w:b w:val="0"/>
                <w:sz w:val="18"/>
              </w:rPr>
              <w:t>Duplikasi data master</w:t>
            </w:r>
          </w:p>
        </w:tc>
        <w:tc>
          <w:tcPr>
            <w:tcW w:type="dxa" w:w="5040"/>
            <w:vAlign w:val="top"/>
          </w:tcPr>
          <w:p>
            <w:r/>
            <w:r>
              <w:rPr>
                <w:b w:val="0"/>
                <w:sz w:val="18"/>
              </w:rPr>
              <w:t>Ambil satu record valid atau gunakan DISTINCT sesuai business key.</w:t>
            </w:r>
          </w:p>
        </w:tc>
      </w:tr>
    </w:tbl>
    <w:p/>
    <w:p>
      <w:pPr>
        <w:pStyle w:val="Heading2"/>
      </w:pPr>
      <w:r>
        <w:t>Contoh standardisasi boolean</w:t>
      </w:r>
    </w:p>
    <w:p>
      <w:r>
        <w:rPr>
          <w:rFonts w:ascii="Courier New" w:hAnsi="Courier New" w:eastAsia="Courier New"/>
          <w:sz w:val="18"/>
        </w:rPr>
        <w:t>CASE</w:t>
        <w:br/>
        <w:t xml:space="preserve">    WHEN LOWER(TRIM(fulfilled_status)) IN ('y', 'yes', 'true', '1') THEN 1</w:t>
        <w:br/>
        <w:t xml:space="preserve">    WHEN LOWER(TRIM(fulfilled_status)) IN ('n', 'no', 'false', '0') THEN 0</w:t>
        <w:br/>
        <w:t xml:space="preserve">    ELSE NULL</w:t>
        <w:br/>
        <w:t>END AS fulfilled_flag</w:t>
      </w:r>
    </w:p>
    <w:p>
      <w:pPr>
        <w:pStyle w:val="Heading1"/>
      </w:pPr>
      <w:r>
        <w:t>10. Persiapan Aturan Transformasi</w:t>
      </w:r>
    </w:p>
    <w:p>
      <w:r>
        <w:t>Transformasi mengubah data bersih menjadi struktur yang sesuai dengan data warehouse. Aturan transformasi utama adalah:</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sz w:val="18"/>
              </w:rPr>
              <w:t>Transformasi</w:t>
            </w:r>
          </w:p>
        </w:tc>
        <w:tc>
          <w:tcPr>
            <w:tcW w:type="dxa" w:w="5040"/>
            <w:shd w:fill="1F4E79"/>
            <w:vAlign w:val="center"/>
          </w:tcPr>
          <w:p>
            <w:r/>
            <w:r>
              <w:rPr>
                <w:b/>
                <w:color w:val="FFFFFF"/>
                <w:sz w:val="18"/>
              </w:rPr>
              <w:t>Keterangan</w:t>
            </w:r>
          </w:p>
        </w:tc>
      </w:tr>
      <w:tr>
        <w:tc>
          <w:tcPr>
            <w:tcW w:type="dxa" w:w="5040"/>
            <w:vAlign w:val="top"/>
          </w:tcPr>
          <w:p>
            <w:r/>
            <w:r>
              <w:rPr>
                <w:b w:val="0"/>
                <w:sz w:val="18"/>
              </w:rPr>
              <w:t>transaction_date → date_key</w:t>
            </w:r>
          </w:p>
        </w:tc>
        <w:tc>
          <w:tcPr>
            <w:tcW w:type="dxa" w:w="5040"/>
            <w:vAlign w:val="top"/>
          </w:tcPr>
          <w:p>
            <w:r/>
            <w:r>
              <w:rPr>
                <w:b w:val="0"/>
                <w:sz w:val="18"/>
              </w:rPr>
              <w:t>Mengubah tanggal menjadi format YYYYMMDD.</w:t>
            </w:r>
          </w:p>
        </w:tc>
      </w:tr>
      <w:tr>
        <w:tc>
          <w:tcPr>
            <w:tcW w:type="dxa" w:w="5040"/>
            <w:vAlign w:val="top"/>
          </w:tcPr>
          <w:p>
            <w:r/>
            <w:r>
              <w:rPr>
                <w:b w:val="0"/>
                <w:sz w:val="18"/>
              </w:rPr>
              <w:t>store_id → store_key</w:t>
            </w:r>
          </w:p>
        </w:tc>
        <w:tc>
          <w:tcPr>
            <w:tcW w:type="dxa" w:w="5040"/>
            <w:vAlign w:val="top"/>
          </w:tcPr>
          <w:p>
            <w:r/>
            <w:r>
              <w:rPr>
                <w:b w:val="0"/>
                <w:sz w:val="18"/>
              </w:rPr>
              <w:t>Lookup business key store_id ke dim_store.</w:t>
            </w:r>
          </w:p>
        </w:tc>
      </w:tr>
      <w:tr>
        <w:tc>
          <w:tcPr>
            <w:tcW w:type="dxa" w:w="5040"/>
            <w:vAlign w:val="top"/>
          </w:tcPr>
          <w:p>
            <w:r/>
            <w:r>
              <w:rPr>
                <w:b w:val="0"/>
                <w:sz w:val="18"/>
              </w:rPr>
              <w:t>product_id → product_key</w:t>
            </w:r>
          </w:p>
        </w:tc>
        <w:tc>
          <w:tcPr>
            <w:tcW w:type="dxa" w:w="5040"/>
            <w:vAlign w:val="top"/>
          </w:tcPr>
          <w:p>
            <w:r/>
            <w:r>
              <w:rPr>
                <w:b w:val="0"/>
                <w:sz w:val="18"/>
              </w:rPr>
              <w:t>Lookup business key product_id ke dim_product.</w:t>
            </w:r>
          </w:p>
        </w:tc>
      </w:tr>
      <w:tr>
        <w:tc>
          <w:tcPr>
            <w:tcW w:type="dxa" w:w="5040"/>
            <w:vAlign w:val="top"/>
          </w:tcPr>
          <w:p>
            <w:r/>
            <w:r>
              <w:rPr>
                <w:b w:val="0"/>
                <w:sz w:val="18"/>
              </w:rPr>
              <w:t>customer_id → customer_key</w:t>
            </w:r>
          </w:p>
        </w:tc>
        <w:tc>
          <w:tcPr>
            <w:tcW w:type="dxa" w:w="5040"/>
            <w:vAlign w:val="top"/>
          </w:tcPr>
          <w:p>
            <w:r/>
            <w:r>
              <w:rPr>
                <w:b w:val="0"/>
                <w:sz w:val="18"/>
              </w:rPr>
              <w:t>Lookup business key customer_id ke dim_customer.</w:t>
            </w:r>
          </w:p>
        </w:tc>
      </w:tr>
      <w:tr>
        <w:tc>
          <w:tcPr>
            <w:tcW w:type="dxa" w:w="5040"/>
            <w:vAlign w:val="top"/>
          </w:tcPr>
          <w:p>
            <w:r/>
            <w:r>
              <w:rPr>
                <w:b w:val="0"/>
                <w:sz w:val="18"/>
              </w:rPr>
              <w:t>gross_sale - discount_amount → net_sales</w:t>
            </w:r>
          </w:p>
        </w:tc>
        <w:tc>
          <w:tcPr>
            <w:tcW w:type="dxa" w:w="5040"/>
            <w:vAlign w:val="top"/>
          </w:tcPr>
          <w:p>
            <w:r/>
            <w:r>
              <w:rPr>
                <w:b w:val="0"/>
                <w:sz w:val="18"/>
              </w:rPr>
              <w:t>Menghitung penjualan bersih.</w:t>
            </w:r>
          </w:p>
        </w:tc>
      </w:tr>
      <w:tr>
        <w:tc>
          <w:tcPr>
            <w:tcW w:type="dxa" w:w="5040"/>
            <w:vAlign w:val="top"/>
          </w:tcPr>
          <w:p>
            <w:r/>
            <w:r>
              <w:rPr>
                <w:b w:val="0"/>
                <w:sz w:val="18"/>
              </w:rPr>
              <w:t>net_sales - sales_cost → gross_profit</w:t>
            </w:r>
          </w:p>
        </w:tc>
        <w:tc>
          <w:tcPr>
            <w:tcW w:type="dxa" w:w="5040"/>
            <w:vAlign w:val="top"/>
          </w:tcPr>
          <w:p>
            <w:r/>
            <w:r>
              <w:rPr>
                <w:b w:val="0"/>
                <w:sz w:val="18"/>
              </w:rPr>
              <w:t>Menghitung laba kotor.</w:t>
            </w:r>
          </w:p>
        </w:tc>
      </w:tr>
      <w:tr>
        <w:tc>
          <w:tcPr>
            <w:tcW w:type="dxa" w:w="5040"/>
            <w:vAlign w:val="top"/>
          </w:tcPr>
          <w:p>
            <w:r/>
            <w:r>
              <w:rPr>
                <w:b w:val="0"/>
                <w:sz w:val="18"/>
              </w:rPr>
              <w:t>delay_minutes &lt;= 0 → on_time_flag = 1</w:t>
            </w:r>
          </w:p>
        </w:tc>
        <w:tc>
          <w:tcPr>
            <w:tcW w:type="dxa" w:w="5040"/>
            <w:vAlign w:val="top"/>
          </w:tcPr>
          <w:p>
            <w:r/>
            <w:r>
              <w:rPr>
                <w:b w:val="0"/>
                <w:sz w:val="18"/>
              </w:rPr>
              <w:t>Menentukan apakah pengiriman tepat waktu.</w:t>
            </w:r>
          </w:p>
        </w:tc>
      </w:tr>
      <w:tr>
        <w:tc>
          <w:tcPr>
            <w:tcW w:type="dxa" w:w="5040"/>
            <w:vAlign w:val="top"/>
          </w:tcPr>
          <w:p>
            <w:r/>
            <w:r>
              <w:rPr>
                <w:b w:val="0"/>
                <w:sz w:val="18"/>
              </w:rPr>
              <w:t>order_accuracy → order_accuracy_flag</w:t>
            </w:r>
          </w:p>
        </w:tc>
        <w:tc>
          <w:tcPr>
            <w:tcW w:type="dxa" w:w="5040"/>
            <w:vAlign w:val="top"/>
          </w:tcPr>
          <w:p>
            <w:r/>
            <w:r>
              <w:rPr>
                <w:b w:val="0"/>
                <w:sz w:val="18"/>
              </w:rPr>
              <w:t>Standarisasi akurasi pesanan menjadi nilai 1 atau 0.</w:t>
            </w:r>
          </w:p>
        </w:tc>
      </w:tr>
    </w:tbl>
    <w:p/>
    <w:p>
      <w:pPr>
        <w:pStyle w:val="Heading1"/>
      </w:pPr>
      <w:r>
        <w:t>11. Persiapan Mapping Source ke Target</w:t>
      </w:r>
    </w:p>
    <w:p>
      <w:r>
        <w:t>Mapping wajib dibuat agar proses ETL dapat ditelusuri dari source hingga target. Contoh mapping untuk fact_sales: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r/>
            <w:r>
              <w:rPr>
                <w:b/>
                <w:color w:val="FFFFFF"/>
                <w:sz w:val="18"/>
              </w:rPr>
              <w:t>Raw / Staging Column</w:t>
            </w:r>
          </w:p>
        </w:tc>
        <w:tc>
          <w:tcPr>
            <w:tcW w:type="dxa" w:w="3360"/>
            <w:shd w:fill="1F4E79"/>
            <w:vAlign w:val="center"/>
          </w:tcPr>
          <w:p>
            <w:r/>
            <w:r>
              <w:rPr>
                <w:b/>
                <w:color w:val="FFFFFF"/>
                <w:sz w:val="18"/>
              </w:rPr>
              <w:t>Target DW Column</w:t>
            </w:r>
          </w:p>
        </w:tc>
        <w:tc>
          <w:tcPr>
            <w:tcW w:type="dxa" w:w="3360"/>
            <w:shd w:fill="1F4E79"/>
            <w:vAlign w:val="center"/>
          </w:tcPr>
          <w:p>
            <w:r/>
            <w:r>
              <w:rPr>
                <w:b/>
                <w:color w:val="FFFFFF"/>
                <w:sz w:val="18"/>
              </w:rPr>
              <w:t>Transformasi</w:t>
            </w:r>
          </w:p>
        </w:tc>
      </w:tr>
      <w:tr>
        <w:tc>
          <w:tcPr>
            <w:tcW w:type="dxa" w:w="3360"/>
            <w:vAlign w:val="top"/>
          </w:tcPr>
          <w:p>
            <w:r/>
            <w:r>
              <w:rPr>
                <w:b w:val="0"/>
                <w:sz w:val="18"/>
              </w:rPr>
              <w:t>transaction_date</w:t>
            </w:r>
          </w:p>
        </w:tc>
        <w:tc>
          <w:tcPr>
            <w:tcW w:type="dxa" w:w="3360"/>
            <w:vAlign w:val="top"/>
          </w:tcPr>
          <w:p>
            <w:r/>
            <w:r>
              <w:rPr>
                <w:b w:val="0"/>
                <w:sz w:val="18"/>
              </w:rPr>
              <w:t>date_key</w:t>
            </w:r>
          </w:p>
        </w:tc>
        <w:tc>
          <w:tcPr>
            <w:tcW w:type="dxa" w:w="3360"/>
            <w:vAlign w:val="top"/>
          </w:tcPr>
          <w:p>
            <w:r/>
            <w:r>
              <w:rPr>
                <w:b w:val="0"/>
                <w:sz w:val="18"/>
              </w:rPr>
              <w:t>Ubah ke format YYYYMMDD dan lookup ke dim_date.</w:t>
            </w:r>
          </w:p>
        </w:tc>
      </w:tr>
      <w:tr>
        <w:tc>
          <w:tcPr>
            <w:tcW w:type="dxa" w:w="3360"/>
            <w:vAlign w:val="top"/>
          </w:tcPr>
          <w:p>
            <w:r/>
            <w:r>
              <w:rPr>
                <w:b w:val="0"/>
                <w:sz w:val="18"/>
              </w:rPr>
              <w:t>store_id</w:t>
            </w:r>
          </w:p>
        </w:tc>
        <w:tc>
          <w:tcPr>
            <w:tcW w:type="dxa" w:w="3360"/>
            <w:vAlign w:val="top"/>
          </w:tcPr>
          <w:p>
            <w:r/>
            <w:r>
              <w:rPr>
                <w:b w:val="0"/>
                <w:sz w:val="18"/>
              </w:rPr>
              <w:t>store_key</w:t>
            </w:r>
          </w:p>
        </w:tc>
        <w:tc>
          <w:tcPr>
            <w:tcW w:type="dxa" w:w="3360"/>
            <w:vAlign w:val="top"/>
          </w:tcPr>
          <w:p>
            <w:r/>
            <w:r>
              <w:rPr>
                <w:b w:val="0"/>
                <w:sz w:val="18"/>
              </w:rPr>
              <w:t>Lookup ke dim_store.</w:t>
            </w:r>
          </w:p>
        </w:tc>
      </w:tr>
      <w:tr>
        <w:tc>
          <w:tcPr>
            <w:tcW w:type="dxa" w:w="3360"/>
            <w:vAlign w:val="top"/>
          </w:tcPr>
          <w:p>
            <w:r/>
            <w:r>
              <w:rPr>
                <w:b w:val="0"/>
                <w:sz w:val="18"/>
              </w:rPr>
              <w:t>product_id</w:t>
            </w:r>
          </w:p>
        </w:tc>
        <w:tc>
          <w:tcPr>
            <w:tcW w:type="dxa" w:w="3360"/>
            <w:vAlign w:val="top"/>
          </w:tcPr>
          <w:p>
            <w:r/>
            <w:r>
              <w:rPr>
                <w:b w:val="0"/>
                <w:sz w:val="18"/>
              </w:rPr>
              <w:t>product_key</w:t>
            </w:r>
          </w:p>
        </w:tc>
        <w:tc>
          <w:tcPr>
            <w:tcW w:type="dxa" w:w="3360"/>
            <w:vAlign w:val="top"/>
          </w:tcPr>
          <w:p>
            <w:r/>
            <w:r>
              <w:rPr>
                <w:b w:val="0"/>
                <w:sz w:val="18"/>
              </w:rPr>
              <w:t>Lookup ke dim_product.</w:t>
            </w:r>
          </w:p>
        </w:tc>
      </w:tr>
      <w:tr>
        <w:tc>
          <w:tcPr>
            <w:tcW w:type="dxa" w:w="3360"/>
            <w:vAlign w:val="top"/>
          </w:tcPr>
          <w:p>
            <w:r/>
            <w:r>
              <w:rPr>
                <w:b w:val="0"/>
                <w:sz w:val="18"/>
              </w:rPr>
              <w:t>customer_id</w:t>
            </w:r>
          </w:p>
        </w:tc>
        <w:tc>
          <w:tcPr>
            <w:tcW w:type="dxa" w:w="3360"/>
            <w:vAlign w:val="top"/>
          </w:tcPr>
          <w:p>
            <w:r/>
            <w:r>
              <w:rPr>
                <w:b w:val="0"/>
                <w:sz w:val="18"/>
              </w:rPr>
              <w:t>customer_key</w:t>
            </w:r>
          </w:p>
        </w:tc>
        <w:tc>
          <w:tcPr>
            <w:tcW w:type="dxa" w:w="3360"/>
            <w:vAlign w:val="top"/>
          </w:tcPr>
          <w:p>
            <w:r/>
            <w:r>
              <w:rPr>
                <w:b w:val="0"/>
                <w:sz w:val="18"/>
              </w:rPr>
              <w:t>Lookup ke dim_customer.</w:t>
            </w:r>
          </w:p>
        </w:tc>
      </w:tr>
      <w:tr>
        <w:tc>
          <w:tcPr>
            <w:tcW w:type="dxa" w:w="3360"/>
            <w:vAlign w:val="top"/>
          </w:tcPr>
          <w:p>
            <w:r/>
            <w:r>
              <w:rPr>
                <w:b w:val="0"/>
                <w:sz w:val="18"/>
              </w:rPr>
              <w:t>promotion_id</w:t>
            </w:r>
          </w:p>
        </w:tc>
        <w:tc>
          <w:tcPr>
            <w:tcW w:type="dxa" w:w="3360"/>
            <w:vAlign w:val="top"/>
          </w:tcPr>
          <w:p>
            <w:r/>
            <w:r>
              <w:rPr>
                <w:b w:val="0"/>
                <w:sz w:val="18"/>
              </w:rPr>
              <w:t>promotion_key</w:t>
            </w:r>
          </w:p>
        </w:tc>
        <w:tc>
          <w:tcPr>
            <w:tcW w:type="dxa" w:w="3360"/>
            <w:vAlign w:val="top"/>
          </w:tcPr>
          <w:p>
            <w:r/>
            <w:r>
              <w:rPr>
                <w:b w:val="0"/>
                <w:sz w:val="18"/>
              </w:rPr>
              <w:t>Lookup ke dim_promotion.</w:t>
            </w:r>
          </w:p>
        </w:tc>
      </w:tr>
      <w:tr>
        <w:tc>
          <w:tcPr>
            <w:tcW w:type="dxa" w:w="3360"/>
            <w:vAlign w:val="top"/>
          </w:tcPr>
          <w:p>
            <w:r/>
            <w:r>
              <w:rPr>
                <w:b w:val="0"/>
                <w:sz w:val="18"/>
              </w:rPr>
              <w:t>payment_method</w:t>
            </w:r>
          </w:p>
        </w:tc>
        <w:tc>
          <w:tcPr>
            <w:tcW w:type="dxa" w:w="3360"/>
            <w:vAlign w:val="top"/>
          </w:tcPr>
          <w:p>
            <w:r/>
            <w:r>
              <w:rPr>
                <w:b w:val="0"/>
                <w:sz w:val="18"/>
              </w:rPr>
              <w:t>payment_method_key</w:t>
            </w:r>
          </w:p>
        </w:tc>
        <w:tc>
          <w:tcPr>
            <w:tcW w:type="dxa" w:w="3360"/>
            <w:vAlign w:val="top"/>
          </w:tcPr>
          <w:p>
            <w:r/>
            <w:r>
              <w:rPr>
                <w:b w:val="0"/>
                <w:sz w:val="18"/>
              </w:rPr>
              <w:t>Lookup ke dim_payment_method.</w:t>
            </w:r>
          </w:p>
        </w:tc>
      </w:tr>
      <w:tr>
        <w:tc>
          <w:tcPr>
            <w:tcW w:type="dxa" w:w="3360"/>
            <w:vAlign w:val="top"/>
          </w:tcPr>
          <w:p>
            <w:r/>
            <w:r>
              <w:rPr>
                <w:b w:val="0"/>
                <w:sz w:val="18"/>
              </w:rPr>
              <w:t>channel_name</w:t>
            </w:r>
          </w:p>
        </w:tc>
        <w:tc>
          <w:tcPr>
            <w:tcW w:type="dxa" w:w="3360"/>
            <w:vAlign w:val="top"/>
          </w:tcPr>
          <w:p>
            <w:r/>
            <w:r>
              <w:rPr>
                <w:b w:val="0"/>
                <w:sz w:val="18"/>
              </w:rPr>
              <w:t>channel_key</w:t>
            </w:r>
          </w:p>
        </w:tc>
        <w:tc>
          <w:tcPr>
            <w:tcW w:type="dxa" w:w="3360"/>
            <w:vAlign w:val="top"/>
          </w:tcPr>
          <w:p>
            <w:r/>
            <w:r>
              <w:rPr>
                <w:b w:val="0"/>
                <w:sz w:val="18"/>
              </w:rPr>
              <w:t>Lookup ke dim_channel.</w:t>
            </w:r>
          </w:p>
        </w:tc>
      </w:tr>
      <w:tr>
        <w:tc>
          <w:tcPr>
            <w:tcW w:type="dxa" w:w="3360"/>
            <w:vAlign w:val="top"/>
          </w:tcPr>
          <w:p>
            <w:r/>
            <w:r>
              <w:rPr>
                <w:b w:val="0"/>
                <w:sz w:val="18"/>
              </w:rPr>
              <w:t>gross_sale</w:t>
            </w:r>
          </w:p>
        </w:tc>
        <w:tc>
          <w:tcPr>
            <w:tcW w:type="dxa" w:w="3360"/>
            <w:vAlign w:val="top"/>
          </w:tcPr>
          <w:p>
            <w:r/>
            <w:r>
              <w:rPr>
                <w:b w:val="0"/>
                <w:sz w:val="18"/>
              </w:rPr>
              <w:t>total_sales_amount</w:t>
            </w:r>
          </w:p>
        </w:tc>
        <w:tc>
          <w:tcPr>
            <w:tcW w:type="dxa" w:w="3360"/>
            <w:vAlign w:val="top"/>
          </w:tcPr>
          <w:p>
            <w:r/>
            <w:r>
              <w:rPr>
                <w:b w:val="0"/>
                <w:sz w:val="18"/>
              </w:rPr>
              <w:t>Validasi tidak negatif.</w:t>
            </w:r>
          </w:p>
        </w:tc>
      </w:tr>
      <w:tr>
        <w:tc>
          <w:tcPr>
            <w:tcW w:type="dxa" w:w="3360"/>
            <w:vAlign w:val="top"/>
          </w:tcPr>
          <w:p>
            <w:r/>
            <w:r>
              <w:rPr>
                <w:b w:val="0"/>
                <w:sz w:val="18"/>
              </w:rPr>
              <w:t>quantity</w:t>
            </w:r>
          </w:p>
        </w:tc>
        <w:tc>
          <w:tcPr>
            <w:tcW w:type="dxa" w:w="3360"/>
            <w:vAlign w:val="top"/>
          </w:tcPr>
          <w:p>
            <w:r/>
            <w:r>
              <w:rPr>
                <w:b w:val="0"/>
                <w:sz w:val="18"/>
              </w:rPr>
              <w:t>quantity_sold</w:t>
            </w:r>
          </w:p>
        </w:tc>
        <w:tc>
          <w:tcPr>
            <w:tcW w:type="dxa" w:w="3360"/>
            <w:vAlign w:val="top"/>
          </w:tcPr>
          <w:p>
            <w:r/>
            <w:r>
              <w:rPr>
                <w:b w:val="0"/>
                <w:sz w:val="18"/>
              </w:rPr>
              <w:t>Validasi tidak negatif.</w:t>
            </w:r>
          </w:p>
        </w:tc>
      </w:tr>
      <w:tr>
        <w:tc>
          <w:tcPr>
            <w:tcW w:type="dxa" w:w="3360"/>
            <w:vAlign w:val="top"/>
          </w:tcPr>
          <w:p>
            <w:r/>
            <w:r>
              <w:rPr>
                <w:b w:val="0"/>
                <w:sz w:val="18"/>
              </w:rPr>
              <w:t>discount_amount</w:t>
            </w:r>
          </w:p>
        </w:tc>
        <w:tc>
          <w:tcPr>
            <w:tcW w:type="dxa" w:w="3360"/>
            <w:vAlign w:val="top"/>
          </w:tcPr>
          <w:p>
            <w:r/>
            <w:r>
              <w:rPr>
                <w:b w:val="0"/>
                <w:sz w:val="18"/>
              </w:rPr>
              <w:t>discount_amount</w:t>
            </w:r>
          </w:p>
        </w:tc>
        <w:tc>
          <w:tcPr>
            <w:tcW w:type="dxa" w:w="3360"/>
            <w:vAlign w:val="top"/>
          </w:tcPr>
          <w:p>
            <w:r/>
            <w:r>
              <w:rPr>
                <w:b w:val="0"/>
                <w:sz w:val="18"/>
              </w:rPr>
              <w:t>Jika NULL, ubah menjadi 0.</w:t>
            </w:r>
          </w:p>
        </w:tc>
      </w:tr>
      <w:tr>
        <w:tc>
          <w:tcPr>
            <w:tcW w:type="dxa" w:w="3360"/>
            <w:vAlign w:val="top"/>
          </w:tcPr>
          <w:p>
            <w:r/>
            <w:r>
              <w:rPr>
                <w:b w:val="0"/>
                <w:sz w:val="18"/>
              </w:rPr>
              <w:t>gross_sale - discount_amount</w:t>
            </w:r>
          </w:p>
        </w:tc>
        <w:tc>
          <w:tcPr>
            <w:tcW w:type="dxa" w:w="3360"/>
            <w:vAlign w:val="top"/>
          </w:tcPr>
          <w:p>
            <w:r/>
            <w:r>
              <w:rPr>
                <w:b w:val="0"/>
                <w:sz w:val="18"/>
              </w:rPr>
              <w:t>net_sales</w:t>
            </w:r>
          </w:p>
        </w:tc>
        <w:tc>
          <w:tcPr>
            <w:tcW w:type="dxa" w:w="3360"/>
            <w:vAlign w:val="top"/>
          </w:tcPr>
          <w:p>
            <w:r/>
            <w:r>
              <w:rPr>
                <w:b w:val="0"/>
                <w:sz w:val="18"/>
              </w:rPr>
              <w:t>Kolom hasil perhitungan.</w:t>
            </w:r>
          </w:p>
        </w:tc>
      </w:tr>
      <w:tr>
        <w:tc>
          <w:tcPr>
            <w:tcW w:type="dxa" w:w="3360"/>
            <w:vAlign w:val="top"/>
          </w:tcPr>
          <w:p>
            <w:r/>
            <w:r>
              <w:rPr>
                <w:b w:val="0"/>
                <w:sz w:val="18"/>
              </w:rPr>
              <w:t>net_sales - sales_cost</w:t>
            </w:r>
          </w:p>
        </w:tc>
        <w:tc>
          <w:tcPr>
            <w:tcW w:type="dxa" w:w="3360"/>
            <w:vAlign w:val="top"/>
          </w:tcPr>
          <w:p>
            <w:r/>
            <w:r>
              <w:rPr>
                <w:b w:val="0"/>
                <w:sz w:val="18"/>
              </w:rPr>
              <w:t>gross_profit</w:t>
            </w:r>
          </w:p>
        </w:tc>
        <w:tc>
          <w:tcPr>
            <w:tcW w:type="dxa" w:w="3360"/>
            <w:vAlign w:val="top"/>
          </w:tcPr>
          <w:p>
            <w:r/>
            <w:r>
              <w:rPr>
                <w:b w:val="0"/>
                <w:sz w:val="18"/>
              </w:rPr>
              <w:t>Kolom hasil perhitungan.</w:t>
            </w:r>
          </w:p>
        </w:tc>
      </w:tr>
    </w:tbl>
    <w:p/>
    <w:p>
      <w:pPr>
        <w:pStyle w:val="Heading1"/>
      </w:pPr>
      <w:r>
        <w:t>12. Persiapan Struktur Data Warehouse Final</w:t>
      </w:r>
    </w:p>
    <w:p>
      <w:r>
        <w:t>Target ETL adalah star schema yang terdiri dari dimension table dan fact table. Dimension harus dimuat terlebih dahulu sebelum fact table karena fact table membutuhkan surrogate key dari dimension.</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sz w:val="18"/>
              </w:rPr>
              <w:t>Dimension Table</w:t>
            </w:r>
          </w:p>
        </w:tc>
        <w:tc>
          <w:tcPr>
            <w:tcW w:type="dxa" w:w="5040"/>
            <w:shd w:fill="1F4E79"/>
            <w:vAlign w:val="center"/>
          </w:tcPr>
          <w:p>
            <w:r/>
            <w:r>
              <w:rPr>
                <w:b/>
                <w:color w:val="FFFFFF"/>
                <w:sz w:val="18"/>
              </w:rPr>
              <w:t>Keterangan</w:t>
            </w:r>
          </w:p>
        </w:tc>
      </w:tr>
      <w:tr>
        <w:tc>
          <w:tcPr>
            <w:tcW w:type="dxa" w:w="5040"/>
            <w:vAlign w:val="top"/>
          </w:tcPr>
          <w:p>
            <w:r/>
            <w:r>
              <w:rPr>
                <w:b w:val="0"/>
                <w:sz w:val="18"/>
              </w:rPr>
              <w:t>dim_date</w:t>
            </w:r>
          </w:p>
        </w:tc>
        <w:tc>
          <w:tcPr>
            <w:tcW w:type="dxa" w:w="5040"/>
            <w:vAlign w:val="top"/>
          </w:tcPr>
          <w:p>
            <w:r/>
            <w:r>
              <w:rPr>
                <w:b w:val="0"/>
                <w:sz w:val="18"/>
              </w:rPr>
              <w:t>Dimensi waktu.</w:t>
            </w:r>
          </w:p>
        </w:tc>
      </w:tr>
      <w:tr>
        <w:tc>
          <w:tcPr>
            <w:tcW w:type="dxa" w:w="5040"/>
            <w:vAlign w:val="top"/>
          </w:tcPr>
          <w:p>
            <w:r/>
            <w:r>
              <w:rPr>
                <w:b w:val="0"/>
                <w:sz w:val="18"/>
              </w:rPr>
              <w:t>dim_store</w:t>
            </w:r>
          </w:p>
        </w:tc>
        <w:tc>
          <w:tcPr>
            <w:tcW w:type="dxa" w:w="5040"/>
            <w:vAlign w:val="top"/>
          </w:tcPr>
          <w:p>
            <w:r/>
            <w:r>
              <w:rPr>
                <w:b w:val="0"/>
                <w:sz w:val="18"/>
              </w:rPr>
              <w:t>Dimensi toko dan lokasi.</w:t>
            </w:r>
          </w:p>
        </w:tc>
      </w:tr>
      <w:tr>
        <w:tc>
          <w:tcPr>
            <w:tcW w:type="dxa" w:w="5040"/>
            <w:vAlign w:val="top"/>
          </w:tcPr>
          <w:p>
            <w:r/>
            <w:r>
              <w:rPr>
                <w:b w:val="0"/>
                <w:sz w:val="18"/>
              </w:rPr>
              <w:t>dim_product</w:t>
            </w:r>
          </w:p>
        </w:tc>
        <w:tc>
          <w:tcPr>
            <w:tcW w:type="dxa" w:w="5040"/>
            <w:vAlign w:val="top"/>
          </w:tcPr>
          <w:p>
            <w:r/>
            <w:r>
              <w:rPr>
                <w:b w:val="0"/>
                <w:sz w:val="18"/>
              </w:rPr>
              <w:t>Dimensi produk, brand, kategori, dan subkategori.</w:t>
            </w:r>
          </w:p>
        </w:tc>
      </w:tr>
      <w:tr>
        <w:tc>
          <w:tcPr>
            <w:tcW w:type="dxa" w:w="5040"/>
            <w:vAlign w:val="top"/>
          </w:tcPr>
          <w:p>
            <w:r/>
            <w:r>
              <w:rPr>
                <w:b w:val="0"/>
                <w:sz w:val="18"/>
              </w:rPr>
              <w:t>dim_customer</w:t>
            </w:r>
          </w:p>
        </w:tc>
        <w:tc>
          <w:tcPr>
            <w:tcW w:type="dxa" w:w="5040"/>
            <w:vAlign w:val="top"/>
          </w:tcPr>
          <w:p>
            <w:r/>
            <w:r>
              <w:rPr>
                <w:b w:val="0"/>
                <w:sz w:val="18"/>
              </w:rPr>
              <w:t>Dimensi pelanggan.</w:t>
            </w:r>
          </w:p>
        </w:tc>
      </w:tr>
      <w:tr>
        <w:tc>
          <w:tcPr>
            <w:tcW w:type="dxa" w:w="5040"/>
            <w:vAlign w:val="top"/>
          </w:tcPr>
          <w:p>
            <w:r/>
            <w:r>
              <w:rPr>
                <w:b w:val="0"/>
                <w:sz w:val="18"/>
              </w:rPr>
              <w:t>dim_promotion</w:t>
            </w:r>
          </w:p>
        </w:tc>
        <w:tc>
          <w:tcPr>
            <w:tcW w:type="dxa" w:w="5040"/>
            <w:vAlign w:val="top"/>
          </w:tcPr>
          <w:p>
            <w:r/>
            <w:r>
              <w:rPr>
                <w:b w:val="0"/>
                <w:sz w:val="18"/>
              </w:rPr>
              <w:t>Dimensi promosi.</w:t>
            </w:r>
          </w:p>
        </w:tc>
      </w:tr>
      <w:tr>
        <w:tc>
          <w:tcPr>
            <w:tcW w:type="dxa" w:w="5040"/>
            <w:vAlign w:val="top"/>
          </w:tcPr>
          <w:p>
            <w:r/>
            <w:r>
              <w:rPr>
                <w:b w:val="0"/>
                <w:sz w:val="18"/>
              </w:rPr>
              <w:t>dim_payment_method</w:t>
            </w:r>
          </w:p>
        </w:tc>
        <w:tc>
          <w:tcPr>
            <w:tcW w:type="dxa" w:w="5040"/>
            <w:vAlign w:val="top"/>
          </w:tcPr>
          <w:p>
            <w:r/>
            <w:r>
              <w:rPr>
                <w:b w:val="0"/>
                <w:sz w:val="18"/>
              </w:rPr>
              <w:t>Dimensi metode pembayaran.</w:t>
            </w:r>
          </w:p>
        </w:tc>
      </w:tr>
      <w:tr>
        <w:tc>
          <w:tcPr>
            <w:tcW w:type="dxa" w:w="5040"/>
            <w:vAlign w:val="top"/>
          </w:tcPr>
          <w:p>
            <w:r/>
            <w:r>
              <w:rPr>
                <w:b w:val="0"/>
                <w:sz w:val="18"/>
              </w:rPr>
              <w:t>dim_channel</w:t>
            </w:r>
          </w:p>
        </w:tc>
        <w:tc>
          <w:tcPr>
            <w:tcW w:type="dxa" w:w="5040"/>
            <w:vAlign w:val="top"/>
          </w:tcPr>
          <w:p>
            <w:r/>
            <w:r>
              <w:rPr>
                <w:b w:val="0"/>
                <w:sz w:val="18"/>
              </w:rPr>
              <w:t>Dimensi channel penjualan.</w:t>
            </w:r>
          </w:p>
        </w:tc>
      </w:tr>
      <w:tr>
        <w:tc>
          <w:tcPr>
            <w:tcW w:type="dxa" w:w="5040"/>
            <w:vAlign w:val="top"/>
          </w:tcPr>
          <w:p>
            <w:r/>
            <w:r>
              <w:rPr>
                <w:b w:val="0"/>
                <w:sz w:val="18"/>
              </w:rPr>
              <w:t>dim_supplier</w:t>
            </w:r>
          </w:p>
        </w:tc>
        <w:tc>
          <w:tcPr>
            <w:tcW w:type="dxa" w:w="5040"/>
            <w:vAlign w:val="top"/>
          </w:tcPr>
          <w:p>
            <w:r/>
            <w:r>
              <w:rPr>
                <w:b w:val="0"/>
                <w:sz w:val="18"/>
              </w:rPr>
              <w:t>Dimensi supplier.</w:t>
            </w:r>
          </w:p>
        </w:tc>
      </w:tr>
      <w:tr>
        <w:tc>
          <w:tcPr>
            <w:tcW w:type="dxa" w:w="5040"/>
            <w:vAlign w:val="top"/>
          </w:tcPr>
          <w:p>
            <w:r/>
            <w:r>
              <w:rPr>
                <w:b w:val="0"/>
                <w:sz w:val="18"/>
              </w:rPr>
              <w:t>dim_fulfilment_center</w:t>
            </w:r>
          </w:p>
        </w:tc>
        <w:tc>
          <w:tcPr>
            <w:tcW w:type="dxa" w:w="5040"/>
            <w:vAlign w:val="top"/>
          </w:tcPr>
          <w:p>
            <w:r/>
            <w:r>
              <w:rPr>
                <w:b w:val="0"/>
                <w:sz w:val="18"/>
              </w:rPr>
              <w:t>Dimensi fulfilment center.</w:t>
            </w:r>
          </w:p>
        </w:tc>
      </w:tr>
      <w:tr>
        <w:tc>
          <w:tcPr>
            <w:tcW w:type="dxa" w:w="5040"/>
            <w:vAlign w:val="top"/>
          </w:tcPr>
          <w:p>
            <w:r/>
            <w:r>
              <w:rPr>
                <w:b w:val="0"/>
                <w:sz w:val="18"/>
              </w:rPr>
              <w:t>dim_distribution_center</w:t>
            </w:r>
          </w:p>
        </w:tc>
        <w:tc>
          <w:tcPr>
            <w:tcW w:type="dxa" w:w="5040"/>
            <w:vAlign w:val="top"/>
          </w:tcPr>
          <w:p>
            <w:r/>
            <w:r>
              <w:rPr>
                <w:b w:val="0"/>
                <w:sz w:val="18"/>
              </w:rPr>
              <w:t>Dimensi distribution center.</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sz w:val="18"/>
              </w:rPr>
              <w:t>Fact Table</w:t>
            </w:r>
          </w:p>
        </w:tc>
        <w:tc>
          <w:tcPr>
            <w:tcW w:type="dxa" w:w="5040"/>
            <w:shd w:fill="1F4E79"/>
            <w:vAlign w:val="center"/>
          </w:tcPr>
          <w:p>
            <w:r/>
            <w:r>
              <w:rPr>
                <w:b/>
                <w:color w:val="FFFFFF"/>
                <w:sz w:val="18"/>
              </w:rPr>
              <w:t>Keterangan</w:t>
            </w:r>
          </w:p>
        </w:tc>
      </w:tr>
      <w:tr>
        <w:tc>
          <w:tcPr>
            <w:tcW w:type="dxa" w:w="5040"/>
            <w:vAlign w:val="top"/>
          </w:tcPr>
          <w:p>
            <w:r/>
            <w:r>
              <w:rPr>
                <w:b w:val="0"/>
                <w:sz w:val="18"/>
              </w:rPr>
              <w:t>fact_sales</w:t>
            </w:r>
          </w:p>
        </w:tc>
        <w:tc>
          <w:tcPr>
            <w:tcW w:type="dxa" w:w="5040"/>
            <w:vAlign w:val="top"/>
          </w:tcPr>
          <w:p>
            <w:r/>
            <w:r>
              <w:rPr>
                <w:b w:val="0"/>
                <w:sz w:val="18"/>
              </w:rPr>
              <w:t>Fakta transaksi penjualan.</w:t>
            </w:r>
          </w:p>
        </w:tc>
      </w:tr>
      <w:tr>
        <w:tc>
          <w:tcPr>
            <w:tcW w:type="dxa" w:w="5040"/>
            <w:vAlign w:val="top"/>
          </w:tcPr>
          <w:p>
            <w:r/>
            <w:r>
              <w:rPr>
                <w:b w:val="0"/>
                <w:sz w:val="18"/>
              </w:rPr>
              <w:t>fact_online_orders</w:t>
            </w:r>
          </w:p>
        </w:tc>
        <w:tc>
          <w:tcPr>
            <w:tcW w:type="dxa" w:w="5040"/>
            <w:vAlign w:val="top"/>
          </w:tcPr>
          <w:p>
            <w:r/>
            <w:r>
              <w:rPr>
                <w:b w:val="0"/>
                <w:sz w:val="18"/>
              </w:rPr>
              <w:t>Fakta pesanan online.</w:t>
            </w:r>
          </w:p>
        </w:tc>
      </w:tr>
      <w:tr>
        <w:tc>
          <w:tcPr>
            <w:tcW w:type="dxa" w:w="5040"/>
            <w:vAlign w:val="top"/>
          </w:tcPr>
          <w:p>
            <w:r/>
            <w:r>
              <w:rPr>
                <w:b w:val="0"/>
                <w:sz w:val="18"/>
              </w:rPr>
              <w:t>fact_inventory_daily</w:t>
            </w:r>
          </w:p>
        </w:tc>
        <w:tc>
          <w:tcPr>
            <w:tcW w:type="dxa" w:w="5040"/>
            <w:vAlign w:val="top"/>
          </w:tcPr>
          <w:p>
            <w:r/>
            <w:r>
              <w:rPr>
                <w:b w:val="0"/>
                <w:sz w:val="18"/>
              </w:rPr>
              <w:t>Fakta snapshot / pergerakan stok harian.</w:t>
            </w:r>
          </w:p>
        </w:tc>
      </w:tr>
      <w:tr>
        <w:tc>
          <w:tcPr>
            <w:tcW w:type="dxa" w:w="5040"/>
            <w:vAlign w:val="top"/>
          </w:tcPr>
          <w:p>
            <w:r/>
            <w:r>
              <w:rPr>
                <w:b w:val="0"/>
                <w:sz w:val="18"/>
              </w:rPr>
              <w:t>fact_delivery_performance</w:t>
            </w:r>
          </w:p>
        </w:tc>
        <w:tc>
          <w:tcPr>
            <w:tcW w:type="dxa" w:w="5040"/>
            <w:vAlign w:val="top"/>
          </w:tcPr>
          <w:p>
            <w:r/>
            <w:r>
              <w:rPr>
                <w:b w:val="0"/>
                <w:sz w:val="18"/>
              </w:rPr>
              <w:t>Fakta performa pengiriman dan fulfilment.</w:t>
            </w:r>
          </w:p>
        </w:tc>
      </w:tr>
      <w:tr>
        <w:tc>
          <w:tcPr>
            <w:tcW w:type="dxa" w:w="5040"/>
            <w:vAlign w:val="top"/>
          </w:tcPr>
          <w:p>
            <w:r/>
            <w:r>
              <w:rPr>
                <w:b w:val="0"/>
                <w:sz w:val="18"/>
              </w:rPr>
              <w:t>fact_procurement</w:t>
            </w:r>
          </w:p>
        </w:tc>
        <w:tc>
          <w:tcPr>
            <w:tcW w:type="dxa" w:w="5040"/>
            <w:vAlign w:val="top"/>
          </w:tcPr>
          <w:p>
            <w:r/>
            <w:r>
              <w:rPr>
                <w:b w:val="0"/>
                <w:sz w:val="18"/>
              </w:rPr>
              <w:t>Fakta pengadaan barang dari supplier.</w:t>
            </w:r>
          </w:p>
        </w:tc>
      </w:tr>
    </w:tbl>
    <w:p/>
    <w:p>
      <w:pPr>
        <w:pStyle w:val="Heading1"/>
      </w:pPr>
      <w:r>
        <w:t>13. Persiapan Error Log dan Audit Log</w:t>
      </w:r>
    </w:p>
    <w:p>
      <w:pPr>
        <w:pStyle w:val="Heading2"/>
      </w:pPr>
      <w:r>
        <w:t>13.1 Error Log</w:t>
      </w:r>
    </w:p>
    <w:p>
      <w:r>
        <w:t>Error log digunakan untuk menyimpan data yang gagal diproses agar tidak langsung dibuang tanpa jejak.</w:t>
      </w:r>
    </w:p>
    <w:p>
      <w:r>
        <w:rPr>
          <w:rFonts w:ascii="Courier New" w:hAnsi="Courier New" w:eastAsia="Courier New"/>
          <w:sz w:val="18"/>
        </w:rPr>
        <w:t>CREATE TABLE etl_error_log (</w:t>
        <w:br/>
        <w:t xml:space="preserve">    error_id INT AUTO_INCREMENT PRIMARY KEY,</w:t>
        <w:br/>
        <w:t xml:space="preserve">    source_table VARCHAR(100),</w:t>
        <w:br/>
        <w:t xml:space="preserve">    source_id VARCHAR(100),</w:t>
        <w:br/>
        <w:t xml:space="preserve">    error_type VARCHAR(100),</w:t>
        <w:br/>
        <w:t xml:space="preserve">    error_description TEXT,</w:t>
        <w:br/>
        <w:t xml:space="preserve">    error_date TIMESTAMP DEFAULT CURRENT_TIMESTAMP</w:t>
        <w:br/>
        <w:t>);</w:t>
      </w:r>
    </w:p>
    <w:p>
      <w:pPr>
        <w:pStyle w:val="Heading2"/>
      </w:pPr>
      <w:r>
        <w:t>13.2 Audit Log</w:t>
      </w:r>
    </w:p>
    <w:p>
      <w:r>
        <w:t>Audit log digunakan untuk mencatat hasil setiap batch ETL, termasuk jumlah data yang diekstrak, berhasil dimuat, dan ditolak.</w:t>
      </w:r>
    </w:p>
    <w:p>
      <w:r>
        <w:rPr>
          <w:rFonts w:ascii="Courier New" w:hAnsi="Courier New" w:eastAsia="Courier New"/>
          <w:sz w:val="18"/>
        </w:rPr>
        <w:t>CREATE TABLE etl_audit_log (</w:t>
        <w:br/>
        <w:t xml:space="preserve">    batch_id VARCHAR(50),</w:t>
        <w:br/>
        <w:t xml:space="preserve">    process_name VARCHAR(100),</w:t>
        <w:br/>
        <w:t xml:space="preserve">    source_table VARCHAR(100),</w:t>
        <w:br/>
        <w:t xml:space="preserve">    target_table VARCHAR(100),</w:t>
        <w:br/>
        <w:t xml:space="preserve">    rows_extracted INT,</w:t>
        <w:br/>
        <w:t xml:space="preserve">    rows_loaded INT,</w:t>
        <w:br/>
        <w:t xml:space="preserve">    rows_rejected INT,</w:t>
        <w:br/>
        <w:t xml:space="preserve">    status VARCHAR(50)</w:t>
        <w:br/>
        <w:t>);</w:t>
      </w:r>
    </w:p>
    <w:p>
      <w:pPr>
        <w:pStyle w:val="Heading1"/>
      </w:pPr>
      <w:r>
        <w:t>14. Persiapan Tools</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r/>
            <w:r>
              <w:rPr>
                <w:b/>
                <w:color w:val="FFFFFF"/>
                <w:sz w:val="18"/>
              </w:rPr>
              <w:t>Kebutuhan</w:t>
            </w:r>
          </w:p>
        </w:tc>
        <w:tc>
          <w:tcPr>
            <w:tcW w:type="dxa" w:w="5040"/>
            <w:shd w:fill="1F4E79"/>
            <w:vAlign w:val="center"/>
          </w:tcPr>
          <w:p>
            <w:r/>
            <w:r>
              <w:rPr>
                <w:b/>
                <w:color w:val="FFFFFF"/>
                <w:sz w:val="18"/>
              </w:rPr>
              <w:t>Tools yang Disarankan</w:t>
            </w:r>
          </w:p>
        </w:tc>
      </w:tr>
      <w:tr>
        <w:tc>
          <w:tcPr>
            <w:tcW w:type="dxa" w:w="5040"/>
            <w:vAlign w:val="top"/>
          </w:tcPr>
          <w:p>
            <w:r/>
            <w:r>
              <w:rPr>
                <w:b w:val="0"/>
                <w:sz w:val="18"/>
              </w:rPr>
              <w:t>Database</w:t>
            </w:r>
          </w:p>
        </w:tc>
        <w:tc>
          <w:tcPr>
            <w:tcW w:type="dxa" w:w="5040"/>
            <w:vAlign w:val="top"/>
          </w:tcPr>
          <w:p>
            <w:r/>
            <w:r>
              <w:rPr>
                <w:b w:val="0"/>
                <w:sz w:val="18"/>
              </w:rPr>
              <w:t>MySQL atau SQLite.</w:t>
            </w:r>
          </w:p>
        </w:tc>
      </w:tr>
      <w:tr>
        <w:tc>
          <w:tcPr>
            <w:tcW w:type="dxa" w:w="5040"/>
            <w:vAlign w:val="top"/>
          </w:tcPr>
          <w:p>
            <w:r/>
            <w:r>
              <w:rPr>
                <w:b w:val="0"/>
                <w:sz w:val="18"/>
              </w:rPr>
              <w:t>Database GUI</w:t>
            </w:r>
          </w:p>
        </w:tc>
        <w:tc>
          <w:tcPr>
            <w:tcW w:type="dxa" w:w="5040"/>
            <w:vAlign w:val="top"/>
          </w:tcPr>
          <w:p>
            <w:r/>
            <w:r>
              <w:rPr>
                <w:b w:val="0"/>
                <w:sz w:val="18"/>
              </w:rPr>
              <w:t>DBeaver, phpMyAdmin, atau DB Browser for SQLite.</w:t>
            </w:r>
          </w:p>
        </w:tc>
      </w:tr>
      <w:tr>
        <w:tc>
          <w:tcPr>
            <w:tcW w:type="dxa" w:w="5040"/>
            <w:vAlign w:val="top"/>
          </w:tcPr>
          <w:p>
            <w:r/>
            <w:r>
              <w:rPr>
                <w:b w:val="0"/>
                <w:sz w:val="18"/>
              </w:rPr>
              <w:t>Cleaning sederhana</w:t>
            </w:r>
          </w:p>
        </w:tc>
        <w:tc>
          <w:tcPr>
            <w:tcW w:type="dxa" w:w="5040"/>
            <w:vAlign w:val="top"/>
          </w:tcPr>
          <w:p>
            <w:r/>
            <w:r>
              <w:rPr>
                <w:b w:val="0"/>
                <w:sz w:val="18"/>
              </w:rPr>
              <w:t>SQL.</w:t>
            </w:r>
          </w:p>
        </w:tc>
      </w:tr>
      <w:tr>
        <w:tc>
          <w:tcPr>
            <w:tcW w:type="dxa" w:w="5040"/>
            <w:vAlign w:val="top"/>
          </w:tcPr>
          <w:p>
            <w:r/>
            <w:r>
              <w:rPr>
                <w:b w:val="0"/>
                <w:sz w:val="18"/>
              </w:rPr>
              <w:t>Cleaning kompleks</w:t>
            </w:r>
          </w:p>
        </w:tc>
        <w:tc>
          <w:tcPr>
            <w:tcW w:type="dxa" w:w="5040"/>
            <w:vAlign w:val="top"/>
          </w:tcPr>
          <w:p>
            <w:r/>
            <w:r>
              <w:rPr>
                <w:b w:val="0"/>
                <w:sz w:val="18"/>
              </w:rPr>
              <w:t>Python Pandas.</w:t>
            </w:r>
          </w:p>
        </w:tc>
      </w:tr>
      <w:tr>
        <w:tc>
          <w:tcPr>
            <w:tcW w:type="dxa" w:w="5040"/>
            <w:vAlign w:val="top"/>
          </w:tcPr>
          <w:p>
            <w:r/>
            <w:r>
              <w:rPr>
                <w:b w:val="0"/>
                <w:sz w:val="18"/>
              </w:rPr>
              <w:t>ETL visual</w:t>
            </w:r>
          </w:p>
        </w:tc>
        <w:tc>
          <w:tcPr>
            <w:tcW w:type="dxa" w:w="5040"/>
            <w:vAlign w:val="top"/>
          </w:tcPr>
          <w:p>
            <w:r/>
            <w:r>
              <w:rPr>
                <w:b w:val="0"/>
                <w:sz w:val="18"/>
              </w:rPr>
              <w:t>Pentaho Data Integration.</w:t>
            </w:r>
          </w:p>
        </w:tc>
      </w:tr>
      <w:tr>
        <w:tc>
          <w:tcPr>
            <w:tcW w:type="dxa" w:w="5040"/>
            <w:vAlign w:val="top"/>
          </w:tcPr>
          <w:p>
            <w:r/>
            <w:r>
              <w:rPr>
                <w:b w:val="0"/>
                <w:sz w:val="18"/>
              </w:rPr>
              <w:t>Validasi / dashboard</w:t>
            </w:r>
          </w:p>
        </w:tc>
        <w:tc>
          <w:tcPr>
            <w:tcW w:type="dxa" w:w="5040"/>
            <w:vAlign w:val="top"/>
          </w:tcPr>
          <w:p>
            <w:r/>
            <w:r>
              <w:rPr>
                <w:b w:val="0"/>
                <w:sz w:val="18"/>
              </w:rPr>
              <w:t>Power BI, Metabase, atau Excel Pivot Table.</w:t>
            </w:r>
          </w:p>
        </w:tc>
      </w:tr>
    </w:tbl>
    <w:p/>
    <w:p>
      <w:r>
        <w:t>Rekomendasi utama untuk proyek ini adalah MySQL + DBeaver + SQL Script. Jika ingin menampilkan alur ETL secara visual, gunakan Pentaho Data Integration sebagai tambahan.</w:t>
      </w:r>
    </w:p>
    <w:p>
      <w:pPr>
        <w:pStyle w:val="Heading1"/>
      </w:pPr>
      <w:r>
        <w:t>15. Persiapan Query Validasi Akhir</w:t>
      </w:r>
    </w:p>
    <w:p>
      <w:r>
        <w:t>Setelah data dimuat ke data warehouse, siapkan query validasi untuk memastikan hasil ETL benar.</w:t>
      </w:r>
    </w:p>
    <w:p>
      <w:r>
        <w:rPr>
          <w:rFonts w:ascii="Courier New" w:hAnsi="Courier New" w:eastAsia="Courier New"/>
          <w:sz w:val="18"/>
        </w:rPr>
        <w:t>SELECT COUNT(*) FROM fact_sales;</w:t>
      </w:r>
    </w:p>
    <w:p>
      <w:r>
        <w:rPr>
          <w:rFonts w:ascii="Courier New" w:hAnsi="Courier New" w:eastAsia="Courier New"/>
          <w:sz w:val="18"/>
        </w:rPr>
        <w:t>SELECT *</w:t>
        <w:br/>
        <w:t>FROM fact_sales</w:t>
        <w:br/>
        <w:t>WHERE total_sales_amount &lt; 0</w:t>
        <w:br/>
        <w:t xml:space="preserve">   OR quantity_sold &lt; 0</w:t>
        <w:br/>
        <w:t xml:space="preserve">   OR net_sales &lt; 0;</w:t>
      </w:r>
    </w:p>
    <w:p>
      <w:r>
        <w:rPr>
          <w:rFonts w:ascii="Courier New" w:hAnsi="Courier New" w:eastAsia="Courier New"/>
          <w:sz w:val="18"/>
        </w:rPr>
        <w:t>SELECT ds.region, SUM(fs.net_sales) AS total_sales</w:t>
        <w:br/>
        <w:t>FROM fact_sales fs</w:t>
        <w:br/>
        <w:t>JOIN dim_store ds ON fs.store_key = ds.store_key</w:t>
        <w:br/>
        <w:t>GROUP BY ds.region;</w:t>
      </w:r>
    </w:p>
    <w:p>
      <w:pPr>
        <w:pStyle w:val="Heading1"/>
      </w:pPr>
      <w:r>
        <w:t>16. Checklist Persiapan ETL</w:t>
      </w:r>
    </w:p>
    <w:p>
      <w:pPr>
        <w:pStyle w:val="ListBullet"/>
      </w:pPr>
      <w:r>
        <w:t>☐ Import raw database.</w:t>
      </w:r>
    </w:p>
    <w:p>
      <w:pPr>
        <w:pStyle w:val="ListBullet"/>
      </w:pPr>
      <w:r>
        <w:t>☐ Cek struktur dan jumlah data raw.</w:t>
      </w:r>
    </w:p>
    <w:p>
      <w:pPr>
        <w:pStyle w:val="ListBullet"/>
      </w:pPr>
      <w:r>
        <w:t>☐ Buat staging table.</w:t>
      </w:r>
    </w:p>
    <w:p>
      <w:pPr>
        <w:pStyle w:val="ListBullet"/>
      </w:pPr>
      <w:r>
        <w:t>☐ Buat aturan data profiling.</w:t>
      </w:r>
    </w:p>
    <w:p>
      <w:pPr>
        <w:pStyle w:val="ListBullet"/>
      </w:pPr>
      <w:r>
        <w:t>☐ Buat aturan cleansing.</w:t>
      </w:r>
    </w:p>
    <w:p>
      <w:pPr>
        <w:pStyle w:val="ListBullet"/>
      </w:pPr>
      <w:r>
        <w:t>☐ Buat aturan transformasi.</w:t>
      </w:r>
    </w:p>
    <w:p>
      <w:pPr>
        <w:pStyle w:val="ListBullet"/>
      </w:pPr>
      <w:r>
        <w:t>☐ Buat mapping source-to-target.</w:t>
      </w:r>
    </w:p>
    <w:p>
      <w:pPr>
        <w:pStyle w:val="ListBullet"/>
      </w:pPr>
      <w:r>
        <w:t>☐ Siapkan dimension dan fact table.</w:t>
      </w:r>
    </w:p>
    <w:p>
      <w:pPr>
        <w:pStyle w:val="ListBullet"/>
      </w:pPr>
      <w:r>
        <w:t>☐ Buat etl_error_log.</w:t>
      </w:r>
    </w:p>
    <w:p>
      <w:pPr>
        <w:pStyle w:val="ListBullet"/>
      </w:pPr>
      <w:r>
        <w:t>☐ Buat etl_audit_log.</w:t>
      </w:r>
    </w:p>
    <w:p>
      <w:pPr>
        <w:pStyle w:val="ListBullet"/>
      </w:pPr>
      <w:r>
        <w:t>☐ Load dimension table.</w:t>
      </w:r>
    </w:p>
    <w:p>
      <w:pPr>
        <w:pStyle w:val="ListBullet"/>
      </w:pPr>
      <w:r>
        <w:t>☐ Load fact table.</w:t>
      </w:r>
    </w:p>
    <w:p>
      <w:pPr>
        <w:pStyle w:val="ListBullet"/>
      </w:pPr>
      <w:r>
        <w:t>☐ Validasi hasil akhir.</w:t>
      </w:r>
    </w:p>
    <w:p>
      <w:pPr>
        <w:pStyle w:val="ListBullet"/>
      </w:pPr>
      <w:r>
        <w:t>☐ Dokumentasikan proses ETL.</w:t>
      </w:r>
    </w:p>
    <w:p>
      <w:pPr>
        <w:pStyle w:val="Heading1"/>
      </w:pPr>
      <w:r>
        <w:t>17. Kesimpulan</w:t>
      </w:r>
    </w:p>
    <w:p>
      <w:r>
        <w:t>Persiapan ETL pada proyek Data Warehouse Coles memastikan bahwa data operasional dari area toko, eCommerce, inventory, delivery, fulfilment, dan procurement tidak langsung masuk ke data warehouse tanpa kontrol kualitas. Data harus melalui staging, profiling, cleansing, transformation, loading, dan validation. Dengan persiapan ini, dimension dan fact table menjadi lebih bersih, konsisten, dan siap digunakan untuk analisis penjualan, online order, inventory, delivery performance, serta procurement.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