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Toc21139"/>
      <w:r>
        <w:rPr>
          <w:rFonts w:hint="eastAsia"/>
        </w:rPr>
        <w:t>智能工厂系统技术规格</w:t>
      </w:r>
      <w:bookmarkEnd w:id="0"/>
    </w:p>
    <w:p>
      <w:pPr>
        <w:pStyle w:val="3"/>
        <w:rPr>
          <w:rFonts w:hint="eastAsia"/>
        </w:rPr>
      </w:pPr>
      <w:bookmarkStart w:id="1" w:name="_Toc30097"/>
      <w:r>
        <w:rPr>
          <w:rFonts w:hint="eastAsia"/>
        </w:rPr>
        <w:t>概述</w:t>
      </w:r>
      <w:bookmarkEnd w:id="1"/>
    </w:p>
    <w:p>
      <w:pPr>
        <w:spacing w:line="360" w:lineRule="auto"/>
        <w:ind w:firstLine="480" w:firstLineChars="200"/>
        <w:rPr>
          <w:rFonts w:hint="eastAsia"/>
          <w:sz w:val="24"/>
          <w:szCs w:val="24"/>
        </w:rPr>
      </w:pPr>
      <w:r>
        <w:rPr>
          <w:rFonts w:hint="eastAsia"/>
          <w:sz w:val="24"/>
          <w:szCs w:val="24"/>
        </w:rPr>
        <w:t>智能工厂系统是兰州宏彬项目为改善和提升生产管理而实施的信息化系统。项目按照公司发展战略需求，通过智能制造系统建设，打通上层计划与下层控制之间的信息流，提高计划调度及生产现场综合管控能力，并提高企业员工的技术及管理能力，从而整体提升企业智能制造信息化建设水平。</w:t>
      </w:r>
    </w:p>
    <w:p>
      <w:pPr>
        <w:pStyle w:val="9"/>
        <w:rPr>
          <w:rFonts w:hint="eastAsia"/>
          <w:sz w:val="24"/>
          <w:szCs w:val="24"/>
        </w:rPr>
      </w:pPr>
    </w:p>
    <w:p>
      <w:pPr>
        <w:pStyle w:val="3"/>
      </w:pPr>
      <w:bookmarkStart w:id="2" w:name="_Toc10349"/>
      <w:r>
        <w:rPr>
          <w:rFonts w:hint="eastAsia"/>
        </w:rPr>
        <w:t>技术要求</w:t>
      </w:r>
      <w:bookmarkEnd w:id="2"/>
    </w:p>
    <w:p>
      <w:pPr>
        <w:pStyle w:val="4"/>
        <w:rPr>
          <w:rFonts w:hint="eastAsia"/>
        </w:rPr>
      </w:pPr>
      <w:r>
        <w:rPr>
          <w:rFonts w:hint="eastAsia"/>
        </w:rPr>
        <w:t>制造执行管理技术要求</w:t>
      </w:r>
    </w:p>
    <w:p>
      <w:pPr>
        <w:pStyle w:val="5"/>
        <w:rPr>
          <w:rFonts w:hint="eastAsia"/>
        </w:rPr>
      </w:pPr>
      <w:r>
        <w:rPr>
          <w:rFonts w:hint="eastAsia"/>
        </w:rPr>
        <w:t>APS技术要求</w:t>
      </w:r>
    </w:p>
    <w:p>
      <w:pPr>
        <w:numPr>
          <w:ilvl w:val="0"/>
          <w:numId w:val="2"/>
        </w:numPr>
        <w:tabs>
          <w:tab w:val="left" w:pos="0"/>
        </w:tabs>
        <w:spacing w:line="360" w:lineRule="auto"/>
        <w:rPr>
          <w:rFonts w:hint="eastAsia"/>
          <w:sz w:val="24"/>
          <w:szCs w:val="24"/>
        </w:rPr>
      </w:pPr>
      <w:r>
        <w:rPr>
          <w:rFonts w:hint="eastAsia"/>
          <w:b/>
          <w:kern w:val="0"/>
          <w:sz w:val="24"/>
        </w:rPr>
        <w:t>APS对于协同优化排程的总体技术要求：</w:t>
      </w:r>
    </w:p>
    <w:p>
      <w:pPr>
        <w:spacing w:line="360" w:lineRule="auto"/>
        <w:ind w:firstLine="360"/>
        <w:rPr>
          <w:rFonts w:hint="eastAsia"/>
          <w:sz w:val="24"/>
          <w:szCs w:val="24"/>
        </w:rPr>
      </w:pPr>
      <w:r>
        <w:rPr>
          <w:rFonts w:hint="eastAsia"/>
          <w:sz w:val="24"/>
          <w:szCs w:val="24"/>
        </w:rPr>
        <w:t>建设能够体现兰州宏彬供应链计划真正的端到端的整体协同优化方案，涵盖需求计划、生产计划、库存计划、主原料供应计划、物流计划等，通过考虑销售需求、可用库存、生产能力、运输能力和生产装置约束的限制，进行整个集团企业的生产与需求的中短期（1-3个月）和长期（3-18个月）的优化，对工厂各产线进行智能排产，完美实现总成本与服务水平的平衡，可以提供以下诸多功能：</w:t>
      </w:r>
    </w:p>
    <w:p>
      <w:pPr>
        <w:numPr>
          <w:ilvl w:val="0"/>
          <w:numId w:val="3"/>
        </w:numPr>
        <w:tabs>
          <w:tab w:val="left" w:pos="0"/>
        </w:tabs>
        <w:spacing w:line="360" w:lineRule="auto"/>
        <w:rPr>
          <w:rFonts w:hint="eastAsia"/>
          <w:kern w:val="0"/>
          <w:sz w:val="24"/>
        </w:rPr>
      </w:pPr>
      <w:r>
        <w:rPr>
          <w:rFonts w:hint="eastAsia"/>
          <w:kern w:val="0"/>
          <w:sz w:val="24"/>
        </w:rPr>
        <w:t>综合销售历史数据和市场订单，利用人工智能先进算法计算产品销售预测值，提升预测精准度，并支持业务员结合市场订单动态变化及随机事件，进行协同预测修正；</w:t>
      </w:r>
    </w:p>
    <w:p>
      <w:pPr>
        <w:numPr>
          <w:ilvl w:val="0"/>
          <w:numId w:val="3"/>
        </w:numPr>
        <w:tabs>
          <w:tab w:val="left" w:pos="0"/>
        </w:tabs>
        <w:spacing w:line="360" w:lineRule="auto"/>
        <w:rPr>
          <w:rFonts w:hint="eastAsia"/>
          <w:kern w:val="0"/>
          <w:sz w:val="24"/>
        </w:rPr>
      </w:pPr>
      <w:r>
        <w:rPr>
          <w:rFonts w:hint="eastAsia"/>
          <w:kern w:val="0"/>
          <w:sz w:val="24"/>
        </w:rPr>
        <w:t>实现集团供应链的全局可视化，为全局资源计划提供有力依据和支撑，用更低的综合成本为产能、运能、储能、关键物料供给等提供有效保障；</w:t>
      </w:r>
    </w:p>
    <w:p>
      <w:pPr>
        <w:numPr>
          <w:ilvl w:val="0"/>
          <w:numId w:val="3"/>
        </w:numPr>
        <w:tabs>
          <w:tab w:val="left" w:pos="0"/>
        </w:tabs>
        <w:spacing w:line="360" w:lineRule="auto"/>
        <w:rPr>
          <w:rFonts w:hint="eastAsia"/>
          <w:kern w:val="0"/>
          <w:sz w:val="24"/>
        </w:rPr>
      </w:pPr>
      <w:r>
        <w:rPr>
          <w:rFonts w:hint="eastAsia"/>
          <w:kern w:val="0"/>
          <w:sz w:val="24"/>
        </w:rPr>
        <w:t>对工厂进行库存优化，根据需求、生产和供货能力以及库存上下限，优化确定原料、中间半成品和产品的安全库存，减少库存成本；</w:t>
      </w:r>
    </w:p>
    <w:p>
      <w:pPr>
        <w:numPr>
          <w:ilvl w:val="0"/>
          <w:numId w:val="3"/>
        </w:numPr>
        <w:tabs>
          <w:tab w:val="left" w:pos="0"/>
        </w:tabs>
        <w:spacing w:line="360" w:lineRule="auto"/>
        <w:rPr>
          <w:rFonts w:hint="eastAsia"/>
          <w:kern w:val="0"/>
          <w:sz w:val="24"/>
        </w:rPr>
      </w:pPr>
      <w:r>
        <w:rPr>
          <w:rFonts w:hint="eastAsia"/>
          <w:kern w:val="0"/>
          <w:sz w:val="24"/>
        </w:rPr>
        <w:t>建立多种情景下的生产计划，并可以结合不同市场价格预测数据、生产成本、物流运输成本等数据，实现多方案盈利能力测算分析；</w:t>
      </w:r>
    </w:p>
    <w:p>
      <w:pPr>
        <w:numPr>
          <w:ilvl w:val="0"/>
          <w:numId w:val="3"/>
        </w:numPr>
        <w:tabs>
          <w:tab w:val="left" w:pos="0"/>
        </w:tabs>
        <w:spacing w:line="360" w:lineRule="auto"/>
        <w:rPr>
          <w:rFonts w:hint="eastAsia"/>
          <w:kern w:val="0"/>
          <w:sz w:val="24"/>
        </w:rPr>
      </w:pPr>
      <w:r>
        <w:rPr>
          <w:rFonts w:hint="eastAsia"/>
          <w:sz w:val="24"/>
        </w:rPr>
        <w:t>具备财务测算能力，通过比较生产工厂不同物料的生产成本和销售利润，结合生产</w:t>
      </w:r>
      <w:r>
        <w:rPr>
          <w:rFonts w:hint="eastAsia"/>
          <w:kern w:val="0"/>
          <w:sz w:val="24"/>
        </w:rPr>
        <w:t>成本、产品价格等数据，企业的固定费用和可变费用，</w:t>
      </w:r>
      <w:r>
        <w:rPr>
          <w:rFonts w:hint="eastAsia"/>
          <w:sz w:val="24"/>
        </w:rPr>
        <w:t>计算所有的物料的边际贡献额和边际贡献率，确定最佳的产品组合，</w:t>
      </w:r>
      <w:r>
        <w:rPr>
          <w:rFonts w:hint="eastAsia"/>
          <w:kern w:val="0"/>
          <w:sz w:val="24"/>
        </w:rPr>
        <w:t>从而为计划人员、财务人员以及高层辅助决策；</w:t>
      </w:r>
    </w:p>
    <w:p>
      <w:pPr>
        <w:numPr>
          <w:ilvl w:val="0"/>
          <w:numId w:val="3"/>
        </w:numPr>
        <w:tabs>
          <w:tab w:val="left" w:pos="0"/>
        </w:tabs>
        <w:spacing w:line="360" w:lineRule="auto"/>
        <w:rPr>
          <w:rFonts w:hint="eastAsia"/>
          <w:sz w:val="24"/>
        </w:rPr>
      </w:pPr>
      <w:r>
        <w:rPr>
          <w:rFonts w:hint="eastAsia"/>
          <w:kern w:val="0"/>
          <w:sz w:val="24"/>
        </w:rPr>
        <w:t>以可视化图形化组态方式实现优化后生产主计划周排产结果的可视化对比，同时实时展示计划的完成率，进行计划的反馈跟踪；</w:t>
      </w:r>
    </w:p>
    <w:p>
      <w:pPr>
        <w:numPr>
          <w:ilvl w:val="0"/>
          <w:numId w:val="3"/>
        </w:numPr>
        <w:tabs>
          <w:tab w:val="left" w:pos="0"/>
        </w:tabs>
        <w:spacing w:line="360" w:lineRule="auto"/>
      </w:pPr>
      <w:r>
        <w:rPr>
          <w:sz w:val="24"/>
        </w:rPr>
        <w:t>获取不同来源的数据视图，利用准确、实时、可承诺的数据提升端到端整体可视性。</w:t>
      </w:r>
    </w:p>
    <w:p>
      <w:pPr>
        <w:numPr>
          <w:ilvl w:val="0"/>
          <w:numId w:val="3"/>
        </w:numPr>
        <w:tabs>
          <w:tab w:val="left" w:pos="0"/>
        </w:tabs>
        <w:spacing w:line="360" w:lineRule="auto"/>
        <w:rPr>
          <w:rFonts w:hint="eastAsia"/>
          <w:b/>
          <w:sz w:val="24"/>
          <w:szCs w:val="24"/>
        </w:rPr>
      </w:pPr>
      <w:r>
        <w:rPr>
          <w:rFonts w:hint="eastAsia"/>
          <w:kern w:val="0"/>
          <w:sz w:val="24"/>
        </w:rPr>
        <w:t>利用高性能排程引擎对工厂各产线进行生产排产，支持多种排程规则，能够实现产能最大化、订单交期率和客户服务率提升、库存均衡和经济效益的综合目标；并且能动态计划调整，针对临时的需求或变化，灵活动态的调整计划，可以实现插单、订单替换、加班、停工检修等多种功能；同时可实现交期预测、自动报工和库存统计功能。</w:t>
      </w:r>
    </w:p>
    <w:p>
      <w:pPr>
        <w:numPr>
          <w:ilvl w:val="0"/>
          <w:numId w:val="2"/>
        </w:numPr>
        <w:tabs>
          <w:tab w:val="left" w:pos="0"/>
        </w:tabs>
        <w:spacing w:line="360" w:lineRule="auto"/>
        <w:rPr>
          <w:rFonts w:hint="eastAsia"/>
          <w:b/>
          <w:kern w:val="0"/>
          <w:sz w:val="24"/>
        </w:rPr>
      </w:pPr>
      <w:r>
        <w:rPr>
          <w:rFonts w:hint="eastAsia"/>
          <w:b/>
          <w:kern w:val="0"/>
          <w:sz w:val="24"/>
        </w:rPr>
        <w:t>APS对于工厂产线高级排产具体技术要求：</w:t>
      </w:r>
    </w:p>
    <w:p>
      <w:pPr>
        <w:spacing w:line="360" w:lineRule="auto"/>
        <w:ind w:firstLine="480" w:firstLineChars="200"/>
        <w:rPr>
          <w:rFonts w:hint="eastAsia" w:ascii="宋体" w:hAnsi="宋体"/>
          <w:sz w:val="24"/>
          <w:szCs w:val="24"/>
        </w:rPr>
      </w:pPr>
      <w:r>
        <w:rPr>
          <w:rFonts w:hint="eastAsia" w:ascii="宋体" w:hAnsi="宋体"/>
          <w:sz w:val="24"/>
          <w:szCs w:val="24"/>
        </w:rPr>
        <w:t>工厂产线高级排产用于对生产工作进行测算、优化和执行过程管理。本模块可以根据生产工艺、生产资源约束以及订单需求，选择合适的优化策略，生成可以满足不同目标的批次生产方案，提高计划的效率和效益。本模块可将批次生产方案发布为独立的工作，对生产执行过程中进行管理和调整，提高执行过程中的效率和效益。具体技术功能如下：</w:t>
      </w:r>
    </w:p>
    <w:p>
      <w:pPr>
        <w:spacing w:line="360" w:lineRule="auto"/>
        <w:ind w:firstLine="480" w:firstLineChars="200"/>
        <w:rPr>
          <w:rFonts w:hint="eastAsia" w:ascii="宋体" w:hAnsi="宋体"/>
          <w:sz w:val="24"/>
          <w:szCs w:val="24"/>
        </w:rPr>
      </w:pPr>
      <w:r>
        <w:rPr>
          <w:rFonts w:hint="eastAsia" w:ascii="宋体" w:hAnsi="宋体"/>
          <w:sz w:val="24"/>
          <w:szCs w:val="24"/>
        </w:rPr>
        <w:t>1）从</w:t>
      </w:r>
      <w:r>
        <w:rPr>
          <w:rFonts w:ascii="黑体"/>
          <w:kern w:val="0"/>
          <w:sz w:val="24"/>
        </w:rPr>
        <w:t>ERP</w:t>
      </w:r>
      <w:r>
        <w:rPr>
          <w:rFonts w:hint="eastAsia" w:ascii="宋体" w:hAnsi="宋体"/>
          <w:sz w:val="24"/>
          <w:szCs w:val="24"/>
        </w:rPr>
        <w:t>系统中接收生产订单信息，并根据定义好的产能信息、工艺信息、产线信息以及设备维修、保养计划，结合产品交期和换线情况对生产计划按照工序步骤，以倒序方式进行排产，生成排产建议方案。生产计划员对系统推荐的建议方案，允许手动调整和审核，确认后再生成当月、日的生产计划。</w:t>
      </w:r>
    </w:p>
    <w:p>
      <w:pPr>
        <w:spacing w:line="360" w:lineRule="auto"/>
        <w:ind w:left="360"/>
        <w:rPr>
          <w:rFonts w:hint="eastAsia"/>
          <w:sz w:val="24"/>
          <w:szCs w:val="24"/>
        </w:rPr>
      </w:pPr>
      <w:r>
        <w:rPr>
          <w:rFonts w:hint="eastAsia"/>
          <w:sz w:val="24"/>
          <w:szCs w:val="24"/>
        </w:rPr>
        <w:t>2）特定客户的产品需要为其锁定相关产线，因此在高级排产系统中需要有产</w:t>
      </w:r>
    </w:p>
    <w:p>
      <w:pPr>
        <w:spacing w:line="360" w:lineRule="auto"/>
        <w:rPr>
          <w:rFonts w:hint="eastAsia"/>
          <w:sz w:val="24"/>
          <w:szCs w:val="24"/>
        </w:rPr>
      </w:pPr>
      <w:r>
        <w:rPr>
          <w:rFonts w:hint="eastAsia"/>
          <w:sz w:val="24"/>
          <w:szCs w:val="24"/>
        </w:rPr>
        <w:t>线锁定的功能。</w:t>
      </w:r>
    </w:p>
    <w:p>
      <w:pPr>
        <w:numPr>
          <w:ilvl w:val="0"/>
          <w:numId w:val="4"/>
        </w:numPr>
        <w:spacing w:line="360" w:lineRule="auto"/>
        <w:ind w:firstLine="480" w:firstLineChars="200"/>
        <w:rPr>
          <w:rFonts w:hint="eastAsia" w:ascii="宋体" w:hAnsi="宋体" w:cs="宋体"/>
          <w:kern w:val="0"/>
          <w:sz w:val="24"/>
          <w:szCs w:val="24"/>
        </w:rPr>
      </w:pPr>
      <w:r>
        <w:rPr>
          <w:rFonts w:hint="eastAsia" w:ascii="宋体" w:hAnsi="宋体" w:cs="宋体"/>
          <w:kern w:val="0"/>
          <w:sz w:val="24"/>
          <w:szCs w:val="24"/>
        </w:rPr>
        <w:t>根据用户需要，对在排程周期内的已经分派或者正在执行的工作做出适当变更或者锁定，使计划的发布更加连续。对在排程周期外的工作，则会默认锁定。</w:t>
      </w:r>
    </w:p>
    <w:p>
      <w:pPr>
        <w:numPr>
          <w:ilvl w:val="0"/>
          <w:numId w:val="4"/>
        </w:numPr>
        <w:spacing w:line="360" w:lineRule="auto"/>
        <w:ind w:firstLine="480" w:firstLineChars="200"/>
        <w:rPr>
          <w:rFonts w:hint="eastAsia" w:ascii="宋体" w:hAnsi="宋体" w:cs="宋体"/>
          <w:kern w:val="0"/>
          <w:sz w:val="24"/>
          <w:szCs w:val="24"/>
        </w:rPr>
      </w:pPr>
      <w:r>
        <w:rPr>
          <w:rFonts w:hint="eastAsia" w:ascii="宋体" w:hAnsi="宋体" w:cs="宋体"/>
          <w:kern w:val="0"/>
          <w:sz w:val="24"/>
          <w:szCs w:val="24"/>
        </w:rPr>
        <w:t>排程策略可以决定排程方向、目标和侧重点，根据用户需求可以指定不同策略来适应不同的生产计划需要。排程策略可以选择排程目标，设置针对订单、客户、资源的不同默认策略和针对特定对象的定制策略。排程目标可以设置针对订单、客户、产品、资源、分厂、车间不同的目标和目标组合。</w:t>
      </w:r>
    </w:p>
    <w:p>
      <w:pPr>
        <w:numPr>
          <w:ilvl w:val="0"/>
          <w:numId w:val="4"/>
        </w:numPr>
        <w:spacing w:line="360" w:lineRule="auto"/>
        <w:ind w:firstLine="480" w:firstLineChars="200"/>
        <w:rPr>
          <w:rFonts w:hint="eastAsia" w:ascii="宋体" w:hAnsi="宋体" w:cs="宋体"/>
          <w:kern w:val="0"/>
          <w:sz w:val="24"/>
          <w:szCs w:val="24"/>
        </w:rPr>
      </w:pPr>
      <w:r>
        <w:rPr>
          <w:rFonts w:hint="eastAsia" w:ascii="宋体" w:hAnsi="宋体" w:cs="宋体"/>
          <w:kern w:val="0"/>
          <w:sz w:val="24"/>
          <w:szCs w:val="24"/>
        </w:rPr>
        <w:t>提供案例进行模拟和结果展示功能。案例结果可查看案例生成的工作列表、资源甘特图、订单计划量、资源利用率、每日的工作安排等。用户可根据完成率、交期、产能利用等多种维度，综合评估案例的效益。</w:t>
      </w:r>
    </w:p>
    <w:p>
      <w:pPr>
        <w:numPr>
          <w:ilvl w:val="0"/>
          <w:numId w:val="4"/>
        </w:numPr>
        <w:spacing w:line="360" w:lineRule="auto"/>
        <w:ind w:firstLine="480" w:firstLineChars="200"/>
        <w:rPr>
          <w:rFonts w:hint="eastAsia" w:ascii="宋体" w:hAnsi="宋体" w:cs="宋体"/>
          <w:kern w:val="0"/>
          <w:sz w:val="24"/>
          <w:szCs w:val="24"/>
        </w:rPr>
      </w:pPr>
      <w:r>
        <w:rPr>
          <w:rFonts w:hint="eastAsia" w:ascii="宋体" w:hAnsi="宋体" w:cs="宋体"/>
          <w:kern w:val="0"/>
          <w:sz w:val="24"/>
          <w:szCs w:val="24"/>
        </w:rPr>
        <w:t>能动态计划调整，针对临时的需求或变化，灵活动态的调整计划，可以实现插单、订单替换、加班、停工检修等多种功能。</w:t>
      </w:r>
    </w:p>
    <w:p>
      <w:pPr>
        <w:numPr>
          <w:ilvl w:val="0"/>
          <w:numId w:val="4"/>
        </w:numPr>
        <w:spacing w:line="360" w:lineRule="auto"/>
        <w:ind w:firstLine="480" w:firstLineChars="200"/>
        <w:rPr>
          <w:rFonts w:hint="eastAsia" w:ascii="宋体" w:hAnsi="宋体" w:cs="宋体"/>
          <w:kern w:val="0"/>
          <w:sz w:val="24"/>
          <w:szCs w:val="24"/>
        </w:rPr>
      </w:pPr>
      <w:r>
        <w:rPr>
          <w:rFonts w:hint="eastAsia" w:ascii="宋体" w:hAnsi="宋体" w:cs="宋体"/>
          <w:kern w:val="0"/>
          <w:sz w:val="24"/>
          <w:szCs w:val="24"/>
        </w:rPr>
        <w:t>系统可对工作完成情况进行报工统计，同时更新订单完成信息和相关产品完成量。</w:t>
      </w:r>
    </w:p>
    <w:p>
      <w:pPr>
        <w:numPr>
          <w:ilvl w:val="0"/>
          <w:numId w:val="4"/>
        </w:numPr>
        <w:spacing w:line="360" w:lineRule="auto"/>
        <w:ind w:firstLine="480" w:firstLineChars="200"/>
        <w:rPr>
          <w:rFonts w:hint="eastAsia"/>
        </w:rPr>
      </w:pPr>
      <w:r>
        <w:rPr>
          <w:rFonts w:hint="eastAsia" w:ascii="宋体" w:hAnsi="宋体" w:cs="宋体"/>
          <w:kern w:val="0"/>
          <w:sz w:val="24"/>
          <w:szCs w:val="24"/>
        </w:rPr>
        <w:t>根据排程计划和工作报工情况，系统可以自动更新，提供最新的订单预测交期，使用户能够实时了解订单进程。</w:t>
      </w:r>
    </w:p>
    <w:p>
      <w:pPr>
        <w:rPr>
          <w:rFonts w:hint="eastAsia"/>
        </w:rPr>
      </w:pPr>
    </w:p>
    <w:p>
      <w:pPr>
        <w:pStyle w:val="5"/>
        <w:rPr>
          <w:rFonts w:hint="eastAsia"/>
        </w:rPr>
      </w:pPr>
      <w:r>
        <w:rPr>
          <w:rFonts w:hint="eastAsia"/>
        </w:rPr>
        <w:t>MES技术要求</w:t>
      </w:r>
    </w:p>
    <w:p>
      <w:pPr>
        <w:numPr>
          <w:ilvl w:val="0"/>
          <w:numId w:val="5"/>
        </w:numPr>
        <w:spacing w:line="360" w:lineRule="auto"/>
        <w:rPr>
          <w:rFonts w:ascii="宋体" w:hAnsi="宋体"/>
          <w:sz w:val="24"/>
          <w:szCs w:val="24"/>
        </w:rPr>
      </w:pPr>
      <w:r>
        <w:rPr>
          <w:rFonts w:hint="eastAsia" w:ascii="宋体" w:hAnsi="宋体"/>
          <w:sz w:val="24"/>
          <w:szCs w:val="24"/>
        </w:rPr>
        <w:t>与ERP系统接口</w:t>
      </w:r>
    </w:p>
    <w:p>
      <w:pPr>
        <w:spacing w:line="360" w:lineRule="auto"/>
        <w:ind w:firstLine="420"/>
        <w:rPr>
          <w:rFonts w:hint="eastAsia" w:ascii="宋体" w:hAnsi="宋体"/>
          <w:sz w:val="24"/>
          <w:szCs w:val="24"/>
        </w:rPr>
      </w:pPr>
      <w:r>
        <w:rPr>
          <w:rFonts w:hint="eastAsia" w:ascii="宋体" w:hAnsi="宋体"/>
          <w:color w:val="000000"/>
          <w:sz w:val="24"/>
          <w:szCs w:val="24"/>
        </w:rPr>
        <w:t>从ERP获取物料主数据信息，工厂架构、人员、物料、组织架构数据。</w:t>
      </w:r>
    </w:p>
    <w:p>
      <w:pPr>
        <w:numPr>
          <w:ilvl w:val="0"/>
          <w:numId w:val="5"/>
        </w:numPr>
        <w:spacing w:line="360" w:lineRule="auto"/>
        <w:rPr>
          <w:rFonts w:ascii="宋体" w:hAnsi="宋体"/>
          <w:sz w:val="24"/>
          <w:szCs w:val="24"/>
        </w:rPr>
      </w:pPr>
      <w:r>
        <w:rPr>
          <w:rFonts w:hint="eastAsia" w:ascii="宋体" w:hAnsi="宋体"/>
          <w:sz w:val="24"/>
          <w:szCs w:val="24"/>
        </w:rPr>
        <w:t>工厂模型</w:t>
      </w:r>
    </w:p>
    <w:p>
      <w:pPr>
        <w:spacing w:line="360" w:lineRule="auto"/>
        <w:ind w:firstLine="420"/>
        <w:rPr>
          <w:rFonts w:hint="eastAsia" w:ascii="宋体" w:hAnsi="宋体"/>
          <w:sz w:val="24"/>
          <w:szCs w:val="24"/>
        </w:rPr>
      </w:pPr>
      <w:r>
        <w:rPr>
          <w:rFonts w:hint="eastAsia" w:ascii="宋体" w:hAnsi="宋体"/>
          <w:kern w:val="0"/>
          <w:sz w:val="24"/>
          <w:szCs w:val="24"/>
        </w:rPr>
        <w:t>包括工厂建模、生产资源、人员、配方管理、工艺路线、班组、排班等。</w:t>
      </w:r>
    </w:p>
    <w:p>
      <w:pPr>
        <w:numPr>
          <w:ilvl w:val="0"/>
          <w:numId w:val="5"/>
        </w:numPr>
        <w:spacing w:line="360" w:lineRule="auto"/>
        <w:rPr>
          <w:rFonts w:ascii="宋体" w:hAnsi="宋体"/>
          <w:sz w:val="24"/>
          <w:szCs w:val="24"/>
        </w:rPr>
      </w:pPr>
      <w:r>
        <w:rPr>
          <w:rFonts w:hint="eastAsia" w:ascii="宋体" w:hAnsi="宋体"/>
          <w:sz w:val="24"/>
          <w:szCs w:val="24"/>
        </w:rPr>
        <w:t>生产工单</w:t>
      </w:r>
    </w:p>
    <w:p>
      <w:pPr>
        <w:spacing w:line="360" w:lineRule="auto"/>
        <w:ind w:firstLine="420"/>
        <w:rPr>
          <w:rFonts w:hint="eastAsia" w:ascii="宋体" w:hAnsi="宋体"/>
          <w:sz w:val="24"/>
          <w:szCs w:val="24"/>
        </w:rPr>
      </w:pPr>
      <w:r>
        <w:rPr>
          <w:rFonts w:hint="eastAsia" w:ascii="宋体" w:hAnsi="宋体"/>
          <w:sz w:val="24"/>
          <w:szCs w:val="24"/>
        </w:rPr>
        <w:t>系统提供增加、修改、删除、查询、下达生产配料单、下发工艺参数及关闭工单功能。包含</w:t>
      </w:r>
      <w:r>
        <w:rPr>
          <w:rFonts w:hint="eastAsia" w:ascii="宋体" w:hAnsi="宋体"/>
          <w:kern w:val="0"/>
          <w:sz w:val="24"/>
          <w:szCs w:val="24"/>
        </w:rPr>
        <w:t>车间、产线、生产数量、工艺路线、PO码、标识码、所需原料种类及需求量等信息。</w:t>
      </w:r>
    </w:p>
    <w:p>
      <w:pPr>
        <w:numPr>
          <w:ilvl w:val="0"/>
          <w:numId w:val="5"/>
        </w:numPr>
        <w:spacing w:line="360" w:lineRule="auto"/>
        <w:rPr>
          <w:rFonts w:ascii="宋体" w:hAnsi="宋体"/>
          <w:sz w:val="24"/>
          <w:szCs w:val="24"/>
        </w:rPr>
      </w:pPr>
      <w:r>
        <w:rPr>
          <w:rFonts w:hint="eastAsia" w:ascii="宋体" w:hAnsi="宋体"/>
          <w:sz w:val="24"/>
          <w:szCs w:val="24"/>
        </w:rPr>
        <w:t>配料单</w:t>
      </w:r>
    </w:p>
    <w:p>
      <w:pPr>
        <w:widowControl/>
        <w:spacing w:line="360" w:lineRule="auto"/>
        <w:ind w:firstLine="420"/>
        <w:rPr>
          <w:rFonts w:ascii="宋体" w:hAnsi="宋体"/>
          <w:kern w:val="0"/>
          <w:sz w:val="24"/>
          <w:szCs w:val="24"/>
        </w:rPr>
      </w:pPr>
      <w:r>
        <w:rPr>
          <w:rFonts w:hint="eastAsia" w:ascii="宋体" w:hAnsi="宋体"/>
          <w:kern w:val="0"/>
          <w:sz w:val="24"/>
          <w:szCs w:val="24"/>
        </w:rPr>
        <w:t>配料单分2种类型常规类型、试验类型，包含车间、产线、生产数量、工艺路线、批次数量等信息，</w:t>
      </w:r>
      <w:r>
        <w:rPr>
          <w:rFonts w:hint="eastAsia" w:ascii="宋体" w:hAnsi="宋体"/>
          <w:b/>
          <w:bCs/>
          <w:kern w:val="0"/>
          <w:sz w:val="24"/>
          <w:szCs w:val="24"/>
        </w:rPr>
        <w:t>自动带出</w:t>
      </w:r>
      <w:r>
        <w:rPr>
          <w:rFonts w:hint="eastAsia" w:ascii="宋体" w:hAnsi="宋体"/>
          <w:kern w:val="0"/>
          <w:sz w:val="24"/>
          <w:szCs w:val="24"/>
        </w:rPr>
        <w:t>物料明细、工艺路线明细、过程批次、原辅料明细及其配料详情及顺序、添加剂明细、分解生产工单，并按照生产工单中的工艺路线信息，能</w:t>
      </w:r>
      <w:r>
        <w:rPr>
          <w:rFonts w:hint="eastAsia" w:ascii="宋体" w:hAnsi="宋体"/>
          <w:b/>
          <w:bCs/>
          <w:kern w:val="0"/>
          <w:sz w:val="24"/>
          <w:szCs w:val="24"/>
        </w:rPr>
        <w:t>按自动推原料先进先出、根据原料含量自动计算配比、自动生产备料单</w:t>
      </w:r>
      <w:r>
        <w:rPr>
          <w:rFonts w:hint="eastAsia" w:ascii="宋体" w:hAnsi="宋体"/>
          <w:kern w:val="0"/>
          <w:sz w:val="24"/>
          <w:szCs w:val="24"/>
        </w:rPr>
        <w:t>、自动下发生产执行、</w:t>
      </w:r>
      <w:r>
        <w:rPr>
          <w:rFonts w:hint="eastAsia" w:ascii="宋体" w:hAnsi="宋体"/>
          <w:b/>
          <w:bCs/>
          <w:kern w:val="0"/>
          <w:sz w:val="24"/>
          <w:szCs w:val="24"/>
        </w:rPr>
        <w:t>自动生成</w:t>
      </w:r>
      <w:r>
        <w:rPr>
          <w:rFonts w:hint="eastAsia" w:ascii="宋体" w:hAnsi="宋体"/>
          <w:kern w:val="0"/>
          <w:sz w:val="24"/>
          <w:szCs w:val="24"/>
        </w:rPr>
        <w:t>检测计划和取样任务。必须通过以下要因进行计算：</w:t>
      </w:r>
    </w:p>
    <w:p>
      <w:pPr>
        <w:widowControl/>
        <w:numPr>
          <w:ilvl w:val="0"/>
          <w:numId w:val="6"/>
        </w:numPr>
        <w:spacing w:line="360" w:lineRule="auto"/>
        <w:rPr>
          <w:rFonts w:hint="eastAsia" w:ascii="宋体" w:hAnsi="宋体"/>
          <w:kern w:val="0"/>
          <w:sz w:val="24"/>
          <w:szCs w:val="24"/>
        </w:rPr>
      </w:pPr>
      <w:r>
        <w:rPr>
          <w:rFonts w:hint="eastAsia" w:ascii="宋体" w:hAnsi="宋体"/>
          <w:kern w:val="0"/>
          <w:sz w:val="24"/>
          <w:szCs w:val="24"/>
        </w:rPr>
        <w:t>工艺路线、工艺模型及生产节拍</w:t>
      </w:r>
    </w:p>
    <w:p>
      <w:pPr>
        <w:widowControl/>
        <w:numPr>
          <w:ilvl w:val="0"/>
          <w:numId w:val="6"/>
        </w:numPr>
        <w:spacing w:line="360" w:lineRule="auto"/>
        <w:rPr>
          <w:rFonts w:hint="eastAsia" w:ascii="宋体" w:hAnsi="宋体"/>
          <w:kern w:val="0"/>
          <w:sz w:val="24"/>
          <w:szCs w:val="24"/>
        </w:rPr>
      </w:pPr>
      <w:r>
        <w:rPr>
          <w:rFonts w:hint="eastAsia" w:ascii="宋体" w:hAnsi="宋体"/>
          <w:kern w:val="0"/>
          <w:sz w:val="24"/>
          <w:szCs w:val="24"/>
        </w:rPr>
        <w:t>原材料匹配及其包装规格</w:t>
      </w:r>
    </w:p>
    <w:p>
      <w:pPr>
        <w:widowControl/>
        <w:numPr>
          <w:ilvl w:val="0"/>
          <w:numId w:val="6"/>
        </w:numPr>
        <w:spacing w:line="360" w:lineRule="auto"/>
        <w:rPr>
          <w:rFonts w:hint="eastAsia" w:ascii="宋体" w:hAnsi="宋体"/>
          <w:kern w:val="0"/>
          <w:sz w:val="24"/>
          <w:szCs w:val="24"/>
        </w:rPr>
      </w:pPr>
      <w:r>
        <w:rPr>
          <w:rFonts w:hint="eastAsia" w:ascii="宋体" w:hAnsi="宋体"/>
          <w:kern w:val="0"/>
          <w:sz w:val="24"/>
          <w:szCs w:val="24"/>
        </w:rPr>
        <w:t>各工序批次生成规则及关联关系</w:t>
      </w:r>
    </w:p>
    <w:p>
      <w:pPr>
        <w:widowControl/>
        <w:numPr>
          <w:ilvl w:val="0"/>
          <w:numId w:val="6"/>
        </w:numPr>
        <w:spacing w:line="360" w:lineRule="auto"/>
        <w:rPr>
          <w:rFonts w:hint="eastAsia" w:ascii="宋体" w:hAnsi="宋体"/>
          <w:kern w:val="0"/>
          <w:sz w:val="24"/>
          <w:szCs w:val="24"/>
        </w:rPr>
      </w:pPr>
      <w:r>
        <w:rPr>
          <w:rFonts w:hint="eastAsia" w:ascii="宋体" w:hAnsi="宋体"/>
          <w:kern w:val="0"/>
          <w:sz w:val="24"/>
          <w:szCs w:val="24"/>
        </w:rPr>
        <w:t>配料摩尔比、添加剂比率、级配规则</w:t>
      </w:r>
    </w:p>
    <w:p>
      <w:pPr>
        <w:widowControl/>
        <w:numPr>
          <w:ilvl w:val="0"/>
          <w:numId w:val="6"/>
        </w:numPr>
        <w:spacing w:line="360" w:lineRule="auto"/>
        <w:rPr>
          <w:rFonts w:hint="eastAsia" w:ascii="宋体" w:hAnsi="宋体"/>
          <w:kern w:val="0"/>
          <w:sz w:val="24"/>
          <w:szCs w:val="24"/>
        </w:rPr>
      </w:pPr>
      <w:r>
        <w:rPr>
          <w:rFonts w:hint="eastAsia" w:ascii="宋体" w:hAnsi="宋体"/>
          <w:kern w:val="0"/>
          <w:sz w:val="24"/>
          <w:szCs w:val="24"/>
        </w:rPr>
        <w:t>分解工单</w:t>
      </w:r>
      <w:r>
        <w:rPr>
          <w:rFonts w:ascii="宋体" w:hAnsi="宋体"/>
          <w:kern w:val="0"/>
          <w:sz w:val="24"/>
          <w:szCs w:val="24"/>
        </w:rPr>
        <w:t>,</w:t>
      </w:r>
      <w:r>
        <w:rPr>
          <w:rFonts w:hint="eastAsia" w:ascii="宋体" w:hAnsi="宋体"/>
          <w:kern w:val="0"/>
          <w:sz w:val="24"/>
          <w:szCs w:val="24"/>
        </w:rPr>
        <w:t>同时下发各个工序生产任务梳理</w:t>
      </w:r>
    </w:p>
    <w:p>
      <w:pPr>
        <w:widowControl/>
        <w:numPr>
          <w:ilvl w:val="0"/>
          <w:numId w:val="6"/>
        </w:numPr>
        <w:spacing w:line="360" w:lineRule="auto"/>
        <w:rPr>
          <w:rFonts w:ascii="宋体" w:hAnsi="宋体"/>
          <w:kern w:val="0"/>
          <w:sz w:val="24"/>
          <w:szCs w:val="24"/>
        </w:rPr>
      </w:pPr>
      <w:r>
        <w:rPr>
          <w:rFonts w:hint="eastAsia" w:ascii="宋体" w:hAnsi="宋体"/>
          <w:kern w:val="0"/>
          <w:sz w:val="24"/>
          <w:szCs w:val="24"/>
        </w:rPr>
        <w:t>根据产线、型号及标准配方，能自动下发工艺参数</w:t>
      </w:r>
    </w:p>
    <w:p>
      <w:pPr>
        <w:numPr>
          <w:ilvl w:val="0"/>
          <w:numId w:val="5"/>
        </w:numPr>
        <w:spacing w:line="360" w:lineRule="auto"/>
        <w:rPr>
          <w:rFonts w:ascii="宋体" w:hAnsi="宋体"/>
          <w:sz w:val="24"/>
          <w:szCs w:val="24"/>
        </w:rPr>
      </w:pPr>
      <w:r>
        <w:rPr>
          <w:rFonts w:hint="eastAsia" w:ascii="宋体" w:hAnsi="宋体"/>
          <w:sz w:val="24"/>
          <w:szCs w:val="24"/>
        </w:rPr>
        <w:t>生产进度管理</w:t>
      </w:r>
    </w:p>
    <w:p>
      <w:pPr>
        <w:spacing w:line="360" w:lineRule="auto"/>
        <w:ind w:firstLine="420"/>
        <w:rPr>
          <w:rFonts w:ascii="宋体" w:hAnsi="宋体"/>
          <w:sz w:val="24"/>
          <w:szCs w:val="24"/>
        </w:rPr>
      </w:pPr>
      <w:r>
        <w:rPr>
          <w:rFonts w:hint="eastAsia" w:ascii="宋体" w:hAnsi="宋体"/>
          <w:kern w:val="0"/>
          <w:sz w:val="24"/>
          <w:szCs w:val="24"/>
        </w:rPr>
        <w:t>对计划进度、工单进度、每个配料单进度进行监控、对应达成进度和实际进度实时监控，进度异常时通过PC端和移动端向生产相关人员发起异常信息。</w:t>
      </w:r>
    </w:p>
    <w:p>
      <w:pPr>
        <w:numPr>
          <w:ilvl w:val="0"/>
          <w:numId w:val="5"/>
        </w:numPr>
        <w:spacing w:line="360" w:lineRule="auto"/>
        <w:rPr>
          <w:rFonts w:ascii="宋体" w:hAnsi="宋体"/>
          <w:sz w:val="24"/>
          <w:szCs w:val="24"/>
        </w:rPr>
      </w:pPr>
      <w:r>
        <w:rPr>
          <w:rFonts w:hint="eastAsia" w:ascii="宋体" w:hAnsi="宋体"/>
          <w:sz w:val="24"/>
          <w:szCs w:val="24"/>
        </w:rPr>
        <w:t>物料配送</w:t>
      </w:r>
    </w:p>
    <w:p>
      <w:pPr>
        <w:spacing w:line="360" w:lineRule="auto"/>
        <w:ind w:firstLine="420"/>
        <w:rPr>
          <w:rFonts w:ascii="宋体" w:hAnsi="宋体"/>
          <w:kern w:val="0"/>
          <w:sz w:val="24"/>
          <w:szCs w:val="24"/>
        </w:rPr>
      </w:pPr>
      <w:r>
        <w:rPr>
          <w:rFonts w:hint="eastAsia" w:ascii="宋体" w:hAnsi="宋体"/>
          <w:kern w:val="0"/>
          <w:sz w:val="24"/>
          <w:szCs w:val="24"/>
        </w:rPr>
        <w:t>通过配料单生成的备料单、领料单，W</w:t>
      </w:r>
      <w:r>
        <w:rPr>
          <w:rFonts w:ascii="宋体" w:hAnsi="宋体"/>
          <w:kern w:val="0"/>
          <w:sz w:val="24"/>
          <w:szCs w:val="24"/>
        </w:rPr>
        <w:t>MS</w:t>
      </w:r>
      <w:r>
        <w:rPr>
          <w:rFonts w:hint="eastAsia" w:ascii="宋体" w:hAnsi="宋体"/>
          <w:kern w:val="0"/>
          <w:sz w:val="24"/>
          <w:szCs w:val="24"/>
        </w:rPr>
        <w:t>将所需物料批次和数量通过AGV送往投料口。</w:t>
      </w:r>
    </w:p>
    <w:p>
      <w:pPr>
        <w:numPr>
          <w:ilvl w:val="0"/>
          <w:numId w:val="5"/>
        </w:numPr>
        <w:spacing w:line="360" w:lineRule="auto"/>
        <w:rPr>
          <w:rFonts w:ascii="宋体" w:hAnsi="宋体"/>
          <w:sz w:val="24"/>
          <w:szCs w:val="24"/>
        </w:rPr>
      </w:pPr>
      <w:r>
        <w:rPr>
          <w:rFonts w:hint="eastAsia" w:ascii="宋体" w:hAnsi="宋体"/>
          <w:sz w:val="24"/>
          <w:szCs w:val="24"/>
        </w:rPr>
        <w:t>添加剂管理</w:t>
      </w:r>
    </w:p>
    <w:p>
      <w:pPr>
        <w:spacing w:line="360" w:lineRule="auto"/>
        <w:ind w:firstLine="420"/>
        <w:rPr>
          <w:rFonts w:hint="eastAsia" w:ascii="宋体" w:hAnsi="宋体"/>
          <w:sz w:val="24"/>
          <w:szCs w:val="24"/>
        </w:rPr>
      </w:pPr>
      <w:r>
        <w:rPr>
          <w:rFonts w:hint="eastAsia" w:ascii="宋体" w:hAnsi="宋体"/>
          <w:sz w:val="24"/>
          <w:szCs w:val="24"/>
        </w:rPr>
        <w:t>根据配料单要求进行添加剂的称重、打印标签、领用、投料、退料、补料管理。现场通过PDA扫码对添加剂投料进行防呆犯错。</w:t>
      </w:r>
    </w:p>
    <w:p>
      <w:pPr>
        <w:numPr>
          <w:ilvl w:val="0"/>
          <w:numId w:val="5"/>
        </w:numPr>
        <w:spacing w:line="360" w:lineRule="auto"/>
        <w:rPr>
          <w:rFonts w:ascii="宋体" w:hAnsi="宋体"/>
          <w:sz w:val="24"/>
          <w:szCs w:val="24"/>
        </w:rPr>
      </w:pPr>
      <w:r>
        <w:rPr>
          <w:rFonts w:hint="eastAsia" w:ascii="宋体" w:hAnsi="宋体"/>
          <w:kern w:val="0"/>
          <w:sz w:val="24"/>
          <w:szCs w:val="24"/>
        </w:rPr>
        <w:t>生产执行</w:t>
      </w:r>
    </w:p>
    <w:p>
      <w:pPr>
        <w:spacing w:line="360" w:lineRule="auto"/>
        <w:ind w:firstLine="480" w:firstLineChars="200"/>
        <w:rPr>
          <w:rFonts w:hint="eastAsia" w:ascii="宋体" w:hAnsi="宋体"/>
          <w:sz w:val="24"/>
          <w:szCs w:val="24"/>
        </w:rPr>
      </w:pPr>
      <w:r>
        <w:rPr>
          <w:rFonts w:hint="eastAsia" w:ascii="宋体" w:hAnsi="宋体"/>
          <w:sz w:val="24"/>
          <w:szCs w:val="24"/>
        </w:rPr>
        <w:t>生产配料单下把每个工序执行要求下发给批控软件，批控软件按照现场SOP要求执行，进行防呆防错规范执行，对关键设备进行参数比对及反写操作，同时把各个工序批次执行情况记录下来，生产电子作业记录。</w:t>
      </w:r>
    </w:p>
    <w:p>
      <w:pPr>
        <w:numPr>
          <w:ilvl w:val="0"/>
          <w:numId w:val="5"/>
        </w:numPr>
        <w:spacing w:line="360" w:lineRule="auto"/>
        <w:rPr>
          <w:rFonts w:ascii="宋体" w:hAnsi="宋体"/>
          <w:sz w:val="24"/>
          <w:szCs w:val="24"/>
        </w:rPr>
      </w:pPr>
      <w:r>
        <w:rPr>
          <w:rFonts w:hint="eastAsia" w:ascii="宋体" w:hAnsi="宋体"/>
          <w:kern w:val="0"/>
          <w:sz w:val="24"/>
          <w:szCs w:val="24"/>
        </w:rPr>
        <w:t>生产监控</w:t>
      </w:r>
    </w:p>
    <w:p>
      <w:pPr>
        <w:widowControl/>
        <w:spacing w:line="360" w:lineRule="auto"/>
        <w:ind w:firstLine="420"/>
        <w:rPr>
          <w:rFonts w:ascii="宋体" w:hAnsi="宋体"/>
          <w:kern w:val="0"/>
          <w:sz w:val="24"/>
          <w:szCs w:val="24"/>
        </w:rPr>
      </w:pPr>
      <w:r>
        <w:rPr>
          <w:rFonts w:hint="eastAsia" w:ascii="宋体" w:hAnsi="宋体"/>
          <w:kern w:val="0"/>
          <w:sz w:val="24"/>
          <w:szCs w:val="24"/>
        </w:rPr>
        <w:t>系统按产线展示全工序流程图，界面包含各料仓重量、关键设备工艺参数、报警信息（每个工序每台设备报警信息）</w:t>
      </w:r>
    </w:p>
    <w:p>
      <w:pPr>
        <w:pStyle w:val="12"/>
        <w:widowControl/>
        <w:numPr>
          <w:ilvl w:val="0"/>
          <w:numId w:val="7"/>
        </w:numPr>
        <w:spacing w:line="360" w:lineRule="auto"/>
        <w:ind w:firstLineChars="0"/>
        <w:rPr>
          <w:rFonts w:hint="eastAsia" w:ascii="宋体" w:hAnsi="宋体"/>
          <w:kern w:val="0"/>
          <w:sz w:val="24"/>
          <w:szCs w:val="24"/>
        </w:rPr>
      </w:pPr>
      <w:r>
        <w:rPr>
          <w:rFonts w:hint="eastAsia" w:ascii="宋体" w:hAnsi="宋体"/>
          <w:kern w:val="0"/>
          <w:sz w:val="24"/>
          <w:szCs w:val="24"/>
        </w:rPr>
        <w:t>工艺参数调整，审核参数调整后追溯到人员,按照工艺定参数，生产具体调整，品质监督模式。</w:t>
      </w:r>
    </w:p>
    <w:p>
      <w:pPr>
        <w:numPr>
          <w:ilvl w:val="0"/>
          <w:numId w:val="7"/>
        </w:numPr>
        <w:spacing w:line="360" w:lineRule="auto"/>
        <w:rPr>
          <w:rFonts w:hint="eastAsia" w:ascii="宋体" w:hAnsi="宋体"/>
          <w:sz w:val="24"/>
          <w:szCs w:val="24"/>
        </w:rPr>
      </w:pPr>
      <w:r>
        <w:rPr>
          <w:rFonts w:hint="eastAsia" w:ascii="宋体" w:hAnsi="宋体"/>
          <w:kern w:val="0"/>
          <w:sz w:val="24"/>
          <w:szCs w:val="24"/>
        </w:rPr>
        <w:t>系统通过所获取的各工序数据，实现实时统计，WIP概览是某一时刻的数据。可以通过产线/车间进行统计</w:t>
      </w:r>
    </w:p>
    <w:p>
      <w:pPr>
        <w:numPr>
          <w:ilvl w:val="0"/>
          <w:numId w:val="5"/>
        </w:numPr>
        <w:spacing w:line="360" w:lineRule="auto"/>
        <w:rPr>
          <w:rFonts w:ascii="宋体" w:hAnsi="宋体"/>
          <w:kern w:val="0"/>
          <w:sz w:val="24"/>
          <w:szCs w:val="24"/>
        </w:rPr>
      </w:pPr>
      <w:r>
        <w:rPr>
          <w:rFonts w:hint="eastAsia" w:ascii="宋体" w:hAnsi="宋体"/>
          <w:kern w:val="0"/>
          <w:sz w:val="24"/>
          <w:szCs w:val="24"/>
        </w:rPr>
        <w:t>成品包装</w:t>
      </w:r>
    </w:p>
    <w:p>
      <w:pPr>
        <w:spacing w:line="360" w:lineRule="auto"/>
        <w:ind w:firstLine="420"/>
        <w:rPr>
          <w:rFonts w:hint="eastAsia" w:ascii="宋体" w:hAnsi="宋体"/>
          <w:kern w:val="0"/>
          <w:sz w:val="24"/>
          <w:szCs w:val="24"/>
        </w:rPr>
      </w:pPr>
      <w:r>
        <w:rPr>
          <w:rFonts w:ascii="宋体" w:hAnsi="宋体"/>
          <w:sz w:val="24"/>
          <w:szCs w:val="24"/>
        </w:rPr>
        <w:t>根据包装任务列表进行包装称重打标，系统通过与地磅进行通讯自动采集称重数据、记录重量、打印条码标签、生产报工功能，实现吨包产品复称规范操作；并与条码</w:t>
      </w:r>
      <w:r>
        <w:rPr>
          <w:rFonts w:hint="eastAsia" w:ascii="宋体" w:hAnsi="宋体"/>
          <w:sz w:val="24"/>
          <w:szCs w:val="24"/>
        </w:rPr>
        <w:t>管理模块</w:t>
      </w:r>
      <w:r>
        <w:rPr>
          <w:rFonts w:ascii="宋体" w:hAnsi="宋体"/>
          <w:sz w:val="24"/>
          <w:szCs w:val="24"/>
        </w:rPr>
        <w:t>进行对接，实现系统间数据交互</w:t>
      </w:r>
    </w:p>
    <w:p>
      <w:pPr>
        <w:numPr>
          <w:ilvl w:val="0"/>
          <w:numId w:val="5"/>
        </w:numPr>
        <w:spacing w:line="360" w:lineRule="auto"/>
        <w:rPr>
          <w:rFonts w:ascii="宋体" w:hAnsi="宋体"/>
          <w:sz w:val="24"/>
          <w:szCs w:val="24"/>
        </w:rPr>
      </w:pPr>
      <w:r>
        <w:rPr>
          <w:rFonts w:hint="eastAsia" w:ascii="宋体" w:hAnsi="宋体"/>
          <w:sz w:val="24"/>
          <w:szCs w:val="24"/>
        </w:rPr>
        <w:t>中间品</w:t>
      </w:r>
    </w:p>
    <w:p>
      <w:pPr>
        <w:numPr>
          <w:ilvl w:val="1"/>
          <w:numId w:val="5"/>
        </w:numPr>
        <w:spacing w:line="360" w:lineRule="auto"/>
        <w:rPr>
          <w:rFonts w:ascii="宋体" w:hAnsi="宋体"/>
          <w:sz w:val="24"/>
          <w:szCs w:val="24"/>
        </w:rPr>
      </w:pPr>
      <w:r>
        <w:rPr>
          <w:rFonts w:hint="eastAsia" w:ascii="宋体" w:hAnsi="宋体"/>
          <w:sz w:val="24"/>
          <w:szCs w:val="24"/>
        </w:rPr>
        <w:t>中间品登记：系统支持中间品登记包含中间品状态、发生原因、发生产线、设备、存放地点、所属配料单批号、工序批号、同时打印标签。</w:t>
      </w:r>
    </w:p>
    <w:p>
      <w:pPr>
        <w:numPr>
          <w:ilvl w:val="1"/>
          <w:numId w:val="5"/>
        </w:numPr>
        <w:spacing w:line="360" w:lineRule="auto"/>
        <w:rPr>
          <w:rFonts w:hint="eastAsia" w:ascii="宋体" w:hAnsi="宋体"/>
          <w:sz w:val="24"/>
          <w:szCs w:val="24"/>
        </w:rPr>
      </w:pPr>
      <w:r>
        <w:rPr>
          <w:rFonts w:hint="eastAsia" w:ascii="宋体" w:hAnsi="宋体"/>
          <w:sz w:val="24"/>
          <w:szCs w:val="24"/>
        </w:rPr>
        <w:t>中间品返投：根据返投指令返投，通过现场PDA扫码投料追溯中间品返投数量及批次</w:t>
      </w:r>
    </w:p>
    <w:p>
      <w:pPr>
        <w:numPr>
          <w:ilvl w:val="0"/>
          <w:numId w:val="5"/>
        </w:numPr>
        <w:spacing w:line="360" w:lineRule="auto"/>
        <w:rPr>
          <w:rFonts w:ascii="宋体" w:hAnsi="宋体"/>
          <w:kern w:val="0"/>
          <w:sz w:val="24"/>
          <w:szCs w:val="24"/>
        </w:rPr>
      </w:pPr>
      <w:r>
        <w:rPr>
          <w:rFonts w:hint="eastAsia" w:ascii="宋体" w:hAnsi="宋体"/>
          <w:kern w:val="0"/>
          <w:sz w:val="24"/>
          <w:szCs w:val="24"/>
        </w:rPr>
        <w:t>批次管理</w:t>
      </w:r>
    </w:p>
    <w:p>
      <w:pPr>
        <w:widowControl/>
        <w:spacing w:line="360" w:lineRule="auto"/>
        <w:ind w:firstLine="420"/>
        <w:rPr>
          <w:rFonts w:ascii="宋体" w:hAnsi="宋体"/>
          <w:kern w:val="0"/>
          <w:sz w:val="24"/>
          <w:szCs w:val="24"/>
        </w:rPr>
      </w:pPr>
      <w:r>
        <w:rPr>
          <w:rFonts w:hint="eastAsia" w:ascii="宋体" w:hAnsi="宋体"/>
          <w:kern w:val="0"/>
          <w:sz w:val="24"/>
          <w:szCs w:val="24"/>
        </w:rPr>
        <w:t>通过原辅材料信息提取、生产领用投料核对、生产过程批次按照已定原则生成、入库扫描录入、出库扫描核对录入等达到物料批次管理追溯。批次管理功能是查询物料、质量追溯等功能的载体，不能随意改动；为了保障关键功能的正常运行，批次命名规则在系统后台维护。2.根据工艺管理规定来变动批次且有人工调整功能。</w:t>
      </w:r>
    </w:p>
    <w:p>
      <w:pPr>
        <w:widowControl/>
        <w:spacing w:line="360" w:lineRule="auto"/>
        <w:ind w:firstLine="420"/>
        <w:rPr>
          <w:rFonts w:hint="eastAsia" w:ascii="宋体" w:hAnsi="宋体"/>
          <w:kern w:val="0"/>
          <w:sz w:val="24"/>
          <w:szCs w:val="24"/>
        </w:rPr>
      </w:pPr>
      <w:r>
        <w:rPr>
          <w:rFonts w:hint="eastAsia" w:ascii="宋体" w:hAnsi="宋体"/>
          <w:kern w:val="0"/>
          <w:sz w:val="24"/>
          <w:szCs w:val="24"/>
        </w:rPr>
        <w:t>生产批次关联工序批次、原料批次、生产设备、关键工艺参数、设备异常、设备报警信息、班组人员、中间品登记、中间批返投等关键信息</w:t>
      </w:r>
    </w:p>
    <w:p>
      <w:pPr>
        <w:numPr>
          <w:ilvl w:val="0"/>
          <w:numId w:val="5"/>
        </w:numPr>
        <w:spacing w:line="360" w:lineRule="auto"/>
        <w:rPr>
          <w:rFonts w:ascii="宋体" w:hAnsi="宋体"/>
          <w:kern w:val="0"/>
          <w:sz w:val="24"/>
          <w:szCs w:val="24"/>
        </w:rPr>
      </w:pPr>
      <w:r>
        <w:rPr>
          <w:rFonts w:hint="eastAsia" w:ascii="宋体" w:hAnsi="宋体"/>
          <w:kern w:val="0"/>
          <w:sz w:val="24"/>
          <w:szCs w:val="24"/>
        </w:rPr>
        <w:t>统计分析</w:t>
      </w:r>
    </w:p>
    <w:p>
      <w:pPr>
        <w:spacing w:line="360" w:lineRule="auto"/>
        <w:ind w:firstLine="480" w:firstLineChars="200"/>
        <w:rPr>
          <w:rFonts w:hint="eastAsia" w:ascii="宋体" w:hAnsi="宋体"/>
          <w:kern w:val="0"/>
          <w:sz w:val="24"/>
          <w:szCs w:val="24"/>
        </w:rPr>
      </w:pPr>
      <w:r>
        <w:rPr>
          <w:rFonts w:hint="eastAsia" w:ascii="宋体" w:hAnsi="宋体"/>
          <w:kern w:val="0"/>
          <w:sz w:val="24"/>
          <w:szCs w:val="24"/>
        </w:rPr>
        <w:t>各个部门级别所需的统计分析，实现生产计划统计、实时在制统计、工单统计、各个工序生产记录表、工序统计、工时统计等，实现统计、记录无纸化。</w:t>
      </w:r>
    </w:p>
    <w:p>
      <w:pPr>
        <w:pStyle w:val="4"/>
        <w:rPr>
          <w:rFonts w:hint="eastAsia"/>
        </w:rPr>
      </w:pPr>
      <w:r>
        <w:rPr>
          <w:rFonts w:hint="eastAsia"/>
        </w:rPr>
        <w:t>能源精细化管控技术要求</w:t>
      </w:r>
    </w:p>
    <w:p>
      <w:pPr>
        <w:spacing w:line="360" w:lineRule="auto"/>
        <w:ind w:firstLine="480" w:firstLineChars="200"/>
        <w:rPr>
          <w:sz w:val="24"/>
          <w:szCs w:val="24"/>
        </w:rPr>
      </w:pPr>
      <w:r>
        <w:rPr>
          <w:rFonts w:hint="eastAsia"/>
          <w:sz w:val="24"/>
          <w:szCs w:val="24"/>
        </w:rPr>
        <w:t>通过能源系统对兰州宏彬全厂的水、电、液氮等能源介质实行集中监测，一方面，实现从能源数据采集—过程控制—能源介质消耗分析—能源管理等全过程自动化、高效化、科学化管理，使能源管理与生产、使用的全过程有机结合起来，提升能源管理的整体水平。另一方面，系统对生产过程中所发生的能源信息进行准确汇总，最终实现能源数据的采集、能源平衡建模、能源消耗的监测、能耗统计和能耗分析功能，能源优化调度不包含在本次项目范围之内。</w:t>
      </w:r>
    </w:p>
    <w:p>
      <w:pPr>
        <w:numPr>
          <w:ilvl w:val="0"/>
          <w:numId w:val="8"/>
        </w:numPr>
        <w:spacing w:line="360" w:lineRule="auto"/>
        <w:rPr>
          <w:rFonts w:ascii="宋体" w:hAnsi="宋体"/>
          <w:b/>
          <w:bCs/>
          <w:sz w:val="24"/>
          <w:szCs w:val="24"/>
        </w:rPr>
      </w:pPr>
      <w:r>
        <w:rPr>
          <w:rFonts w:hint="eastAsia" w:ascii="宋体" w:hAnsi="宋体"/>
          <w:b/>
          <w:bCs/>
          <w:sz w:val="24"/>
          <w:szCs w:val="24"/>
        </w:rPr>
        <w:t>能源数据采集</w:t>
      </w:r>
    </w:p>
    <w:p>
      <w:pPr>
        <w:spacing w:line="360" w:lineRule="auto"/>
        <w:ind w:firstLine="480" w:firstLineChars="200"/>
        <w:rPr>
          <w:sz w:val="24"/>
          <w:szCs w:val="24"/>
        </w:rPr>
      </w:pPr>
      <w:r>
        <w:rPr>
          <w:rFonts w:hint="eastAsia"/>
          <w:sz w:val="24"/>
          <w:szCs w:val="24"/>
        </w:rPr>
        <w:t>能源数据采集主要对各种能源介质实际发生量、主要用户的使用量、能源介质放散量等数据进行采集、抽取和整理，取得能源生产运行的实绩数据。</w:t>
      </w:r>
    </w:p>
    <w:p>
      <w:pPr>
        <w:spacing w:line="360" w:lineRule="auto"/>
        <w:ind w:firstLine="480" w:firstLineChars="200"/>
        <w:rPr>
          <w:rFonts w:hint="eastAsia"/>
          <w:sz w:val="24"/>
          <w:szCs w:val="24"/>
        </w:rPr>
      </w:pPr>
      <w:r>
        <w:rPr>
          <w:rFonts w:hint="eastAsia"/>
          <w:sz w:val="24"/>
          <w:szCs w:val="24"/>
        </w:rPr>
        <w:t>能源采集提供两种采集的渠道、方式：</w:t>
      </w:r>
    </w:p>
    <w:p>
      <w:pPr>
        <w:spacing w:line="360" w:lineRule="auto"/>
        <w:ind w:left="420" w:leftChars="200"/>
        <w:rPr>
          <w:rFonts w:hint="eastAsia" w:ascii="宋体" w:hAnsi="宋体"/>
          <w:sz w:val="24"/>
          <w:szCs w:val="24"/>
        </w:rPr>
      </w:pPr>
      <w:r>
        <w:rPr>
          <w:rFonts w:hint="eastAsia" w:ascii="宋体" w:hAnsi="宋体"/>
          <w:sz w:val="24"/>
          <w:szCs w:val="24"/>
        </w:rPr>
        <w:t>1) 具备自动采集条件的测量点，数据自动上传，并且对自动采集的数据提供人工修正异常数据功能，保留修改痕迹。</w:t>
      </w:r>
    </w:p>
    <w:p>
      <w:pPr>
        <w:spacing w:line="360" w:lineRule="auto"/>
        <w:ind w:left="420" w:leftChars="200"/>
        <w:rPr>
          <w:rFonts w:hint="eastAsia" w:ascii="宋体" w:hAnsi="宋体"/>
          <w:sz w:val="24"/>
          <w:szCs w:val="24"/>
        </w:rPr>
      </w:pPr>
      <w:r>
        <w:rPr>
          <w:rFonts w:hint="eastAsia" w:ascii="宋体" w:hAnsi="宋体"/>
          <w:sz w:val="24"/>
          <w:szCs w:val="24"/>
        </w:rPr>
        <w:t>2) 部分仪表如水表不方便布线，需要支持远程数采并采用5G通讯形式直接进入数据库。对于不具备条件的进行人工抄录，提供在线填报平台实现能源数据的采集入库。</w:t>
      </w:r>
    </w:p>
    <w:p>
      <w:pPr>
        <w:spacing w:line="360" w:lineRule="auto"/>
        <w:ind w:left="420" w:leftChars="200"/>
        <w:rPr>
          <w:rFonts w:ascii="宋体" w:hAnsi="宋体"/>
          <w:sz w:val="24"/>
          <w:szCs w:val="24"/>
        </w:rPr>
      </w:pPr>
      <w:r>
        <w:rPr>
          <w:rFonts w:ascii="宋体" w:hAnsi="宋体"/>
          <w:sz w:val="24"/>
          <w:szCs w:val="24"/>
        </w:rPr>
        <w:t>3</w:t>
      </w:r>
      <w:r>
        <w:rPr>
          <w:rFonts w:hint="eastAsia" w:ascii="宋体" w:hAnsi="宋体"/>
          <w:sz w:val="24"/>
          <w:szCs w:val="24"/>
        </w:rPr>
        <w:t>)</w:t>
      </w:r>
      <w:r>
        <w:rPr>
          <w:rFonts w:ascii="宋体" w:hAnsi="宋体"/>
          <w:sz w:val="24"/>
          <w:szCs w:val="24"/>
        </w:rPr>
        <w:t xml:space="preserve"> 在一个数据填报页面中</w:t>
      </w:r>
      <w:r>
        <w:rPr>
          <w:rFonts w:hint="eastAsia" w:ascii="宋体" w:hAnsi="宋体"/>
          <w:sz w:val="24"/>
          <w:szCs w:val="24"/>
        </w:rPr>
        <w:t>，支持</w:t>
      </w:r>
      <w:r>
        <w:rPr>
          <w:rFonts w:ascii="宋体" w:hAnsi="宋体"/>
          <w:sz w:val="24"/>
          <w:szCs w:val="24"/>
        </w:rPr>
        <w:t>这两种能源数据采集方式同时存在</w:t>
      </w:r>
      <w:r>
        <w:rPr>
          <w:rFonts w:hint="eastAsia" w:ascii="宋体" w:hAnsi="宋体"/>
          <w:sz w:val="24"/>
          <w:szCs w:val="24"/>
        </w:rPr>
        <w:t>.</w:t>
      </w:r>
    </w:p>
    <w:p>
      <w:pPr>
        <w:spacing w:line="360" w:lineRule="auto"/>
        <w:ind w:left="420" w:leftChars="200"/>
        <w:rPr>
          <w:rFonts w:hint="eastAsia" w:ascii="宋体" w:hAnsi="宋体"/>
          <w:sz w:val="24"/>
          <w:szCs w:val="24"/>
        </w:rPr>
      </w:pPr>
      <w:r>
        <w:rPr>
          <w:rFonts w:hint="eastAsia" w:ascii="宋体" w:hAnsi="宋体"/>
          <w:sz w:val="24"/>
          <w:szCs w:val="24"/>
        </w:rPr>
        <w:t>4)</w:t>
      </w:r>
      <w:r>
        <w:rPr>
          <w:rFonts w:ascii="宋体" w:hAnsi="宋体"/>
          <w:sz w:val="24"/>
          <w:szCs w:val="24"/>
        </w:rPr>
        <w:t xml:space="preserve"> </w:t>
      </w:r>
      <w:r>
        <w:rPr>
          <w:rFonts w:hint="eastAsia" w:ascii="宋体" w:hAnsi="宋体"/>
          <w:sz w:val="24"/>
          <w:szCs w:val="24"/>
        </w:rPr>
        <w:t>采集方案需要具备断点续传能力，即不能因为网络或通讯原因丢失数据。</w:t>
      </w:r>
    </w:p>
    <w:p>
      <w:pPr>
        <w:numPr>
          <w:ilvl w:val="0"/>
          <w:numId w:val="8"/>
        </w:numPr>
        <w:spacing w:line="360" w:lineRule="auto"/>
        <w:rPr>
          <w:rFonts w:ascii="宋体" w:hAnsi="宋体"/>
          <w:b/>
          <w:bCs/>
          <w:sz w:val="24"/>
          <w:szCs w:val="24"/>
        </w:rPr>
      </w:pPr>
      <w:r>
        <w:rPr>
          <w:rFonts w:hint="eastAsia" w:ascii="宋体" w:hAnsi="宋体"/>
          <w:b/>
          <w:bCs/>
          <w:sz w:val="24"/>
          <w:szCs w:val="24"/>
        </w:rPr>
        <w:t>能源在线监控</w:t>
      </w:r>
    </w:p>
    <w:p>
      <w:pPr>
        <w:numPr>
          <w:ilvl w:val="0"/>
          <w:numId w:val="9"/>
        </w:numPr>
        <w:spacing w:line="360" w:lineRule="auto"/>
        <w:rPr>
          <w:rFonts w:ascii="宋体" w:hAnsi="宋体"/>
          <w:sz w:val="24"/>
          <w:szCs w:val="24"/>
        </w:rPr>
      </w:pPr>
      <w:r>
        <w:rPr>
          <w:rFonts w:ascii="宋体" w:hAnsi="宋体"/>
          <w:sz w:val="24"/>
          <w:szCs w:val="24"/>
        </w:rPr>
        <w:t>以</w:t>
      </w:r>
      <w:r>
        <w:rPr>
          <w:rFonts w:hint="eastAsia" w:ascii="宋体" w:hAnsi="宋体"/>
          <w:sz w:val="24"/>
          <w:szCs w:val="24"/>
        </w:rPr>
        <w:t>实时数据库和指标系统为数据源，</w:t>
      </w:r>
      <w:r>
        <w:rPr>
          <w:rFonts w:ascii="宋体" w:hAnsi="宋体"/>
          <w:sz w:val="24"/>
          <w:szCs w:val="24"/>
        </w:rPr>
        <w:t>建立“高度集成”的能源综合监控系统。</w:t>
      </w:r>
    </w:p>
    <w:p>
      <w:pPr>
        <w:numPr>
          <w:ilvl w:val="0"/>
          <w:numId w:val="9"/>
        </w:numPr>
        <w:spacing w:line="360" w:lineRule="auto"/>
        <w:rPr>
          <w:rFonts w:ascii="宋体" w:hAnsi="宋体"/>
          <w:sz w:val="24"/>
          <w:szCs w:val="24"/>
        </w:rPr>
      </w:pPr>
      <w:r>
        <w:rPr>
          <w:rFonts w:hint="eastAsia" w:ascii="宋体" w:hAnsi="宋体"/>
          <w:sz w:val="24"/>
          <w:szCs w:val="24"/>
        </w:rPr>
        <w:t>在</w:t>
      </w:r>
      <w:r>
        <w:rPr>
          <w:rFonts w:ascii="宋体" w:hAnsi="宋体"/>
          <w:sz w:val="24"/>
          <w:szCs w:val="24"/>
        </w:rPr>
        <w:t>实时数据采集和分析处理的基础上，集成实时监视、历史数据归档、记录和查询、报警、故障诊断与应急联动等功能</w:t>
      </w:r>
    </w:p>
    <w:p>
      <w:pPr>
        <w:numPr>
          <w:ilvl w:val="0"/>
          <w:numId w:val="8"/>
        </w:numPr>
        <w:spacing w:line="360" w:lineRule="auto"/>
        <w:rPr>
          <w:rFonts w:ascii="宋体" w:hAnsi="宋体"/>
          <w:b/>
          <w:bCs/>
          <w:sz w:val="24"/>
          <w:szCs w:val="24"/>
        </w:rPr>
      </w:pPr>
      <w:r>
        <w:rPr>
          <w:rFonts w:hint="eastAsia" w:ascii="宋体" w:hAnsi="宋体"/>
          <w:b/>
          <w:bCs/>
          <w:sz w:val="24"/>
          <w:szCs w:val="24"/>
        </w:rPr>
        <w:t>能流图监控</w:t>
      </w:r>
    </w:p>
    <w:p>
      <w:pPr>
        <w:numPr>
          <w:ilvl w:val="0"/>
          <w:numId w:val="10"/>
        </w:numPr>
        <w:spacing w:line="360" w:lineRule="auto"/>
        <w:rPr>
          <w:rFonts w:hint="eastAsia" w:ascii="宋体" w:hAnsi="宋体"/>
          <w:sz w:val="24"/>
          <w:szCs w:val="24"/>
        </w:rPr>
      </w:pPr>
      <w:r>
        <w:rPr>
          <w:rFonts w:hint="eastAsia" w:ascii="宋体" w:hAnsi="宋体"/>
          <w:sz w:val="24"/>
          <w:szCs w:val="24"/>
        </w:rPr>
        <w:t>根据整体的能源网络结构，绘制能源系统流程图，集中显示系统中各能源介质的流量、压力、电流、温度等参数，并产生实时报警信息，及时反映能源网络的平衡状态</w:t>
      </w:r>
    </w:p>
    <w:p>
      <w:pPr>
        <w:numPr>
          <w:ilvl w:val="0"/>
          <w:numId w:val="8"/>
        </w:numPr>
        <w:spacing w:line="360" w:lineRule="auto"/>
        <w:rPr>
          <w:rFonts w:ascii="宋体" w:hAnsi="宋体"/>
          <w:sz w:val="24"/>
          <w:szCs w:val="24"/>
        </w:rPr>
      </w:pPr>
      <w:r>
        <w:rPr>
          <w:rFonts w:hint="eastAsia" w:ascii="宋体" w:hAnsi="宋体"/>
          <w:b/>
          <w:bCs/>
          <w:sz w:val="24"/>
          <w:szCs w:val="24"/>
        </w:rPr>
        <w:t>移动端APP</w:t>
      </w:r>
    </w:p>
    <w:p>
      <w:pPr>
        <w:numPr>
          <w:ilvl w:val="0"/>
          <w:numId w:val="11"/>
        </w:numPr>
        <w:spacing w:line="360" w:lineRule="auto"/>
        <w:rPr>
          <w:rFonts w:ascii="宋体" w:hAnsi="宋体"/>
          <w:sz w:val="24"/>
          <w:szCs w:val="24"/>
        </w:rPr>
      </w:pPr>
      <w:r>
        <w:rPr>
          <w:rFonts w:hint="eastAsia" w:ascii="宋体" w:hAnsi="宋体"/>
          <w:sz w:val="24"/>
          <w:szCs w:val="24"/>
        </w:rPr>
        <w:t>手机端软件，支持在线查看流程图、实时报警、统计报表等功能。</w:t>
      </w:r>
    </w:p>
    <w:p>
      <w:pPr>
        <w:numPr>
          <w:ilvl w:val="0"/>
          <w:numId w:val="11"/>
        </w:numPr>
        <w:spacing w:line="360" w:lineRule="auto"/>
        <w:rPr>
          <w:rFonts w:hint="eastAsia" w:ascii="宋体" w:hAnsi="宋体"/>
          <w:sz w:val="24"/>
          <w:szCs w:val="24"/>
        </w:rPr>
      </w:pPr>
      <w:r>
        <w:rPr>
          <w:rFonts w:hint="eastAsia" w:ascii="宋体" w:hAnsi="宋体"/>
          <w:sz w:val="24"/>
          <w:szCs w:val="24"/>
        </w:rPr>
        <w:t>支持扫码进行电子移动抄表</w:t>
      </w:r>
    </w:p>
    <w:p>
      <w:pPr>
        <w:numPr>
          <w:ilvl w:val="0"/>
          <w:numId w:val="8"/>
        </w:numPr>
        <w:spacing w:line="360" w:lineRule="auto"/>
        <w:rPr>
          <w:rFonts w:ascii="宋体" w:hAnsi="宋体"/>
          <w:sz w:val="24"/>
          <w:szCs w:val="24"/>
        </w:rPr>
      </w:pPr>
      <w:r>
        <w:rPr>
          <w:rFonts w:hint="eastAsia" w:ascii="宋体" w:hAnsi="宋体"/>
          <w:b/>
          <w:bCs/>
          <w:sz w:val="24"/>
          <w:szCs w:val="24"/>
        </w:rPr>
        <w:t>能源计划</w:t>
      </w:r>
    </w:p>
    <w:p>
      <w:pPr>
        <w:numPr>
          <w:ilvl w:val="0"/>
          <w:numId w:val="12"/>
        </w:numPr>
        <w:spacing w:line="360" w:lineRule="auto"/>
        <w:rPr>
          <w:rFonts w:ascii="宋体" w:hAnsi="宋体"/>
          <w:sz w:val="24"/>
          <w:szCs w:val="24"/>
        </w:rPr>
      </w:pPr>
      <w:r>
        <w:rPr>
          <w:rFonts w:hint="eastAsia" w:ascii="宋体" w:hAnsi="宋体"/>
          <w:sz w:val="24"/>
          <w:szCs w:val="24"/>
        </w:rPr>
        <w:t>根据生产计划自动计算能源计划，包括能源年计划、月计划</w:t>
      </w:r>
    </w:p>
    <w:p>
      <w:pPr>
        <w:numPr>
          <w:ilvl w:val="0"/>
          <w:numId w:val="12"/>
        </w:numPr>
        <w:spacing w:line="360" w:lineRule="auto"/>
        <w:rPr>
          <w:rFonts w:ascii="宋体" w:hAnsi="宋体"/>
          <w:sz w:val="24"/>
          <w:szCs w:val="24"/>
        </w:rPr>
      </w:pPr>
      <w:r>
        <w:rPr>
          <w:rFonts w:ascii="宋体" w:hAnsi="宋体"/>
          <w:sz w:val="24"/>
          <w:szCs w:val="24"/>
        </w:rPr>
        <w:t>计划管理模块可实现能源年计划的自动计算</w:t>
      </w:r>
      <w:r>
        <w:rPr>
          <w:rFonts w:hint="eastAsia" w:ascii="宋体" w:hAnsi="宋体"/>
          <w:sz w:val="24"/>
          <w:szCs w:val="24"/>
        </w:rPr>
        <w:t>和年度能源计划分解到每月</w:t>
      </w:r>
    </w:p>
    <w:p>
      <w:pPr>
        <w:numPr>
          <w:ilvl w:val="0"/>
          <w:numId w:val="12"/>
        </w:numPr>
        <w:spacing w:line="360" w:lineRule="auto"/>
        <w:rPr>
          <w:rFonts w:ascii="宋体" w:hAnsi="宋体"/>
          <w:sz w:val="24"/>
          <w:szCs w:val="24"/>
        </w:rPr>
      </w:pPr>
      <w:r>
        <w:rPr>
          <w:rFonts w:ascii="宋体" w:hAnsi="宋体"/>
          <w:sz w:val="24"/>
          <w:szCs w:val="24"/>
        </w:rPr>
        <w:t>计划管理模块可实现能源</w:t>
      </w:r>
      <w:r>
        <w:rPr>
          <w:rFonts w:hint="eastAsia" w:ascii="宋体" w:hAnsi="宋体"/>
          <w:sz w:val="24"/>
          <w:szCs w:val="24"/>
        </w:rPr>
        <w:t>月</w:t>
      </w:r>
      <w:r>
        <w:rPr>
          <w:rFonts w:ascii="宋体" w:hAnsi="宋体"/>
          <w:sz w:val="24"/>
          <w:szCs w:val="24"/>
        </w:rPr>
        <w:t>计划的自动计算</w:t>
      </w:r>
      <w:r>
        <w:rPr>
          <w:rFonts w:hint="eastAsia" w:ascii="宋体" w:hAnsi="宋体"/>
          <w:sz w:val="24"/>
          <w:szCs w:val="24"/>
        </w:rPr>
        <w:t>和月度能源计划分解到每天</w:t>
      </w:r>
    </w:p>
    <w:p>
      <w:pPr>
        <w:numPr>
          <w:ilvl w:val="0"/>
          <w:numId w:val="12"/>
        </w:numPr>
        <w:spacing w:line="360" w:lineRule="auto"/>
        <w:rPr>
          <w:rFonts w:ascii="宋体" w:hAnsi="宋体"/>
          <w:sz w:val="24"/>
          <w:szCs w:val="24"/>
        </w:rPr>
      </w:pPr>
      <w:r>
        <w:rPr>
          <w:rFonts w:hint="eastAsia" w:ascii="宋体" w:hAnsi="宋体"/>
          <w:sz w:val="24"/>
          <w:szCs w:val="24"/>
        </w:rPr>
        <w:t>能源计划管理模块计算和分解的月、天计划值，支持报表和图形的展示，支持以各装置主要产量和能源消耗的实绩值、计划值对比展示</w:t>
      </w:r>
    </w:p>
    <w:p>
      <w:pPr>
        <w:numPr>
          <w:ilvl w:val="0"/>
          <w:numId w:val="12"/>
        </w:numPr>
        <w:spacing w:line="360" w:lineRule="auto"/>
        <w:rPr>
          <w:rFonts w:ascii="宋体" w:hAnsi="宋体"/>
          <w:sz w:val="24"/>
          <w:szCs w:val="24"/>
        </w:rPr>
      </w:pPr>
      <w:r>
        <w:rPr>
          <w:rFonts w:hint="eastAsia" w:ascii="宋体" w:hAnsi="宋体"/>
          <w:sz w:val="24"/>
          <w:szCs w:val="24"/>
        </w:rPr>
        <w:t>支持对能源实际消耗与计划量进行跟踪和分析，衡量偏差并及时预警提醒</w:t>
      </w:r>
    </w:p>
    <w:p>
      <w:pPr>
        <w:numPr>
          <w:ilvl w:val="0"/>
          <w:numId w:val="8"/>
        </w:numPr>
        <w:spacing w:line="360" w:lineRule="auto"/>
        <w:rPr>
          <w:rFonts w:ascii="宋体" w:hAnsi="宋体"/>
          <w:sz w:val="24"/>
          <w:szCs w:val="24"/>
        </w:rPr>
      </w:pPr>
      <w:r>
        <w:rPr>
          <w:rFonts w:hint="eastAsia" w:ascii="宋体" w:hAnsi="宋体"/>
          <w:b/>
          <w:bCs/>
          <w:sz w:val="24"/>
          <w:szCs w:val="24"/>
        </w:rPr>
        <w:t>能源实绩管理</w:t>
      </w:r>
    </w:p>
    <w:p>
      <w:pPr>
        <w:numPr>
          <w:ilvl w:val="0"/>
          <w:numId w:val="13"/>
        </w:numPr>
        <w:spacing w:line="360" w:lineRule="auto"/>
        <w:jc w:val="left"/>
        <w:rPr>
          <w:rFonts w:hint="eastAsia" w:ascii="宋体" w:hAnsi="宋体"/>
          <w:sz w:val="24"/>
          <w:szCs w:val="24"/>
        </w:rPr>
      </w:pPr>
      <w:r>
        <w:rPr>
          <w:rFonts w:hint="eastAsia" w:ascii="宋体" w:hAnsi="宋体"/>
          <w:sz w:val="24"/>
          <w:szCs w:val="24"/>
        </w:rPr>
        <w:t>提供测点查询、测点修正、虚拟仪表、手工录入的方式对原始数据进行预处理，并将预处理后的数据提供给分析系统</w:t>
      </w:r>
    </w:p>
    <w:p>
      <w:pPr>
        <w:numPr>
          <w:ilvl w:val="0"/>
          <w:numId w:val="8"/>
        </w:numPr>
        <w:spacing w:line="360" w:lineRule="auto"/>
        <w:rPr>
          <w:rFonts w:ascii="宋体" w:hAnsi="宋体"/>
          <w:sz w:val="24"/>
          <w:szCs w:val="24"/>
        </w:rPr>
      </w:pPr>
      <w:r>
        <w:rPr>
          <w:rFonts w:hint="eastAsia" w:ascii="宋体" w:hAnsi="宋体"/>
          <w:b/>
          <w:bCs/>
          <w:sz w:val="24"/>
          <w:szCs w:val="24"/>
        </w:rPr>
        <w:t>能源平衡管理</w:t>
      </w:r>
    </w:p>
    <w:p>
      <w:pPr>
        <w:pStyle w:val="13"/>
        <w:numPr>
          <w:ilvl w:val="0"/>
          <w:numId w:val="14"/>
        </w:numPr>
        <w:ind w:firstLineChars="0"/>
        <w:rPr>
          <w:rFonts w:hint="eastAsia" w:ascii="宋体" w:hAnsi="宋体"/>
          <w:szCs w:val="24"/>
        </w:rPr>
      </w:pPr>
      <w:r>
        <w:rPr>
          <w:rFonts w:hint="eastAsia" w:ascii="宋体" w:hAnsi="宋体"/>
          <w:szCs w:val="24"/>
        </w:rPr>
        <w:t>用户通过系统可以及时掌握能源供应消耗平衡状况，更好的分析并降低损耗率，同时科学的将损耗部分进行分摊，为能源单耗分析及成本分析提供数据基础</w:t>
      </w:r>
    </w:p>
    <w:p>
      <w:pPr>
        <w:numPr>
          <w:ilvl w:val="0"/>
          <w:numId w:val="8"/>
        </w:numPr>
        <w:spacing w:line="360" w:lineRule="auto"/>
        <w:rPr>
          <w:rFonts w:ascii="宋体" w:hAnsi="宋体"/>
          <w:sz w:val="24"/>
          <w:szCs w:val="24"/>
        </w:rPr>
      </w:pPr>
      <w:r>
        <w:rPr>
          <w:rFonts w:hint="eastAsia" w:ascii="宋体" w:hAnsi="宋体"/>
          <w:b/>
          <w:bCs/>
          <w:sz w:val="24"/>
          <w:szCs w:val="24"/>
        </w:rPr>
        <w:t>班组绩效</w:t>
      </w:r>
    </w:p>
    <w:p>
      <w:pPr>
        <w:numPr>
          <w:ilvl w:val="0"/>
          <w:numId w:val="15"/>
        </w:numPr>
        <w:spacing w:line="360" w:lineRule="auto"/>
        <w:rPr>
          <w:rFonts w:hint="eastAsia" w:ascii="宋体" w:hAnsi="宋体"/>
          <w:sz w:val="24"/>
          <w:szCs w:val="24"/>
        </w:rPr>
      </w:pPr>
      <w:r>
        <w:rPr>
          <w:rFonts w:hint="eastAsia" w:ascii="宋体" w:hAnsi="宋体"/>
          <w:sz w:val="24"/>
          <w:szCs w:val="24"/>
        </w:rPr>
        <w:t>能源管理者设定班组考核指标值，系统可自动统计并根据规则判定各班组KPI得分，并进行排名与图形化展示。</w:t>
      </w:r>
    </w:p>
    <w:p>
      <w:pPr>
        <w:numPr>
          <w:ilvl w:val="0"/>
          <w:numId w:val="16"/>
        </w:numPr>
        <w:spacing w:line="360" w:lineRule="auto"/>
        <w:rPr>
          <w:rFonts w:ascii="宋体" w:hAnsi="宋体"/>
          <w:sz w:val="24"/>
          <w:szCs w:val="24"/>
        </w:rPr>
      </w:pPr>
      <w:r>
        <w:rPr>
          <w:rFonts w:hint="eastAsia" w:ascii="宋体" w:hAnsi="宋体"/>
          <w:sz w:val="24"/>
          <w:szCs w:val="24"/>
        </w:rPr>
        <w:t>支持与生产排班结合统计；</w:t>
      </w:r>
    </w:p>
    <w:p>
      <w:pPr>
        <w:numPr>
          <w:ilvl w:val="0"/>
          <w:numId w:val="16"/>
        </w:numPr>
        <w:spacing w:line="360" w:lineRule="auto"/>
        <w:rPr>
          <w:rFonts w:ascii="宋体" w:hAnsi="宋体"/>
          <w:sz w:val="24"/>
          <w:szCs w:val="24"/>
        </w:rPr>
      </w:pPr>
      <w:r>
        <w:rPr>
          <w:rFonts w:hint="eastAsia" w:ascii="宋体" w:hAnsi="宋体"/>
          <w:sz w:val="24"/>
          <w:szCs w:val="24"/>
        </w:rPr>
        <w:t>支持不同维度查询；</w:t>
      </w:r>
    </w:p>
    <w:p>
      <w:pPr>
        <w:numPr>
          <w:ilvl w:val="0"/>
          <w:numId w:val="16"/>
        </w:numPr>
        <w:spacing w:line="360" w:lineRule="auto"/>
        <w:rPr>
          <w:rFonts w:hint="eastAsia" w:ascii="宋体" w:hAnsi="宋体"/>
          <w:sz w:val="24"/>
          <w:szCs w:val="24"/>
        </w:rPr>
      </w:pPr>
      <w:r>
        <w:rPr>
          <w:rFonts w:hint="eastAsia" w:ascii="宋体" w:hAnsi="宋体"/>
          <w:sz w:val="24"/>
          <w:szCs w:val="24"/>
        </w:rPr>
        <w:t>支持高优即低优灵活设置。</w:t>
      </w:r>
    </w:p>
    <w:p>
      <w:pPr>
        <w:numPr>
          <w:ilvl w:val="0"/>
          <w:numId w:val="8"/>
        </w:numPr>
        <w:spacing w:line="360" w:lineRule="auto"/>
        <w:rPr>
          <w:rFonts w:ascii="宋体" w:hAnsi="宋体"/>
          <w:b/>
          <w:bCs/>
          <w:sz w:val="24"/>
          <w:szCs w:val="24"/>
        </w:rPr>
      </w:pPr>
      <w:r>
        <w:rPr>
          <w:rFonts w:hint="eastAsia" w:ascii="宋体" w:hAnsi="宋体"/>
          <w:b/>
          <w:bCs/>
          <w:sz w:val="24"/>
          <w:szCs w:val="24"/>
        </w:rPr>
        <w:t>能耗分析预测</w:t>
      </w:r>
    </w:p>
    <w:p>
      <w:pPr>
        <w:numPr>
          <w:ilvl w:val="0"/>
          <w:numId w:val="17"/>
        </w:numPr>
        <w:spacing w:line="360" w:lineRule="auto"/>
        <w:rPr>
          <w:rFonts w:ascii="宋体" w:hAnsi="宋体"/>
          <w:sz w:val="24"/>
          <w:szCs w:val="24"/>
        </w:rPr>
      </w:pPr>
      <w:r>
        <w:rPr>
          <w:rFonts w:hint="eastAsia" w:ascii="宋体" w:hAnsi="宋体"/>
          <w:sz w:val="24"/>
          <w:szCs w:val="24"/>
        </w:rPr>
        <w:t>通过对消耗、产量、单耗、峰谷电等指标进行多个维度（横向、纵向）的对标分析，并对波动趋势进行因果分析，判断扰动因素以及对生产的影响</w:t>
      </w:r>
    </w:p>
    <w:p>
      <w:pPr>
        <w:numPr>
          <w:ilvl w:val="0"/>
          <w:numId w:val="17"/>
        </w:numPr>
        <w:spacing w:line="360" w:lineRule="auto"/>
        <w:rPr>
          <w:rFonts w:ascii="宋体" w:hAnsi="宋体"/>
          <w:sz w:val="24"/>
          <w:szCs w:val="24"/>
        </w:rPr>
      </w:pPr>
      <w:r>
        <w:rPr>
          <w:rFonts w:ascii="宋体" w:hAnsi="宋体"/>
          <w:sz w:val="24"/>
          <w:szCs w:val="24"/>
        </w:rPr>
        <w:t>通过对相似用能单位的对比分析，找出耗能高点，并采取措施，判断出需改进的用能单位及改进空间，提高用能效率，最终实现节能。支持横向、纵向等多种不同对比方式；支持同比、环比等多维度对比</w:t>
      </w:r>
      <w:r>
        <w:rPr>
          <w:rFonts w:hint="eastAsia" w:ascii="宋体" w:hAnsi="宋体"/>
          <w:sz w:val="24"/>
          <w:szCs w:val="24"/>
        </w:rPr>
        <w:t>。</w:t>
      </w:r>
    </w:p>
    <w:p>
      <w:pPr>
        <w:numPr>
          <w:ilvl w:val="0"/>
          <w:numId w:val="17"/>
        </w:numPr>
        <w:spacing w:line="360" w:lineRule="auto"/>
        <w:rPr>
          <w:rFonts w:hint="eastAsia" w:ascii="宋体" w:hAnsi="宋体"/>
          <w:sz w:val="24"/>
          <w:szCs w:val="24"/>
        </w:rPr>
      </w:pPr>
      <w:r>
        <w:rPr>
          <w:rFonts w:hint="eastAsia" w:ascii="宋体" w:hAnsi="宋体"/>
          <w:sz w:val="24"/>
          <w:szCs w:val="24"/>
        </w:rPr>
        <w:t>可以分析企业用电的复费率情况，根据企业用电情况统计并分析尖、峰、谷、平等各自用电量及用电成本，为企业错峰用电、降低用电成本提供参考。</w:t>
      </w:r>
    </w:p>
    <w:p>
      <w:pPr>
        <w:numPr>
          <w:ilvl w:val="0"/>
          <w:numId w:val="18"/>
        </w:numPr>
        <w:spacing w:line="360" w:lineRule="auto"/>
        <w:rPr>
          <w:rFonts w:hint="eastAsia" w:ascii="宋体" w:hAnsi="宋体"/>
          <w:sz w:val="24"/>
          <w:szCs w:val="24"/>
        </w:rPr>
      </w:pPr>
      <w:r>
        <w:rPr>
          <w:rFonts w:hint="eastAsia" w:ascii="宋体" w:hAnsi="宋体"/>
          <w:sz w:val="24"/>
          <w:szCs w:val="24"/>
        </w:rPr>
        <w:t>支持多种对比方式；</w:t>
      </w:r>
    </w:p>
    <w:p>
      <w:pPr>
        <w:numPr>
          <w:ilvl w:val="0"/>
          <w:numId w:val="18"/>
        </w:numPr>
        <w:spacing w:line="360" w:lineRule="auto"/>
        <w:rPr>
          <w:rFonts w:hint="eastAsia" w:ascii="宋体" w:hAnsi="宋体"/>
          <w:sz w:val="24"/>
          <w:szCs w:val="24"/>
        </w:rPr>
      </w:pPr>
      <w:r>
        <w:rPr>
          <w:rFonts w:hint="eastAsia" w:ascii="宋体" w:hAnsi="宋体"/>
          <w:sz w:val="24"/>
          <w:szCs w:val="24"/>
        </w:rPr>
        <w:t>支持根据系统设置自动统计复费率用电情况。</w:t>
      </w:r>
    </w:p>
    <w:p>
      <w:pPr>
        <w:numPr>
          <w:ilvl w:val="0"/>
          <w:numId w:val="17"/>
        </w:numPr>
        <w:spacing w:line="360" w:lineRule="auto"/>
        <w:rPr>
          <w:rFonts w:ascii="宋体" w:hAnsi="宋体"/>
          <w:sz w:val="24"/>
          <w:szCs w:val="24"/>
        </w:rPr>
      </w:pPr>
      <w:r>
        <w:rPr>
          <w:rFonts w:hint="eastAsia" w:ascii="宋体" w:hAnsi="宋体"/>
          <w:sz w:val="24"/>
          <w:szCs w:val="24"/>
        </w:rPr>
        <w:t>通过对能耗统计及单价设置，能够统计并分析每班、日、月的各介质成本占比情况，以及产品能源成本，是企业管理者及时了解企业用能成本支出，优化决策。支持按介质、按车间、按产品等多维度统计分析。</w:t>
      </w:r>
    </w:p>
    <w:p>
      <w:pPr>
        <w:numPr>
          <w:ilvl w:val="0"/>
          <w:numId w:val="17"/>
        </w:numPr>
        <w:spacing w:line="360" w:lineRule="auto"/>
        <w:rPr>
          <w:rFonts w:ascii="宋体" w:hAnsi="宋体"/>
          <w:sz w:val="24"/>
          <w:szCs w:val="24"/>
        </w:rPr>
      </w:pPr>
      <w:r>
        <w:rPr>
          <w:rFonts w:hint="eastAsia" w:ascii="宋体" w:hAnsi="宋体"/>
          <w:sz w:val="24"/>
          <w:szCs w:val="24"/>
        </w:rPr>
        <w:t>根据能耗计划以及产量及消耗形成实绩预警，如即将有趋势超出计划则显示预警</w:t>
      </w:r>
    </w:p>
    <w:p>
      <w:pPr>
        <w:numPr>
          <w:ilvl w:val="0"/>
          <w:numId w:val="17"/>
        </w:numPr>
        <w:spacing w:line="360" w:lineRule="auto"/>
        <w:rPr>
          <w:rFonts w:hint="eastAsia" w:ascii="宋体" w:hAnsi="宋体"/>
          <w:sz w:val="24"/>
          <w:szCs w:val="24"/>
        </w:rPr>
      </w:pPr>
      <w:r>
        <w:rPr>
          <w:rFonts w:hint="eastAsia" w:ascii="宋体" w:hAnsi="宋体"/>
          <w:sz w:val="24"/>
          <w:szCs w:val="24"/>
        </w:rPr>
        <w:t>对自动采集与手动录入的数据进行计算与处理，然后根据管理与统计需求进行展示，可对企业的能耗、损耗、单耗、折标煤、碳排放等进行多维度的展示。</w:t>
      </w:r>
    </w:p>
    <w:p>
      <w:pPr>
        <w:numPr>
          <w:ilvl w:val="0"/>
          <w:numId w:val="19"/>
        </w:numPr>
        <w:spacing w:line="360" w:lineRule="auto"/>
        <w:rPr>
          <w:rFonts w:hint="eastAsia" w:ascii="宋体" w:hAnsi="宋体"/>
          <w:sz w:val="24"/>
          <w:szCs w:val="24"/>
        </w:rPr>
      </w:pPr>
      <w:r>
        <w:rPr>
          <w:rFonts w:hint="eastAsia" w:ascii="宋体" w:hAnsi="宋体"/>
          <w:sz w:val="24"/>
          <w:szCs w:val="24"/>
        </w:rPr>
        <w:t>支持公司级、分厂级、车间级、设备级等多级别报表；</w:t>
      </w:r>
    </w:p>
    <w:p>
      <w:pPr>
        <w:numPr>
          <w:ilvl w:val="0"/>
          <w:numId w:val="19"/>
        </w:numPr>
        <w:spacing w:line="360" w:lineRule="auto"/>
        <w:rPr>
          <w:rFonts w:hint="eastAsia" w:ascii="宋体" w:hAnsi="宋体"/>
          <w:sz w:val="24"/>
          <w:szCs w:val="24"/>
        </w:rPr>
      </w:pPr>
      <w:r>
        <w:rPr>
          <w:rFonts w:hint="eastAsia" w:ascii="宋体" w:hAnsi="宋体"/>
          <w:sz w:val="24"/>
          <w:szCs w:val="24"/>
        </w:rPr>
        <w:t>支持多种介质、多种指标的综合组合与展示。</w:t>
      </w:r>
    </w:p>
    <w:p>
      <w:pPr>
        <w:numPr>
          <w:ilvl w:val="0"/>
          <w:numId w:val="8"/>
        </w:numPr>
        <w:spacing w:line="360" w:lineRule="auto"/>
        <w:rPr>
          <w:rFonts w:ascii="宋体" w:hAnsi="宋体"/>
          <w:b/>
          <w:bCs/>
          <w:sz w:val="24"/>
          <w:szCs w:val="24"/>
        </w:rPr>
      </w:pPr>
      <w:r>
        <w:rPr>
          <w:rFonts w:hint="eastAsia" w:ascii="宋体" w:hAnsi="宋体"/>
          <w:b/>
          <w:bCs/>
          <w:sz w:val="24"/>
          <w:szCs w:val="24"/>
        </w:rPr>
        <w:t>能源看板</w:t>
      </w:r>
    </w:p>
    <w:p>
      <w:pPr>
        <w:numPr>
          <w:ilvl w:val="0"/>
          <w:numId w:val="20"/>
        </w:numPr>
        <w:spacing w:line="360" w:lineRule="auto"/>
        <w:rPr>
          <w:rFonts w:ascii="宋体" w:hAnsi="宋体"/>
          <w:sz w:val="24"/>
          <w:szCs w:val="24"/>
        </w:rPr>
      </w:pPr>
      <w:r>
        <w:rPr>
          <w:rFonts w:hint="eastAsia" w:ascii="宋体" w:hAnsi="宋体"/>
          <w:sz w:val="24"/>
          <w:szCs w:val="24"/>
        </w:rPr>
        <w:t>将能源数据经统计、分析、可视化展示转化为洞察力，寻找用能差距，为领导决策提供依据。</w:t>
      </w:r>
    </w:p>
    <w:p>
      <w:pPr>
        <w:numPr>
          <w:ilvl w:val="0"/>
          <w:numId w:val="20"/>
        </w:numPr>
        <w:spacing w:line="360" w:lineRule="auto"/>
        <w:rPr>
          <w:rFonts w:ascii="宋体" w:hAnsi="宋体"/>
          <w:sz w:val="24"/>
          <w:szCs w:val="24"/>
        </w:rPr>
      </w:pPr>
      <w:r>
        <w:rPr>
          <w:rFonts w:hint="eastAsia" w:ascii="宋体" w:hAnsi="宋体"/>
          <w:sz w:val="24"/>
          <w:szCs w:val="24"/>
        </w:rPr>
        <w:t>提供移动端、PC端、现场看板、中控室大屏以供查看能源分析看板，“4块屏幕”解决能源管理不直观、不及时的问题</w:t>
      </w:r>
    </w:p>
    <w:p>
      <w:pPr>
        <w:numPr>
          <w:ilvl w:val="0"/>
          <w:numId w:val="8"/>
        </w:numPr>
        <w:spacing w:line="360" w:lineRule="auto"/>
        <w:rPr>
          <w:rFonts w:ascii="宋体" w:hAnsi="宋体"/>
          <w:b/>
          <w:bCs/>
          <w:sz w:val="24"/>
          <w:szCs w:val="24"/>
        </w:rPr>
      </w:pPr>
      <w:r>
        <w:rPr>
          <w:rFonts w:hint="eastAsia" w:ascii="宋体" w:hAnsi="宋体"/>
          <w:b/>
          <w:bCs/>
          <w:sz w:val="24"/>
          <w:szCs w:val="24"/>
        </w:rPr>
        <w:t>能源管理体系新增硬件要求</w:t>
      </w:r>
    </w:p>
    <w:p>
      <w:pPr>
        <w:numPr>
          <w:ilvl w:val="0"/>
          <w:numId w:val="21"/>
        </w:numPr>
        <w:spacing w:line="360" w:lineRule="auto"/>
        <w:rPr>
          <w:rFonts w:ascii="宋体" w:hAnsi="宋体"/>
          <w:sz w:val="24"/>
          <w:szCs w:val="24"/>
        </w:rPr>
      </w:pPr>
      <w:r>
        <w:rPr>
          <w:rFonts w:hint="eastAsia" w:ascii="宋体" w:hAnsi="宋体"/>
          <w:sz w:val="24"/>
          <w:szCs w:val="24"/>
        </w:rPr>
        <w:t>重点用能设备（功率&gt;</w:t>
      </w:r>
      <w:r>
        <w:rPr>
          <w:rFonts w:ascii="宋体" w:hAnsi="宋体"/>
          <w:sz w:val="24"/>
          <w:szCs w:val="24"/>
        </w:rPr>
        <w:t>100KW</w:t>
      </w:r>
      <w:r>
        <w:rPr>
          <w:rFonts w:hint="eastAsia" w:ascii="宋体" w:hAnsi="宋体"/>
          <w:sz w:val="24"/>
          <w:szCs w:val="24"/>
        </w:rPr>
        <w:t>或用水&gt;</w:t>
      </w:r>
      <w:r>
        <w:rPr>
          <w:rFonts w:ascii="宋体" w:hAnsi="宋体"/>
          <w:sz w:val="24"/>
          <w:szCs w:val="24"/>
        </w:rPr>
        <w:t>1t/</w:t>
      </w:r>
      <w:r>
        <w:rPr>
          <w:rFonts w:hint="eastAsia" w:ascii="宋体" w:hAnsi="宋体"/>
          <w:sz w:val="24"/>
          <w:szCs w:val="24"/>
        </w:rPr>
        <w:t>h）需要新增单独的智能仪表作为三级计量点</w:t>
      </w:r>
    </w:p>
    <w:p>
      <w:pPr>
        <w:numPr>
          <w:ilvl w:val="0"/>
          <w:numId w:val="21"/>
        </w:numPr>
        <w:spacing w:line="360" w:lineRule="auto"/>
        <w:rPr>
          <w:rFonts w:hint="eastAsia" w:ascii="宋体" w:hAnsi="宋体"/>
          <w:sz w:val="24"/>
          <w:szCs w:val="24"/>
        </w:rPr>
      </w:pPr>
      <w:r>
        <w:rPr>
          <w:rFonts w:hint="eastAsia" w:ascii="宋体" w:hAnsi="宋体"/>
          <w:sz w:val="24"/>
          <w:szCs w:val="24"/>
        </w:rPr>
        <w:t>水表、流量计等布通讯线存在困难的仪表需要配置5G采集网关进行远程数据采集</w:t>
      </w:r>
    </w:p>
    <w:p>
      <w:pPr>
        <w:pStyle w:val="4"/>
        <w:rPr>
          <w:rFonts w:hint="eastAsia"/>
        </w:rPr>
      </w:pPr>
      <w:r>
        <w:rPr>
          <w:rFonts w:hint="eastAsia"/>
        </w:rPr>
        <w:t>车间人员、可视化管理技术要求</w:t>
      </w:r>
    </w:p>
    <w:p>
      <w:pPr>
        <w:spacing w:line="360" w:lineRule="auto"/>
        <w:rPr>
          <w:rFonts w:ascii="宋体" w:hAnsi="宋体"/>
          <w:sz w:val="24"/>
        </w:rPr>
      </w:pPr>
      <w:bookmarkStart w:id="3" w:name="_Toc88643947"/>
      <w:bookmarkStart w:id="4" w:name="_Toc87007655"/>
      <w:bookmarkStart w:id="5" w:name="_Toc87006681"/>
      <w:bookmarkStart w:id="6" w:name="_Toc87009597"/>
      <w:bookmarkStart w:id="7" w:name="_Toc87007165"/>
      <w:bookmarkStart w:id="8" w:name="_Toc4533"/>
      <w:bookmarkStart w:id="9" w:name="_Toc81926094"/>
      <w:bookmarkStart w:id="10" w:name="_Toc87006197"/>
      <w:r>
        <w:rPr>
          <w:rFonts w:hint="eastAsia" w:ascii="宋体" w:hAnsi="宋体"/>
          <w:sz w:val="24"/>
        </w:rPr>
        <w:t>1、人员信息管理</w:t>
      </w:r>
      <w:bookmarkEnd w:id="3"/>
      <w:bookmarkEnd w:id="4"/>
      <w:bookmarkEnd w:id="5"/>
      <w:bookmarkEnd w:id="6"/>
      <w:bookmarkEnd w:id="7"/>
      <w:bookmarkEnd w:id="8"/>
      <w:bookmarkEnd w:id="9"/>
      <w:bookmarkEnd w:id="10"/>
    </w:p>
    <w:p>
      <w:pPr>
        <w:spacing w:line="360" w:lineRule="auto"/>
        <w:ind w:firstLine="480" w:firstLineChars="200"/>
        <w:rPr>
          <w:rFonts w:ascii="宋体" w:hAnsi="宋体"/>
          <w:sz w:val="24"/>
        </w:rPr>
      </w:pPr>
      <w:r>
        <w:rPr>
          <w:rFonts w:ascii="宋体" w:hAnsi="宋体"/>
          <w:sz w:val="24"/>
        </w:rPr>
        <w:t>工人基本信息与 HR 系统集成</w:t>
      </w:r>
      <w:r>
        <w:rPr>
          <w:rFonts w:hint="eastAsia" w:ascii="宋体" w:hAnsi="宋体"/>
          <w:sz w:val="24"/>
        </w:rPr>
        <w:t>获取</w:t>
      </w:r>
      <w:r>
        <w:rPr>
          <w:rFonts w:ascii="宋体" w:hAnsi="宋体"/>
          <w:sz w:val="24"/>
        </w:rPr>
        <w:t>，</w:t>
      </w:r>
      <w:r>
        <w:rPr>
          <w:rFonts w:hint="eastAsia" w:ascii="宋体" w:hAnsi="宋体"/>
          <w:sz w:val="24"/>
        </w:rPr>
        <w:t>支持对工人信息进行修改与补充。</w:t>
      </w:r>
    </w:p>
    <w:p>
      <w:pPr>
        <w:spacing w:line="360" w:lineRule="auto"/>
        <w:ind w:firstLine="480" w:firstLineChars="200"/>
        <w:rPr>
          <w:rFonts w:ascii="宋体" w:hAnsi="宋体"/>
          <w:sz w:val="24"/>
        </w:rPr>
      </w:pPr>
      <w:r>
        <w:rPr>
          <w:rFonts w:hint="eastAsia" w:ascii="宋体" w:hAnsi="宋体"/>
          <w:sz w:val="24"/>
        </w:rPr>
        <w:t>基本信息包括：员工姓名、健康证信息、技能信息、工种、类型等。支持区分合同工或劳务工。</w:t>
      </w:r>
    </w:p>
    <w:p>
      <w:pPr>
        <w:spacing w:line="360" w:lineRule="auto"/>
        <w:rPr>
          <w:rFonts w:hint="eastAsia" w:ascii="宋体" w:hAnsi="宋体"/>
          <w:sz w:val="24"/>
        </w:rPr>
      </w:pPr>
      <w:bookmarkStart w:id="11" w:name="_Toc87006198"/>
      <w:bookmarkStart w:id="12" w:name="_Toc81926095"/>
      <w:bookmarkStart w:id="13" w:name="_Toc87007656"/>
      <w:bookmarkStart w:id="14" w:name="_Toc87006682"/>
      <w:bookmarkStart w:id="15" w:name="_Toc88643948"/>
      <w:bookmarkStart w:id="16" w:name="_Toc87007166"/>
      <w:bookmarkStart w:id="17" w:name="_Toc17748"/>
      <w:bookmarkStart w:id="18" w:name="_Toc87009598"/>
      <w:r>
        <w:rPr>
          <w:rFonts w:hint="eastAsia" w:ascii="宋体" w:hAnsi="宋体"/>
          <w:sz w:val="24"/>
        </w:rPr>
        <w:t>2、人员资质管理</w:t>
      </w:r>
      <w:bookmarkEnd w:id="11"/>
      <w:bookmarkEnd w:id="12"/>
      <w:bookmarkEnd w:id="13"/>
      <w:bookmarkEnd w:id="14"/>
      <w:bookmarkEnd w:id="15"/>
      <w:bookmarkEnd w:id="16"/>
      <w:bookmarkEnd w:id="17"/>
      <w:bookmarkEnd w:id="18"/>
    </w:p>
    <w:p>
      <w:pPr>
        <w:spacing w:after="156" w:afterLines="50" w:line="360" w:lineRule="auto"/>
        <w:ind w:firstLine="480" w:firstLineChars="200"/>
        <w:rPr>
          <w:rFonts w:ascii="宋体" w:hAnsi="宋体"/>
          <w:sz w:val="24"/>
        </w:rPr>
      </w:pPr>
      <w:r>
        <w:rPr>
          <w:rFonts w:hint="eastAsia" w:ascii="宋体" w:hAnsi="宋体"/>
          <w:sz w:val="24"/>
        </w:rPr>
        <w:t xml:space="preserve">对重要岗位员工的上岗资格进行管理。系统提供：过期性资质和阶段性资质两种管理方式， 即过期性认证的资格在某一时间段内未曾使用将认定为资格过期，需要重新考核后方能上岗；阶段性资质认证的资格在某一时间段后需要经过再次重新培训认证方能生效; 通常用于某些重要的岗位，如功能测试，测试软件版本的定期更新要求定期进行培训。 </w:t>
      </w:r>
    </w:p>
    <w:p>
      <w:pPr>
        <w:spacing w:after="156" w:afterLines="50" w:line="360" w:lineRule="auto"/>
        <w:ind w:firstLine="480" w:firstLineChars="200"/>
        <w:rPr>
          <w:rFonts w:ascii="宋体" w:hAnsi="宋体"/>
          <w:sz w:val="24"/>
        </w:rPr>
      </w:pPr>
      <w:r>
        <w:rPr>
          <w:rFonts w:hint="eastAsia" w:ascii="宋体" w:hAnsi="宋体"/>
          <w:sz w:val="24"/>
        </w:rPr>
        <w:t>针对产品工艺的特点，设定工艺路径中需要特别管控的工艺步骤所需要的操作资格，操作被设定的工艺步骤的操作人员将被验证是否具备该工艺步骤所需要的资格，如果资格认证通过系统鉴定，准予操作该工艺步骤，否则，禁止该员工操作该工艺步骤。</w:t>
      </w:r>
    </w:p>
    <w:p>
      <w:pPr>
        <w:spacing w:line="360" w:lineRule="auto"/>
        <w:rPr>
          <w:rFonts w:hint="eastAsia" w:ascii="宋体" w:hAnsi="宋体"/>
          <w:sz w:val="24"/>
        </w:rPr>
      </w:pPr>
      <w:bookmarkStart w:id="19" w:name="_Toc25474"/>
      <w:bookmarkStart w:id="20" w:name="_Toc87006683"/>
      <w:bookmarkStart w:id="21" w:name="_Toc88643949"/>
      <w:bookmarkStart w:id="22" w:name="_Toc87006199"/>
      <w:bookmarkStart w:id="23" w:name="_Toc87007167"/>
      <w:bookmarkStart w:id="24" w:name="_Toc81926096"/>
      <w:bookmarkStart w:id="25" w:name="_Toc87009599"/>
      <w:bookmarkStart w:id="26" w:name="_Toc87007657"/>
      <w:r>
        <w:rPr>
          <w:rFonts w:hint="eastAsia" w:ascii="宋体" w:hAnsi="宋体"/>
          <w:sz w:val="24"/>
        </w:rPr>
        <w:t>3、人员出勤管理</w:t>
      </w:r>
      <w:bookmarkEnd w:id="19"/>
      <w:bookmarkEnd w:id="20"/>
      <w:bookmarkEnd w:id="21"/>
      <w:bookmarkEnd w:id="22"/>
      <w:bookmarkEnd w:id="23"/>
      <w:bookmarkEnd w:id="24"/>
      <w:bookmarkEnd w:id="25"/>
      <w:bookmarkEnd w:id="26"/>
    </w:p>
    <w:p>
      <w:pPr>
        <w:spacing w:after="156" w:afterLines="50" w:line="360" w:lineRule="auto"/>
        <w:ind w:firstLine="480" w:firstLineChars="200"/>
        <w:rPr>
          <w:rFonts w:ascii="宋体" w:hAnsi="宋体"/>
          <w:sz w:val="24"/>
        </w:rPr>
      </w:pPr>
      <w:r>
        <w:rPr>
          <w:rFonts w:ascii="宋体" w:hAnsi="宋体"/>
          <w:sz w:val="24"/>
        </w:rPr>
        <w:t>工人考勤</w:t>
      </w:r>
      <w:r>
        <w:rPr>
          <w:rFonts w:hint="eastAsia" w:ascii="宋体" w:hAnsi="宋体"/>
          <w:sz w:val="24"/>
        </w:rPr>
        <w:t>信息</w:t>
      </w:r>
      <w:r>
        <w:rPr>
          <w:rFonts w:ascii="宋体" w:hAnsi="宋体"/>
          <w:sz w:val="24"/>
        </w:rPr>
        <w:t>与考勤系统集成</w:t>
      </w:r>
      <w:r>
        <w:rPr>
          <w:rFonts w:hint="eastAsia" w:ascii="宋体" w:hAnsi="宋体"/>
          <w:sz w:val="24"/>
        </w:rPr>
        <w:t>获取</w:t>
      </w:r>
      <w:r>
        <w:rPr>
          <w:rFonts w:ascii="宋体" w:hAnsi="宋体"/>
          <w:sz w:val="24"/>
        </w:rPr>
        <w:t>，集成工人的考勤明细数据、请假和销假数据，</w:t>
      </w:r>
      <w:r>
        <w:rPr>
          <w:rFonts w:hint="eastAsia" w:ascii="宋体" w:hAnsi="宋体"/>
          <w:sz w:val="24"/>
        </w:rPr>
        <w:t>系统</w:t>
      </w:r>
      <w:r>
        <w:rPr>
          <w:rFonts w:ascii="宋体" w:hAnsi="宋体"/>
          <w:sz w:val="24"/>
        </w:rPr>
        <w:t>计算实际的出勤人数，</w:t>
      </w:r>
      <w:r>
        <w:rPr>
          <w:rFonts w:hint="eastAsia" w:ascii="宋体" w:hAnsi="宋体"/>
          <w:sz w:val="24"/>
        </w:rPr>
        <w:t>同时结合生产排班人员信息，计算出</w:t>
      </w:r>
      <w:r>
        <w:rPr>
          <w:rFonts w:ascii="宋体" w:hAnsi="宋体"/>
          <w:sz w:val="24"/>
        </w:rPr>
        <w:t>出勤人数与排班人数差异</w:t>
      </w:r>
      <w:r>
        <w:rPr>
          <w:rFonts w:hint="eastAsia" w:ascii="宋体" w:hAnsi="宋体"/>
          <w:sz w:val="24"/>
        </w:rPr>
        <w:t>，及时将异常信息推送给生产管理人员。</w:t>
      </w:r>
    </w:p>
    <w:p>
      <w:pPr>
        <w:spacing w:line="360" w:lineRule="auto"/>
        <w:rPr>
          <w:rFonts w:ascii="宋体" w:hAnsi="宋体"/>
          <w:sz w:val="24"/>
        </w:rPr>
      </w:pPr>
      <w:r>
        <w:rPr>
          <w:rFonts w:hint="eastAsia" w:ascii="宋体" w:hAnsi="宋体"/>
          <w:sz w:val="24"/>
        </w:rPr>
        <w:t>4、车间可视化管理</w:t>
      </w:r>
    </w:p>
    <w:p>
      <w:pPr>
        <w:spacing w:after="156" w:afterLines="50" w:line="360" w:lineRule="auto"/>
        <w:ind w:firstLine="480" w:firstLineChars="200"/>
        <w:rPr>
          <w:rFonts w:ascii="宋体" w:hAnsi="宋体"/>
          <w:sz w:val="24"/>
        </w:rPr>
      </w:pPr>
      <w:r>
        <w:rPr>
          <w:rFonts w:hint="eastAsia" w:ascii="宋体" w:hAnsi="宋体"/>
          <w:sz w:val="24"/>
        </w:rPr>
        <w:t>在数字信息化时代，企业车间生产过程可视化、数据可视化代表着企业先进的生产力，不仅能够助力企业实现智能制造，也能增强企业的竞争力。传统制造企业的生产现场管理就如同一个“黑匣子”，不清楚车间现场在发生什么，每个岗位只需各司其职管好自我的生产线，而上报信息也只能通过电话或报表来层层传达，缺少生产线的完整信息反馈，这种滞后，很大程度上制约了企业管理措施的有效实施。</w:t>
      </w:r>
    </w:p>
    <w:p>
      <w:pPr>
        <w:spacing w:after="156" w:afterLines="50" w:line="360" w:lineRule="auto"/>
        <w:ind w:firstLine="480" w:firstLineChars="200"/>
        <w:rPr>
          <w:rFonts w:ascii="宋体" w:hAnsi="宋体"/>
          <w:sz w:val="24"/>
        </w:rPr>
      </w:pPr>
      <w:r>
        <w:rPr>
          <w:rFonts w:hint="eastAsia" w:ascii="宋体" w:hAnsi="宋体"/>
          <w:sz w:val="24"/>
        </w:rPr>
        <w:t>通过现场电子看板把生产、品质、设备的整体状况转化成可视化内容，一目了然，使操作人员在第一时间掌握整体运行状况，解决制造企业生活过程中信息不及时不对称、生产进度不清晰等问题。</w:t>
      </w:r>
    </w:p>
    <w:p>
      <w:pPr>
        <w:spacing w:after="156" w:afterLines="50" w:line="360" w:lineRule="auto"/>
        <w:ind w:firstLine="480" w:firstLineChars="200"/>
        <w:rPr>
          <w:rFonts w:hint="eastAsia" w:ascii="宋体" w:hAnsi="宋体"/>
          <w:sz w:val="24"/>
        </w:rPr>
      </w:pPr>
      <w:r>
        <w:rPr>
          <w:rFonts w:hint="eastAsia" w:ascii="宋体" w:hAnsi="宋体"/>
          <w:sz w:val="24"/>
        </w:rPr>
        <w:t>现场看板包括：仓库看板、投料看板、窑炉看板、粉碎岗看板、生产班组看板、设备班组看板等</w:t>
      </w:r>
    </w:p>
    <w:p>
      <w:pPr>
        <w:pStyle w:val="4"/>
        <w:rPr>
          <w:rFonts w:hint="eastAsia"/>
        </w:rPr>
      </w:pPr>
      <w:r>
        <w:rPr>
          <w:rFonts w:hint="eastAsia"/>
        </w:rPr>
        <w:t>设备管理技术要求</w:t>
      </w:r>
    </w:p>
    <w:p>
      <w:pPr>
        <w:spacing w:after="156" w:afterLines="50" w:line="360" w:lineRule="auto"/>
        <w:ind w:firstLine="480" w:firstLineChars="200"/>
        <w:rPr>
          <w:rFonts w:hint="eastAsia" w:ascii="宋体" w:hAnsi="宋体"/>
          <w:sz w:val="24"/>
        </w:rPr>
      </w:pPr>
      <w:r>
        <w:rPr>
          <w:rFonts w:hint="eastAsia"/>
          <w:sz w:val="24"/>
          <w:szCs w:val="24"/>
        </w:rPr>
        <w:t>设备管理系统（即EAM）技术要求如下：</w:t>
      </w:r>
    </w:p>
    <w:p>
      <w:pPr>
        <w:spacing w:after="156" w:afterLines="50" w:line="360" w:lineRule="auto"/>
        <w:ind w:firstLine="480" w:firstLineChars="200"/>
        <w:rPr>
          <w:rFonts w:hint="eastAsia" w:ascii="宋体" w:hAnsi="宋体"/>
          <w:sz w:val="24"/>
        </w:rPr>
      </w:pPr>
      <w:r>
        <w:rPr>
          <w:rFonts w:hint="eastAsia" w:ascii="宋体" w:hAnsi="宋体"/>
          <w:sz w:val="24"/>
        </w:rPr>
        <w:t>设备管理系统应提供生产设备的基础数据管理。系统中维护查询设备的基础数据，例如：生产厂家、型号、编号、位号、所属工序、识别码等。</w:t>
      </w:r>
    </w:p>
    <w:p>
      <w:pPr>
        <w:spacing w:after="156" w:afterLines="50" w:line="360" w:lineRule="auto"/>
        <w:ind w:firstLine="480" w:firstLineChars="200"/>
        <w:rPr>
          <w:rFonts w:hint="eastAsia" w:ascii="宋体" w:hAnsi="宋体"/>
          <w:sz w:val="24"/>
        </w:rPr>
      </w:pPr>
      <w:r>
        <w:rPr>
          <w:rFonts w:hint="eastAsia" w:ascii="宋体" w:hAnsi="宋体"/>
          <w:sz w:val="24"/>
        </w:rPr>
        <w:t>对每种类型生产设备，系统都能管理其状态以及个性化的操作参数设定。设备管理系统应支持各种生产设备及存储容器的管理功能，包括使用状态、位置管理、清洁有效期设定和标签打印。</w:t>
      </w:r>
    </w:p>
    <w:p>
      <w:pPr>
        <w:spacing w:after="156" w:afterLines="50" w:line="360" w:lineRule="auto"/>
        <w:ind w:firstLine="480" w:firstLineChars="200"/>
        <w:rPr>
          <w:rFonts w:hint="eastAsia" w:ascii="宋体" w:hAnsi="宋体"/>
          <w:sz w:val="24"/>
        </w:rPr>
      </w:pPr>
      <w:r>
        <w:rPr>
          <w:rFonts w:hint="eastAsia" w:ascii="宋体" w:hAnsi="宋体"/>
          <w:sz w:val="24"/>
        </w:rPr>
        <w:t>设备管理系统应能够按照要求进行生产设备的选择、防错和追踪使用情况。</w:t>
      </w:r>
    </w:p>
    <w:p>
      <w:pPr>
        <w:spacing w:after="156" w:afterLines="50" w:line="360" w:lineRule="auto"/>
        <w:ind w:firstLine="480" w:firstLineChars="200"/>
        <w:rPr>
          <w:rFonts w:hint="eastAsia" w:ascii="宋体" w:hAnsi="宋体"/>
          <w:sz w:val="24"/>
        </w:rPr>
      </w:pPr>
      <w:r>
        <w:rPr>
          <w:rFonts w:hint="eastAsia" w:ascii="宋体" w:hAnsi="宋体"/>
          <w:sz w:val="24"/>
        </w:rPr>
        <w:t>应能够与生产设备的自控系统通讯，获取实时数据或下发生产指令。（生产设备厂商需支持此功能，数据采集频率应可自行设定）。</w:t>
      </w:r>
    </w:p>
    <w:p>
      <w:pPr>
        <w:spacing w:after="156" w:afterLines="50" w:line="360" w:lineRule="auto"/>
        <w:ind w:firstLine="480" w:firstLineChars="200"/>
        <w:rPr>
          <w:rFonts w:hint="eastAsia" w:ascii="宋体" w:hAnsi="宋体"/>
          <w:sz w:val="24"/>
        </w:rPr>
      </w:pPr>
      <w:r>
        <w:rPr>
          <w:rFonts w:hint="eastAsia" w:ascii="宋体" w:hAnsi="宋体"/>
          <w:sz w:val="24"/>
        </w:rPr>
        <w:t>操作人员可以新增设备种类，并通过配制定义该类设备应该管理的状态和属性。操作人员可通过配置来自定义各设备种类应管理的状态和属性，包括且不限于如下信息：</w:t>
      </w:r>
    </w:p>
    <w:p>
      <w:pPr>
        <w:spacing w:after="156" w:afterLines="50" w:line="360" w:lineRule="auto"/>
        <w:ind w:firstLine="480" w:firstLineChars="200"/>
        <w:rPr>
          <w:rFonts w:hint="eastAsia" w:ascii="宋体" w:hAnsi="宋体"/>
          <w:sz w:val="24"/>
        </w:rPr>
      </w:pPr>
      <w:r>
        <w:rPr>
          <w:rFonts w:hint="eastAsia" w:ascii="宋体" w:hAnsi="宋体"/>
          <w:sz w:val="24"/>
        </w:rPr>
        <w:t>a. 设备种类编码；</w:t>
      </w:r>
    </w:p>
    <w:p>
      <w:pPr>
        <w:spacing w:after="156" w:afterLines="50" w:line="360" w:lineRule="auto"/>
        <w:ind w:firstLine="480" w:firstLineChars="200"/>
        <w:rPr>
          <w:rFonts w:hint="eastAsia" w:ascii="宋体" w:hAnsi="宋体"/>
          <w:sz w:val="24"/>
        </w:rPr>
      </w:pPr>
      <w:r>
        <w:rPr>
          <w:rFonts w:hint="eastAsia" w:ascii="宋体" w:hAnsi="宋体"/>
          <w:sz w:val="24"/>
        </w:rPr>
        <w:t>b. 设备种类名称；</w:t>
      </w:r>
    </w:p>
    <w:p>
      <w:pPr>
        <w:spacing w:after="156" w:afterLines="50" w:line="360" w:lineRule="auto"/>
        <w:ind w:firstLine="480" w:firstLineChars="200"/>
        <w:rPr>
          <w:rFonts w:hint="eastAsia" w:ascii="宋体" w:hAnsi="宋体"/>
          <w:sz w:val="24"/>
        </w:rPr>
      </w:pPr>
      <w:r>
        <w:rPr>
          <w:rFonts w:hint="eastAsia" w:ascii="宋体" w:hAnsi="宋体"/>
          <w:sz w:val="24"/>
        </w:rPr>
        <w:t>c. 设备位置</w:t>
      </w:r>
    </w:p>
    <w:p>
      <w:pPr>
        <w:spacing w:after="156" w:afterLines="50" w:line="360" w:lineRule="auto"/>
        <w:ind w:firstLine="480" w:firstLineChars="200"/>
        <w:rPr>
          <w:rFonts w:hint="eastAsia" w:ascii="宋体" w:hAnsi="宋体"/>
          <w:sz w:val="24"/>
        </w:rPr>
      </w:pPr>
      <w:r>
        <w:rPr>
          <w:rFonts w:hint="eastAsia" w:ascii="宋体" w:hAnsi="宋体"/>
          <w:sz w:val="24"/>
        </w:rPr>
        <w:t>系统需支持关键工艺参数运行值的自动采集与记录。</w:t>
      </w:r>
    </w:p>
    <w:p>
      <w:pPr>
        <w:spacing w:after="156" w:afterLines="50" w:line="360" w:lineRule="auto"/>
        <w:ind w:firstLine="480" w:firstLineChars="200"/>
        <w:rPr>
          <w:rFonts w:hint="eastAsia" w:ascii="宋体" w:hAnsi="宋体"/>
          <w:sz w:val="24"/>
        </w:rPr>
      </w:pPr>
      <w:r>
        <w:rPr>
          <w:rFonts w:hint="eastAsia" w:ascii="宋体" w:hAnsi="宋体"/>
          <w:sz w:val="24"/>
        </w:rPr>
        <w:t>设备管理系统能够与ERP 的设备管理模块配合，生成设备管理流程，定期生产维护计划并提供维护记录、维修记录、配件管理、等执行内容。</w:t>
      </w:r>
    </w:p>
    <w:p>
      <w:pPr>
        <w:spacing w:after="156" w:afterLines="50" w:line="360" w:lineRule="auto"/>
        <w:ind w:firstLine="480" w:firstLineChars="200"/>
        <w:rPr>
          <w:rFonts w:hint="eastAsia" w:ascii="宋体" w:hAnsi="宋体"/>
          <w:sz w:val="24"/>
        </w:rPr>
      </w:pPr>
      <w:r>
        <w:rPr>
          <w:rFonts w:hint="eastAsia" w:ascii="宋体" w:hAnsi="宋体"/>
          <w:sz w:val="24"/>
        </w:rPr>
        <w:t>针对常用的配件，通过备件编码查询备件库的库存量并绑定配件适用范围，库存位置等信息。</w:t>
      </w:r>
    </w:p>
    <w:p>
      <w:pPr>
        <w:spacing w:after="156" w:afterLines="50" w:line="360" w:lineRule="auto"/>
        <w:ind w:firstLine="480" w:firstLineChars="200"/>
        <w:rPr>
          <w:rFonts w:hint="eastAsia" w:ascii="宋体" w:hAnsi="宋体"/>
          <w:sz w:val="24"/>
        </w:rPr>
      </w:pPr>
      <w:r>
        <w:rPr>
          <w:rFonts w:hint="eastAsia" w:ascii="宋体" w:hAnsi="宋体"/>
          <w:sz w:val="24"/>
        </w:rPr>
        <w:t>提供设备的点巡检管理，能够支持移动设备在车间进行点检，维修等一系列操作。能够对设备扫码识别，维修人员权限管理。管控维修人员定期对设备状态进行点巡检，标定检测项，维修人员按顺序检查设备每项功能，并在系统中上报检测结果，需提供离线巡检的功能。</w:t>
      </w:r>
    </w:p>
    <w:p>
      <w:pPr>
        <w:pStyle w:val="9"/>
        <w:rPr>
          <w:rFonts w:hint="eastAsia"/>
        </w:rPr>
      </w:pPr>
    </w:p>
    <w:p>
      <w:pPr>
        <w:pStyle w:val="4"/>
        <w:rPr>
          <w:rFonts w:hint="eastAsia"/>
        </w:rPr>
      </w:pPr>
      <w:r>
        <w:rPr>
          <w:rFonts w:hint="eastAsia"/>
        </w:rPr>
        <w:t>实验室管理技术要求</w:t>
      </w:r>
    </w:p>
    <w:p>
      <w:pPr>
        <w:spacing w:line="360" w:lineRule="auto"/>
        <w:rPr>
          <w:rFonts w:hint="eastAsia"/>
          <w:sz w:val="24"/>
          <w:szCs w:val="24"/>
        </w:rPr>
      </w:pPr>
      <w:r>
        <w:rPr>
          <w:rFonts w:hint="eastAsia"/>
          <w:sz w:val="24"/>
          <w:szCs w:val="24"/>
        </w:rPr>
        <w:t>实验室管理系统（即LIMS）技术要求如下：</w:t>
      </w:r>
    </w:p>
    <w:p>
      <w:pPr>
        <w:numPr>
          <w:ilvl w:val="0"/>
          <w:numId w:val="22"/>
        </w:numPr>
        <w:spacing w:line="360" w:lineRule="auto"/>
        <w:rPr>
          <w:rFonts w:hint="eastAsia"/>
          <w:sz w:val="24"/>
          <w:szCs w:val="24"/>
        </w:rPr>
      </w:pPr>
      <w:r>
        <w:rPr>
          <w:rFonts w:hint="eastAsia"/>
          <w:sz w:val="24"/>
          <w:szCs w:val="24"/>
        </w:rPr>
        <w:t>与MES、ERP、PLM、WMS、OA系统实现无缝连接，获取相应的检验计划、样品信息等，实现检验业务的规范化、自动化、数字化管理，避免人工操作的随意性。实现检测流程的可视化管理，以适应业务发展的需要。</w:t>
      </w:r>
    </w:p>
    <w:p>
      <w:pPr>
        <w:numPr>
          <w:ilvl w:val="0"/>
          <w:numId w:val="22"/>
        </w:numPr>
        <w:spacing w:line="360" w:lineRule="auto"/>
        <w:rPr>
          <w:rFonts w:hint="eastAsia"/>
          <w:sz w:val="24"/>
          <w:szCs w:val="24"/>
        </w:rPr>
      </w:pPr>
      <w:r>
        <w:rPr>
          <w:rFonts w:hint="eastAsia"/>
          <w:sz w:val="24"/>
          <w:szCs w:val="24"/>
        </w:rPr>
        <w:t>样品送样接样过程通过使用条码等技术手段绑定样品、样品箱、货架，最大限度的实现样品在车间和实验室间流转的自动化、数字化管理。</w:t>
      </w:r>
    </w:p>
    <w:p>
      <w:pPr>
        <w:numPr>
          <w:ilvl w:val="0"/>
          <w:numId w:val="22"/>
        </w:numPr>
        <w:spacing w:line="360" w:lineRule="auto"/>
        <w:rPr>
          <w:rFonts w:hint="eastAsia"/>
          <w:sz w:val="24"/>
          <w:szCs w:val="24"/>
        </w:rPr>
      </w:pPr>
      <w:r>
        <w:rPr>
          <w:rFonts w:hint="eastAsia"/>
          <w:sz w:val="24"/>
          <w:szCs w:val="24"/>
        </w:rPr>
        <w:t>实现仪器数据的自动采集、自动计算，以及检验结果的自动判定，提高实验室的自动化程度和工作效率、减少因人工操作而产生的差错，确保实验室检验数据的准确性、可溯源性。</w:t>
      </w:r>
    </w:p>
    <w:p>
      <w:pPr>
        <w:numPr>
          <w:ilvl w:val="0"/>
          <w:numId w:val="22"/>
        </w:numPr>
        <w:spacing w:line="360" w:lineRule="auto"/>
        <w:rPr>
          <w:rFonts w:hint="eastAsia"/>
          <w:sz w:val="24"/>
          <w:szCs w:val="24"/>
        </w:rPr>
      </w:pPr>
      <w:r>
        <w:rPr>
          <w:rFonts w:hint="eastAsia"/>
          <w:sz w:val="24"/>
          <w:szCs w:val="24"/>
        </w:rPr>
        <w:t>遵从各种质量规范，实现质量保证与质量控制的管理，为实验室认证提供一个有效的信息平台。</w:t>
      </w:r>
    </w:p>
    <w:p>
      <w:pPr>
        <w:numPr>
          <w:ilvl w:val="0"/>
          <w:numId w:val="22"/>
        </w:numPr>
        <w:spacing w:line="360" w:lineRule="auto"/>
        <w:rPr>
          <w:rFonts w:hint="eastAsia"/>
          <w:sz w:val="24"/>
          <w:szCs w:val="24"/>
        </w:rPr>
      </w:pPr>
      <w:r>
        <w:rPr>
          <w:rFonts w:hint="eastAsia"/>
          <w:sz w:val="24"/>
          <w:szCs w:val="24"/>
        </w:rPr>
        <w:t>严格按照实验室管理要求，推进相关工作和活动的标准化、规范化，实现相互协调、互联互通为基础的管理，为实验室管理工作奠定基础。符合ISO/IEC 17025:2005的标准和CNAS规范要求，实现与检验业务密切相关的实验室人、机、料、法、环的全面资源管理。</w:t>
      </w:r>
    </w:p>
    <w:p>
      <w:pPr>
        <w:numPr>
          <w:ilvl w:val="0"/>
          <w:numId w:val="22"/>
        </w:numPr>
        <w:spacing w:line="360" w:lineRule="auto"/>
        <w:rPr>
          <w:rFonts w:hint="eastAsia"/>
          <w:sz w:val="24"/>
          <w:szCs w:val="24"/>
        </w:rPr>
      </w:pPr>
      <w:r>
        <w:rPr>
          <w:rFonts w:hint="eastAsia"/>
          <w:sz w:val="24"/>
          <w:szCs w:val="24"/>
        </w:rPr>
        <w:t>实现不同检验标准的检验报告书、各种统计报表和报告的自动生成，以及灵活、方便的查询功能，不但可以提高技术人员的工作效率，而且可以提高样品信息和相关的测试数据在实验室内的共享和传递，使各部门及相关领导能够及时查看、并监控到检品的相关信息，了解检验任务的进展情况。</w:t>
      </w:r>
    </w:p>
    <w:p>
      <w:pPr>
        <w:numPr>
          <w:ilvl w:val="0"/>
          <w:numId w:val="22"/>
        </w:numPr>
        <w:spacing w:line="360" w:lineRule="auto"/>
        <w:rPr>
          <w:rFonts w:hint="eastAsia"/>
          <w:sz w:val="24"/>
          <w:szCs w:val="24"/>
        </w:rPr>
      </w:pPr>
      <w:r>
        <w:rPr>
          <w:rFonts w:hint="eastAsia"/>
          <w:sz w:val="24"/>
          <w:szCs w:val="24"/>
        </w:rPr>
        <w:t>数据库支持要求：系统要求支持MySQL、SqlServer等主流数据库。数据库须具备支持集群技术保证数据的并发性，数据库支持开放性，可与其他系统方便地进行数据传输。</w:t>
      </w:r>
    </w:p>
    <w:p>
      <w:pPr>
        <w:numPr>
          <w:ilvl w:val="0"/>
          <w:numId w:val="22"/>
        </w:numPr>
        <w:spacing w:line="360" w:lineRule="auto"/>
        <w:rPr>
          <w:rFonts w:hint="eastAsia"/>
          <w:sz w:val="24"/>
          <w:szCs w:val="24"/>
        </w:rPr>
      </w:pPr>
      <w:r>
        <w:rPr>
          <w:rFonts w:hint="eastAsia"/>
          <w:sz w:val="24"/>
          <w:szCs w:val="24"/>
        </w:rPr>
        <w:t>浏览器兼容性支持：支持IE、Chrome浏览器、火狐浏览器等主流浏览器。</w:t>
      </w:r>
    </w:p>
    <w:p>
      <w:pPr>
        <w:numPr>
          <w:ilvl w:val="0"/>
          <w:numId w:val="22"/>
        </w:numPr>
        <w:spacing w:line="360" w:lineRule="auto"/>
        <w:rPr>
          <w:rFonts w:hint="eastAsia"/>
          <w:sz w:val="24"/>
          <w:szCs w:val="24"/>
        </w:rPr>
      </w:pPr>
      <w:r>
        <w:rPr>
          <w:rFonts w:hint="eastAsia"/>
          <w:sz w:val="24"/>
          <w:szCs w:val="24"/>
        </w:rPr>
        <w:t>服务端跨平台支持：windows平台和Linux平台。</w:t>
      </w:r>
    </w:p>
    <w:p>
      <w:pPr>
        <w:numPr>
          <w:ilvl w:val="0"/>
          <w:numId w:val="22"/>
        </w:numPr>
        <w:spacing w:line="360" w:lineRule="auto"/>
        <w:rPr>
          <w:rFonts w:hint="eastAsia"/>
          <w:sz w:val="24"/>
          <w:szCs w:val="24"/>
        </w:rPr>
      </w:pPr>
      <w:r>
        <w:rPr>
          <w:rFonts w:hint="eastAsia"/>
          <w:sz w:val="24"/>
          <w:szCs w:val="24"/>
        </w:rPr>
        <w:t>运用先进成熟的计算机软硬件技术，使本系统的建设达到当前国内领先水平。采用当前流行的B/S架构多层应用体系，便于实现系统访问。采用当前主流配置操作系统、数据库、客户端软硬件，构建技术领先、应用便捷、涵盖试验全生命周期过程管理的业务系统。</w:t>
      </w:r>
    </w:p>
    <w:p>
      <w:pPr>
        <w:numPr>
          <w:ilvl w:val="0"/>
          <w:numId w:val="22"/>
        </w:numPr>
        <w:spacing w:line="360" w:lineRule="auto"/>
        <w:rPr>
          <w:rFonts w:hint="eastAsia"/>
          <w:sz w:val="24"/>
          <w:szCs w:val="24"/>
        </w:rPr>
      </w:pPr>
      <w:r>
        <w:rPr>
          <w:rFonts w:hint="eastAsia"/>
          <w:sz w:val="24"/>
          <w:szCs w:val="24"/>
        </w:rPr>
        <w:t>系统自带图形化展示功能模块，不需要后台编写代码，直接在界面上进行图表的拖拽，即可实现图形化展示。</w:t>
      </w:r>
    </w:p>
    <w:p>
      <w:pPr>
        <w:numPr>
          <w:ilvl w:val="0"/>
          <w:numId w:val="22"/>
        </w:numPr>
        <w:spacing w:line="360" w:lineRule="auto"/>
        <w:rPr>
          <w:rFonts w:hint="eastAsia"/>
          <w:sz w:val="24"/>
          <w:szCs w:val="24"/>
        </w:rPr>
      </w:pPr>
      <w:r>
        <w:rPr>
          <w:rFonts w:hint="eastAsia"/>
          <w:sz w:val="24"/>
          <w:szCs w:val="24"/>
        </w:rPr>
        <w:t>系统具有可视化流程配置器，可以自定义配置工作流程，具有良好的集成性，可以快速定制出招标方所需的业务流程。</w:t>
      </w:r>
    </w:p>
    <w:p>
      <w:pPr>
        <w:numPr>
          <w:ilvl w:val="0"/>
          <w:numId w:val="22"/>
        </w:numPr>
        <w:spacing w:line="360" w:lineRule="auto"/>
        <w:rPr>
          <w:rFonts w:hint="eastAsia"/>
          <w:sz w:val="24"/>
          <w:szCs w:val="24"/>
        </w:rPr>
      </w:pPr>
      <w:r>
        <w:rPr>
          <w:rFonts w:hint="eastAsia"/>
          <w:sz w:val="24"/>
          <w:szCs w:val="24"/>
        </w:rPr>
        <w:t>系统具有可自定义配置原始记录模板工具，方便类Excel操作配置，实现原始记录中数据和数据库中数据的双向绑定，达到原始记录所见即所得。</w:t>
      </w:r>
    </w:p>
    <w:p>
      <w:pPr>
        <w:numPr>
          <w:ilvl w:val="0"/>
          <w:numId w:val="22"/>
        </w:numPr>
        <w:spacing w:line="360" w:lineRule="auto"/>
        <w:rPr>
          <w:rFonts w:hint="eastAsia"/>
          <w:sz w:val="24"/>
          <w:szCs w:val="24"/>
        </w:rPr>
      </w:pPr>
      <w:r>
        <w:rPr>
          <w:rFonts w:hint="eastAsia"/>
          <w:sz w:val="24"/>
          <w:szCs w:val="24"/>
        </w:rPr>
        <w:t>系统支持设备的自动排程，支持设备排程看板的可视化展示。</w:t>
      </w:r>
    </w:p>
    <w:p>
      <w:pPr>
        <w:numPr>
          <w:ilvl w:val="0"/>
          <w:numId w:val="22"/>
        </w:numPr>
        <w:spacing w:line="360" w:lineRule="auto"/>
        <w:rPr>
          <w:rFonts w:hint="eastAsia"/>
          <w:sz w:val="24"/>
          <w:szCs w:val="24"/>
        </w:rPr>
      </w:pPr>
      <w:r>
        <w:rPr>
          <w:rFonts w:hint="eastAsia"/>
          <w:sz w:val="24"/>
          <w:szCs w:val="24"/>
        </w:rPr>
        <w:t>设备数据采集的自动化：能够根据不同的仪器设备，如：具有工作站的仪器设备、串口设备、USB口、LAN口设备等进行自动化的数据采集，减少检测人员的工作量，同时降低差错。</w:t>
      </w:r>
    </w:p>
    <w:p>
      <w:pPr>
        <w:numPr>
          <w:ilvl w:val="0"/>
          <w:numId w:val="22"/>
        </w:numPr>
        <w:spacing w:line="360" w:lineRule="auto"/>
        <w:rPr>
          <w:rFonts w:hint="eastAsia"/>
          <w:sz w:val="24"/>
          <w:szCs w:val="24"/>
        </w:rPr>
      </w:pPr>
      <w:r>
        <w:rPr>
          <w:rFonts w:hint="eastAsia"/>
          <w:sz w:val="24"/>
          <w:szCs w:val="24"/>
        </w:rPr>
        <w:t>系统应基于底层技术平台，底层技术平台应做到业务无关性，并能够通过底层平台自身的能力搭建上层的业务功能。</w:t>
      </w:r>
    </w:p>
    <w:p>
      <w:pPr>
        <w:numPr>
          <w:ilvl w:val="0"/>
          <w:numId w:val="22"/>
        </w:numPr>
        <w:spacing w:line="360" w:lineRule="auto"/>
        <w:rPr>
          <w:rFonts w:hint="eastAsia"/>
          <w:sz w:val="24"/>
          <w:szCs w:val="24"/>
        </w:rPr>
      </w:pPr>
      <w:r>
        <w:rPr>
          <w:rFonts w:hint="eastAsia"/>
          <w:sz w:val="24"/>
          <w:szCs w:val="24"/>
        </w:rPr>
        <w:t>从整体上符合实施范围要求，须考虑各功能模块的完整性，覆盖各个部门的使用要求。须根据实施范围和试验业务模式，满足系统架构易用性、可维护性、可扩展性等性能要求。</w:t>
      </w:r>
    </w:p>
    <w:p>
      <w:pPr>
        <w:numPr>
          <w:ilvl w:val="0"/>
          <w:numId w:val="22"/>
        </w:numPr>
        <w:spacing w:line="360" w:lineRule="auto"/>
        <w:rPr>
          <w:rFonts w:hint="eastAsia"/>
          <w:sz w:val="24"/>
          <w:szCs w:val="24"/>
        </w:rPr>
      </w:pPr>
      <w:r>
        <w:rPr>
          <w:rFonts w:hint="eastAsia"/>
          <w:sz w:val="24"/>
          <w:szCs w:val="24"/>
        </w:rPr>
        <w:t>系统具有良好的移植性和跨平台性，系统架构满足二次开发拓展的需求，系统平台能够支持拓展增加新功能，满足今后业务发展需求。</w:t>
      </w:r>
    </w:p>
    <w:p>
      <w:pPr>
        <w:numPr>
          <w:ilvl w:val="0"/>
          <w:numId w:val="22"/>
        </w:numPr>
        <w:spacing w:line="360" w:lineRule="auto"/>
        <w:rPr>
          <w:rFonts w:hint="eastAsia"/>
          <w:sz w:val="24"/>
          <w:szCs w:val="24"/>
        </w:rPr>
      </w:pPr>
      <w:r>
        <w:rPr>
          <w:rFonts w:hint="eastAsia"/>
          <w:sz w:val="24"/>
          <w:szCs w:val="24"/>
        </w:rPr>
        <w:t>系统功能菜单支持自定义，系统提供菜单功能创建、修改、删除、授权等功能，保证系统自主构建功能页面能够正常使用。</w:t>
      </w:r>
    </w:p>
    <w:p>
      <w:pPr>
        <w:numPr>
          <w:ilvl w:val="0"/>
          <w:numId w:val="22"/>
        </w:numPr>
        <w:spacing w:line="360" w:lineRule="auto"/>
        <w:rPr>
          <w:rFonts w:hint="eastAsia"/>
          <w:sz w:val="24"/>
          <w:szCs w:val="24"/>
        </w:rPr>
      </w:pPr>
      <w:r>
        <w:rPr>
          <w:rFonts w:hint="eastAsia"/>
          <w:sz w:val="24"/>
          <w:szCs w:val="24"/>
        </w:rPr>
        <w:t>同时系统须支持与OFFICE无缝集成，支持OFFICE编辑修改之后的数据跟踪，包括系统可将数据输出到EXCEL、WORD，同时可以在线浏览、编辑OFFICE文件。</w:t>
      </w:r>
    </w:p>
    <w:p>
      <w:pPr>
        <w:numPr>
          <w:ilvl w:val="0"/>
          <w:numId w:val="22"/>
        </w:numPr>
        <w:spacing w:line="360" w:lineRule="auto"/>
        <w:rPr>
          <w:rFonts w:hint="eastAsia"/>
          <w:sz w:val="24"/>
          <w:szCs w:val="24"/>
        </w:rPr>
      </w:pPr>
      <w:r>
        <w:rPr>
          <w:rFonts w:hint="eastAsia"/>
          <w:sz w:val="24"/>
          <w:szCs w:val="24"/>
        </w:rPr>
        <w:t>具有友好的中文界面，易于学习和掌握，系统响应时间快。与现有的实验室网络管理软件不能有冲突。</w:t>
      </w:r>
    </w:p>
    <w:p>
      <w:pPr>
        <w:numPr>
          <w:ilvl w:val="0"/>
          <w:numId w:val="22"/>
        </w:numPr>
        <w:spacing w:line="360" w:lineRule="auto"/>
        <w:rPr>
          <w:rFonts w:hint="eastAsia"/>
          <w:sz w:val="24"/>
          <w:szCs w:val="24"/>
        </w:rPr>
      </w:pPr>
      <w:r>
        <w:rPr>
          <w:rFonts w:hint="eastAsia"/>
          <w:sz w:val="24"/>
          <w:szCs w:val="24"/>
        </w:rPr>
        <w:t>系统具有安全审计日志功能，审计包括所有登录及尝试登录记录、跟踪配置功能，支持对数据项的修改、删除等操作的跟踪机制，能够查询到精细到字段的数据变更。</w:t>
      </w:r>
    </w:p>
    <w:p>
      <w:pPr>
        <w:numPr>
          <w:ilvl w:val="0"/>
          <w:numId w:val="22"/>
        </w:numPr>
        <w:spacing w:line="360" w:lineRule="auto"/>
        <w:rPr>
          <w:rFonts w:hint="eastAsia"/>
          <w:sz w:val="24"/>
          <w:szCs w:val="24"/>
        </w:rPr>
      </w:pPr>
      <w:r>
        <w:rPr>
          <w:rFonts w:hint="eastAsia"/>
          <w:sz w:val="24"/>
          <w:szCs w:val="24"/>
        </w:rPr>
        <w:t>为保障建设周期和系统可靠性，不接受完全定制开发的建设和交付方式。系统必须为有一定基础的成熟性产品，采用的系统应为软件的最新版本。</w:t>
      </w:r>
    </w:p>
    <w:p>
      <w:pPr>
        <w:numPr>
          <w:ilvl w:val="0"/>
          <w:numId w:val="22"/>
        </w:numPr>
        <w:spacing w:line="360" w:lineRule="auto"/>
        <w:rPr>
          <w:rFonts w:hint="eastAsia"/>
          <w:sz w:val="24"/>
          <w:szCs w:val="24"/>
        </w:rPr>
      </w:pPr>
      <w:r>
        <w:rPr>
          <w:rFonts w:hint="eastAsia"/>
          <w:sz w:val="24"/>
          <w:szCs w:val="24"/>
        </w:rPr>
        <w:t>提供在多用户环境中的多任务操作功能。具备多程序运作功能，能够再现或者后台进行批处理。</w:t>
      </w:r>
    </w:p>
    <w:p>
      <w:pPr>
        <w:numPr>
          <w:ilvl w:val="0"/>
          <w:numId w:val="22"/>
        </w:numPr>
        <w:spacing w:line="360" w:lineRule="auto"/>
        <w:rPr>
          <w:rFonts w:hint="eastAsia"/>
          <w:sz w:val="24"/>
          <w:szCs w:val="24"/>
        </w:rPr>
      </w:pPr>
      <w:r>
        <w:rPr>
          <w:rFonts w:hint="eastAsia"/>
          <w:sz w:val="24"/>
          <w:szCs w:val="24"/>
        </w:rPr>
        <w:t>提供灵活的权限控制，如系统管理员和业务关键用户等权限划分清楚，浏览/修改权限划分清楚，不同的权限对应的数据访问权限分别授权，分级审批；基础数据、用户、密码等统一管理；密码控制等安全策略需要考虑，支持用户身份的加密验证；敏感数据应有相应的加密机制。</w:t>
      </w:r>
    </w:p>
    <w:p>
      <w:pPr>
        <w:numPr>
          <w:ilvl w:val="0"/>
          <w:numId w:val="22"/>
        </w:numPr>
        <w:spacing w:line="360" w:lineRule="auto"/>
        <w:rPr>
          <w:rFonts w:hint="eastAsia"/>
          <w:sz w:val="24"/>
          <w:szCs w:val="24"/>
        </w:rPr>
      </w:pPr>
      <w:r>
        <w:rPr>
          <w:rFonts w:hint="eastAsia"/>
          <w:sz w:val="24"/>
          <w:szCs w:val="24"/>
        </w:rPr>
        <w:t>系统管理员需管理所有使用系统的工作人员的信息，管理其登录账号及密码，为所有账号分配权限（角色），一个账号对应一个人员，一个账号可拥有一个或多个角色。更改账号所拥有的角色，该账号登录系统后，其查询、操作权限会发生相应的变化。系统需实现根据角色或人员的不同设置不同的密码机制，并可设置密码的有效期，到期后需要重新设置密码。系统允许用户ID被停用，但不允许用户ID从系统中删除，系统能监控用户账户使用情况（账户在线、账户锁定）。</w:t>
      </w:r>
    </w:p>
    <w:p>
      <w:pPr>
        <w:numPr>
          <w:ilvl w:val="0"/>
          <w:numId w:val="22"/>
        </w:numPr>
        <w:spacing w:line="360" w:lineRule="auto"/>
        <w:rPr>
          <w:rFonts w:hint="eastAsia"/>
          <w:sz w:val="24"/>
          <w:szCs w:val="24"/>
        </w:rPr>
      </w:pPr>
      <w:r>
        <w:rPr>
          <w:rFonts w:hint="eastAsia"/>
          <w:sz w:val="24"/>
          <w:szCs w:val="24"/>
        </w:rPr>
        <w:t>系统供应商应提供有针对该系统或整体性的灾难应急预案，保障系统能在中断服务后，及时恢复系统。系统应允许当系统中断恢复后，系统具备将线下流程的纸质记录信息导入系统功能，且导入的记录应当与正常流程的记录有明显的区分。</w:t>
      </w:r>
    </w:p>
    <w:p>
      <w:pPr>
        <w:numPr>
          <w:ilvl w:val="0"/>
          <w:numId w:val="22"/>
        </w:numPr>
        <w:spacing w:line="360" w:lineRule="auto"/>
        <w:rPr>
          <w:rFonts w:hint="eastAsia"/>
          <w:sz w:val="24"/>
          <w:szCs w:val="24"/>
        </w:rPr>
      </w:pPr>
      <w:r>
        <w:rPr>
          <w:rFonts w:hint="eastAsia"/>
          <w:sz w:val="24"/>
          <w:szCs w:val="24"/>
        </w:rPr>
        <w:t>系统支持对历史数据进行归档备份与恢复，在恢复备份数据时，可确保数据可靠性。系统备份：当服务器软件系统出现不可恢复的故障时，能将数据库文件进行还原，使服务器的软件环境还原到离发生故障时间点最近的环境状态。系统的备份数据应完整，一次备份中，可包含数据库、应用系统和全部的数据和日志，也可分别备份。具备系统备份、数据备份、灾难恢复以及相关数据的查询功能；支持容灾备份技术，根据容灾系统对灾难的抵抗程度，可分为数据容灾和应用容灾，在灾难出现后，远程应用系统迅速接管或承担本地应用系统的业务运行。</w:t>
      </w:r>
    </w:p>
    <w:p>
      <w:pPr>
        <w:numPr>
          <w:ilvl w:val="0"/>
          <w:numId w:val="22"/>
        </w:numPr>
        <w:spacing w:line="360" w:lineRule="auto"/>
        <w:rPr>
          <w:rFonts w:hint="eastAsia"/>
          <w:sz w:val="24"/>
          <w:szCs w:val="24"/>
        </w:rPr>
      </w:pPr>
      <w:r>
        <w:rPr>
          <w:rFonts w:hint="eastAsia"/>
          <w:sz w:val="24"/>
          <w:szCs w:val="24"/>
        </w:rPr>
        <w:t>数据在归档之后，应处于只读状态，不能再进行修改，备份数据应能定期查看。</w:t>
      </w:r>
    </w:p>
    <w:p>
      <w:pPr>
        <w:numPr>
          <w:ilvl w:val="0"/>
          <w:numId w:val="22"/>
        </w:numPr>
        <w:spacing w:line="360" w:lineRule="auto"/>
        <w:rPr>
          <w:rFonts w:hint="eastAsia"/>
          <w:sz w:val="24"/>
          <w:szCs w:val="24"/>
        </w:rPr>
      </w:pPr>
      <w:r>
        <w:rPr>
          <w:rFonts w:hint="eastAsia"/>
          <w:sz w:val="24"/>
          <w:szCs w:val="24"/>
        </w:rPr>
        <w:t>Windows、Linux、OFFICE等软件必须为授权的正版软件。</w:t>
      </w:r>
    </w:p>
    <w:p>
      <w:pPr>
        <w:numPr>
          <w:ilvl w:val="0"/>
          <w:numId w:val="22"/>
        </w:numPr>
        <w:spacing w:line="360" w:lineRule="auto"/>
        <w:rPr>
          <w:rFonts w:hint="eastAsia"/>
          <w:sz w:val="24"/>
          <w:szCs w:val="24"/>
        </w:rPr>
      </w:pPr>
      <w:r>
        <w:rPr>
          <w:rFonts w:hint="eastAsia"/>
          <w:sz w:val="24"/>
          <w:szCs w:val="24"/>
        </w:rPr>
        <w:t>需要考虑异地实验室管理系统数据采集、数据存储、数据传输等技术方案。</w:t>
      </w:r>
    </w:p>
    <w:p>
      <w:pPr>
        <w:numPr>
          <w:ilvl w:val="0"/>
          <w:numId w:val="22"/>
        </w:numPr>
        <w:spacing w:line="360" w:lineRule="auto"/>
        <w:rPr>
          <w:rFonts w:hint="eastAsia"/>
          <w:sz w:val="24"/>
          <w:szCs w:val="24"/>
        </w:rPr>
      </w:pPr>
      <w:r>
        <w:rPr>
          <w:rFonts w:hint="eastAsia"/>
          <w:sz w:val="24"/>
          <w:szCs w:val="24"/>
        </w:rPr>
        <w:t>软件产品须性能上达到要求，需有相应的测试报告，需向招标方提供相关的证明材料，并承诺信息真实可靠。</w:t>
      </w:r>
    </w:p>
    <w:p>
      <w:pPr>
        <w:pStyle w:val="4"/>
        <w:rPr>
          <w:rFonts w:hint="eastAsia"/>
        </w:rPr>
      </w:pPr>
      <w:r>
        <w:rPr>
          <w:rFonts w:hint="eastAsia"/>
        </w:rPr>
        <w:t>人员定位技术要求</w:t>
      </w:r>
    </w:p>
    <w:p>
      <w:pPr>
        <w:pStyle w:val="14"/>
        <w:ind w:firstLine="480" w:firstLineChars="200"/>
        <w:rPr>
          <w:rFonts w:ascii="宋体" w:hAnsi="宋体"/>
          <w:szCs w:val="24"/>
        </w:rPr>
      </w:pPr>
      <w:r>
        <w:rPr>
          <w:rFonts w:hint="eastAsia" w:ascii="宋体" w:hAnsi="宋体"/>
          <w:szCs w:val="24"/>
        </w:rPr>
        <w:t>采用4</w:t>
      </w:r>
      <w:r>
        <w:rPr>
          <w:rFonts w:ascii="宋体" w:hAnsi="宋体"/>
          <w:szCs w:val="24"/>
        </w:rPr>
        <w:t>G</w:t>
      </w:r>
      <w:r>
        <w:rPr>
          <w:rFonts w:hint="eastAsia" w:ascii="宋体" w:hAnsi="宋体"/>
          <w:szCs w:val="24"/>
        </w:rPr>
        <w:t>蜂窝网络</w:t>
      </w:r>
      <w:r>
        <w:rPr>
          <w:rFonts w:ascii="宋体" w:hAnsi="宋体"/>
          <w:szCs w:val="24"/>
        </w:rPr>
        <w:t>+</w:t>
      </w:r>
      <w:r>
        <w:rPr>
          <w:rFonts w:hint="eastAsia" w:ascii="宋体" w:hAnsi="宋体"/>
          <w:szCs w:val="24"/>
        </w:rPr>
        <w:t>蓝牙定位技术，实现定位服务，一般区域精度要求3~5米，重点区域实现小于1米。</w:t>
      </w:r>
    </w:p>
    <w:p>
      <w:pPr>
        <w:numPr>
          <w:ilvl w:val="0"/>
          <w:numId w:val="23"/>
        </w:numPr>
        <w:spacing w:line="360" w:lineRule="auto"/>
        <w:rPr>
          <w:rFonts w:ascii="宋体" w:hAnsi="宋体" w:cs="宋体"/>
          <w:sz w:val="24"/>
          <w:szCs w:val="24"/>
        </w:rPr>
      </w:pPr>
      <w:r>
        <w:rPr>
          <w:rFonts w:hint="eastAsia" w:ascii="宋体" w:hAnsi="宋体" w:cs="宋体"/>
          <w:sz w:val="24"/>
          <w:szCs w:val="24"/>
        </w:rPr>
        <w:t>人员实时位置跟踪：系统界面支持3D地图，支持缩放、分层等查看方式；分车间、分楼层展示。重点生产区域精度达到亚米级，其他区域</w:t>
      </w:r>
      <w:r>
        <w:rPr>
          <w:rFonts w:ascii="宋体" w:hAnsi="宋体" w:cs="宋体"/>
          <w:sz w:val="24"/>
          <w:szCs w:val="24"/>
        </w:rPr>
        <w:t>2</w:t>
      </w:r>
      <w:r>
        <w:rPr>
          <w:rFonts w:hint="eastAsia" w:ascii="宋体" w:hAnsi="宋体" w:cs="宋体"/>
          <w:sz w:val="24"/>
          <w:szCs w:val="24"/>
        </w:rPr>
        <w:t>米左右，不允许有漂移现象，延时不得超过5秒。</w:t>
      </w:r>
    </w:p>
    <w:p>
      <w:pPr>
        <w:numPr>
          <w:ilvl w:val="0"/>
          <w:numId w:val="23"/>
        </w:numPr>
        <w:spacing w:line="360" w:lineRule="auto"/>
        <w:rPr>
          <w:rFonts w:ascii="宋体" w:hAnsi="宋体" w:cs="宋体"/>
          <w:sz w:val="24"/>
          <w:szCs w:val="24"/>
        </w:rPr>
      </w:pPr>
      <w:r>
        <w:rPr>
          <w:rFonts w:hint="eastAsia" w:ascii="宋体" w:hAnsi="宋体" w:cs="宋体"/>
          <w:sz w:val="24"/>
          <w:szCs w:val="24"/>
        </w:rPr>
        <w:t>历史轨迹</w:t>
      </w:r>
      <w:r>
        <w:rPr>
          <w:rFonts w:hint="eastAsia" w:ascii="宋体" w:hAnsi="宋体" w:cs="宋体"/>
          <w:sz w:val="24"/>
          <w:szCs w:val="24"/>
          <w:lang w:eastAsia="zh-Hans"/>
        </w:rPr>
        <w:t>回放</w:t>
      </w:r>
      <w:r>
        <w:rPr>
          <w:rFonts w:hint="eastAsia" w:ascii="宋体" w:hAnsi="宋体" w:cs="宋体"/>
          <w:sz w:val="24"/>
          <w:szCs w:val="24"/>
        </w:rPr>
        <w:t>：可查看某个人员在某个时间段内的活动轨迹。可根据项目情况设置数据存放期限，系统默认保存</w:t>
      </w:r>
      <w:r>
        <w:rPr>
          <w:rFonts w:ascii="宋体" w:hAnsi="宋体" w:cs="宋体"/>
          <w:sz w:val="24"/>
          <w:szCs w:val="24"/>
        </w:rPr>
        <w:t>3</w:t>
      </w:r>
      <w:r>
        <w:rPr>
          <w:rFonts w:hint="eastAsia" w:ascii="宋体" w:hAnsi="宋体" w:cs="宋体"/>
          <w:sz w:val="24"/>
          <w:szCs w:val="24"/>
        </w:rPr>
        <w:t>个月轨迹数据。</w:t>
      </w:r>
    </w:p>
    <w:p>
      <w:pPr>
        <w:numPr>
          <w:ilvl w:val="0"/>
          <w:numId w:val="23"/>
        </w:numPr>
        <w:spacing w:line="360" w:lineRule="auto"/>
        <w:rPr>
          <w:rFonts w:ascii="宋体" w:hAnsi="宋体" w:cs="宋体"/>
          <w:sz w:val="24"/>
          <w:szCs w:val="24"/>
        </w:rPr>
      </w:pPr>
      <w:r>
        <w:rPr>
          <w:rFonts w:hint="eastAsia" w:ascii="宋体" w:hAnsi="宋体" w:cs="宋体"/>
          <w:sz w:val="24"/>
          <w:szCs w:val="24"/>
        </w:rPr>
        <w:t>紧急呼救报警：当厂区员工遇到紧急情况时，可按下随身携带的定位识别卡上的的报警按钮，系统会将员工报警信息第一时间发送到中控中心，及时前往报警地点进行救助。并可通过视频联动功能查看报警地实时监控信息。</w:t>
      </w:r>
    </w:p>
    <w:p>
      <w:pPr>
        <w:spacing w:line="360" w:lineRule="auto"/>
        <w:rPr>
          <w:rFonts w:ascii="宋体" w:hAnsi="宋体" w:cs="宋体"/>
          <w:sz w:val="24"/>
          <w:szCs w:val="24"/>
        </w:rPr>
      </w:pPr>
      <w:r>
        <w:rPr>
          <w:rFonts w:hint="eastAsia" w:ascii="宋体" w:hAnsi="宋体" w:cs="宋体"/>
          <w:sz w:val="24"/>
          <w:szCs w:val="24"/>
        </w:rPr>
        <w:t>（4）</w:t>
      </w:r>
      <w:r>
        <w:rPr>
          <w:rFonts w:hint="eastAsia" w:ascii="宋体" w:hAnsi="宋体" w:cs="宋体"/>
          <w:sz w:val="24"/>
          <w:szCs w:val="24"/>
          <w:lang w:eastAsia="zh-Hans"/>
        </w:rPr>
        <w:t>预警功能：</w:t>
      </w:r>
    </w:p>
    <w:p>
      <w:pPr>
        <w:spacing w:line="360" w:lineRule="auto"/>
        <w:ind w:firstLine="480" w:firstLineChars="200"/>
        <w:rPr>
          <w:rFonts w:ascii="宋体" w:hAnsi="宋体"/>
          <w:sz w:val="24"/>
          <w:szCs w:val="24"/>
          <w:lang w:eastAsia="zh-Hans"/>
        </w:rPr>
      </w:pPr>
      <w:r>
        <w:rPr>
          <w:rFonts w:hint="eastAsia" w:ascii="宋体" w:hAnsi="宋体"/>
          <w:sz w:val="24"/>
          <w:szCs w:val="24"/>
          <w:lang w:eastAsia="zh-Hans"/>
        </w:rPr>
        <w:t>超员报警：</w:t>
      </w:r>
      <w:r>
        <w:rPr>
          <w:rFonts w:hint="eastAsia" w:ascii="宋体" w:hAnsi="宋体"/>
          <w:sz w:val="24"/>
          <w:szCs w:val="24"/>
        </w:rPr>
        <w:t>一旦企业易燃易爆、有毒有害生产单元内同一时间操作人员人数达到10人（含）以上；易燃易爆、有毒有害岗位超过3人立即自动报警。</w:t>
      </w:r>
      <w:r>
        <w:rPr>
          <w:rFonts w:hint="eastAsia" w:ascii="宋体" w:hAnsi="宋体"/>
          <w:sz w:val="24"/>
          <w:szCs w:val="24"/>
          <w:lang w:eastAsia="zh-Hans"/>
        </w:rPr>
        <w:t>超员人数、限制区域可根据企业自身需求自定义设置。</w:t>
      </w:r>
    </w:p>
    <w:p>
      <w:pPr>
        <w:spacing w:line="360" w:lineRule="auto"/>
        <w:ind w:firstLine="480" w:firstLineChars="200"/>
        <w:rPr>
          <w:rFonts w:ascii="宋体" w:hAnsi="宋体"/>
          <w:sz w:val="24"/>
          <w:szCs w:val="24"/>
        </w:rPr>
      </w:pPr>
      <w:r>
        <w:rPr>
          <w:rFonts w:hint="eastAsia" w:ascii="宋体" w:hAnsi="宋体"/>
          <w:sz w:val="24"/>
          <w:szCs w:val="24"/>
          <w:lang w:eastAsia="zh-Hans"/>
        </w:rPr>
        <w:t>静止报警：</w:t>
      </w:r>
      <w:r>
        <w:rPr>
          <w:rFonts w:hint="eastAsia" w:ascii="宋体" w:hAnsi="宋体"/>
          <w:sz w:val="24"/>
          <w:szCs w:val="24"/>
        </w:rPr>
        <w:t>当员工在危险区域内一段时间不移动，自动报警, 提示值守人员迅速查明情况。报警应伴有并有声音报警，报警位置应能够在地图上显示，并与附近的视频监控联动，可调出报警区域的监控画面。</w:t>
      </w:r>
      <w:r>
        <w:rPr>
          <w:rFonts w:hint="eastAsia" w:ascii="宋体" w:hAnsi="宋体"/>
          <w:sz w:val="24"/>
          <w:szCs w:val="24"/>
          <w:lang w:eastAsia="zh-Hans"/>
        </w:rPr>
        <w:t>限制人员、静止时长、限制区域可根据企业需求自定义设置。</w:t>
      </w:r>
    </w:p>
    <w:p>
      <w:pPr>
        <w:spacing w:line="360" w:lineRule="auto"/>
        <w:ind w:firstLine="480" w:firstLineChars="200"/>
        <w:rPr>
          <w:rFonts w:ascii="宋体" w:hAnsi="宋体"/>
          <w:sz w:val="24"/>
          <w:szCs w:val="24"/>
          <w:lang w:eastAsia="zh-Hans"/>
        </w:rPr>
      </w:pPr>
      <w:r>
        <w:rPr>
          <w:rFonts w:hint="eastAsia" w:ascii="宋体" w:hAnsi="宋体"/>
          <w:sz w:val="24"/>
          <w:szCs w:val="24"/>
          <w:lang w:eastAsia="zh-Hans"/>
        </w:rPr>
        <w:t>越界报警：</w:t>
      </w:r>
      <w:r>
        <w:rPr>
          <w:rFonts w:hint="eastAsia" w:ascii="宋体" w:hAnsi="宋体"/>
          <w:sz w:val="24"/>
          <w:szCs w:val="24"/>
        </w:rPr>
        <w:t>规范一线员工尤其是承包商作业人员的活动禁止区域，一旦擅自离岗、串岗，立即自动报警。</w:t>
      </w:r>
      <w:r>
        <w:rPr>
          <w:rFonts w:hint="eastAsia" w:ascii="宋体" w:hAnsi="宋体"/>
          <w:sz w:val="24"/>
          <w:szCs w:val="24"/>
          <w:lang w:eastAsia="zh-Hans"/>
        </w:rPr>
        <w:t>限制人员、限制区域可根据企业需求自定义设置。</w:t>
      </w:r>
    </w:p>
    <w:p>
      <w:pPr>
        <w:spacing w:line="360" w:lineRule="auto"/>
        <w:ind w:firstLine="480" w:firstLineChars="200"/>
        <w:rPr>
          <w:rFonts w:ascii="宋体" w:hAnsi="宋体"/>
          <w:sz w:val="24"/>
          <w:szCs w:val="24"/>
        </w:rPr>
      </w:pPr>
      <w:r>
        <w:rPr>
          <w:rFonts w:hint="eastAsia" w:ascii="宋体" w:hAnsi="宋体"/>
          <w:sz w:val="24"/>
          <w:szCs w:val="24"/>
        </w:rPr>
        <w:t>最少人员报警：主要针对重点岗位、中控制、消防室、值班室等岗位区域，当有人员脱岗时，系统自动报警提示管控区域缺员。</w:t>
      </w:r>
    </w:p>
    <w:p>
      <w:pPr>
        <w:spacing w:line="360" w:lineRule="auto"/>
        <w:ind w:firstLine="480" w:firstLineChars="200"/>
        <w:rPr>
          <w:rFonts w:ascii="宋体" w:hAnsi="宋体"/>
          <w:sz w:val="24"/>
          <w:szCs w:val="24"/>
        </w:rPr>
      </w:pPr>
      <w:r>
        <w:rPr>
          <w:rFonts w:hint="eastAsia" w:ascii="宋体" w:hAnsi="宋体"/>
          <w:sz w:val="24"/>
          <w:szCs w:val="24"/>
        </w:rPr>
        <w:t>滞留报警：重点区域、重大危险源区域，不允许人员长时间滞留。当人员进入重点管控区域超过一定时间，系统自动报警，可提醒人员离开该管控区域。</w:t>
      </w:r>
    </w:p>
    <w:p>
      <w:pPr>
        <w:spacing w:line="360" w:lineRule="auto"/>
        <w:rPr>
          <w:rFonts w:ascii="宋体" w:hAnsi="宋体" w:cs="宋体"/>
          <w:sz w:val="24"/>
          <w:szCs w:val="24"/>
        </w:rPr>
      </w:pPr>
      <w:r>
        <w:rPr>
          <w:rFonts w:hint="eastAsia" w:ascii="宋体" w:hAnsi="宋体" w:cs="宋体"/>
          <w:sz w:val="24"/>
          <w:szCs w:val="24"/>
        </w:rPr>
        <w:t>(5)</w:t>
      </w:r>
      <w:r>
        <w:rPr>
          <w:rFonts w:hint="eastAsia" w:ascii="宋体" w:hAnsi="宋体" w:cs="宋体"/>
          <w:sz w:val="24"/>
          <w:szCs w:val="24"/>
          <w:lang w:eastAsia="zh-Hans"/>
        </w:rPr>
        <w:t>电子围栏：企业</w:t>
      </w:r>
      <w:r>
        <w:rPr>
          <w:rFonts w:hint="eastAsia" w:ascii="宋体" w:hAnsi="宋体" w:cs="宋体"/>
          <w:sz w:val="24"/>
          <w:szCs w:val="24"/>
        </w:rPr>
        <w:t>可根据生产情况自由设置报警类型，例如串岗、滞留、超员、缺员、闯入、静置超时等报警类型。可以设定生效时间和范围，在系统内厂区电子地图上可快速完成电子围栏圈定。</w:t>
      </w:r>
    </w:p>
    <w:p>
      <w:pPr>
        <w:spacing w:line="360" w:lineRule="auto"/>
        <w:rPr>
          <w:rFonts w:ascii="宋体" w:hAnsi="宋体" w:cs="宋体"/>
          <w:sz w:val="24"/>
          <w:szCs w:val="24"/>
        </w:rPr>
      </w:pPr>
      <w:r>
        <w:rPr>
          <w:rFonts w:hint="eastAsia" w:ascii="宋体" w:hAnsi="宋体" w:cs="宋体"/>
          <w:sz w:val="24"/>
          <w:szCs w:val="24"/>
        </w:rPr>
        <w:t>(6)视频监控联动：系统接口支持主流视频品牌，系统接受到厂区报警后，系统会自动弹出报警区域的视频监控画面，也可直接查看器报警位置附近的监控信息，及时掌控事发地点状况，做出下一步工作批示。也可在实时定位界面直接点击查看监控视频信息。</w:t>
      </w:r>
    </w:p>
    <w:p>
      <w:pPr>
        <w:spacing w:line="360" w:lineRule="auto"/>
        <w:rPr>
          <w:rFonts w:ascii="宋体" w:hAnsi="宋体" w:cs="宋体"/>
          <w:sz w:val="24"/>
          <w:szCs w:val="24"/>
          <w:lang w:val="zh-TW" w:eastAsia="zh-TW"/>
        </w:rPr>
      </w:pPr>
      <w:r>
        <w:rPr>
          <w:rFonts w:hint="eastAsia" w:ascii="宋体" w:hAnsi="宋体" w:cs="宋体"/>
          <w:sz w:val="24"/>
          <w:szCs w:val="24"/>
        </w:rPr>
        <w:t>(7)设备故障自检及低电报警： 设备发生断电、断网等故障情况时，会自动检索并发送故障信息到管理中心，便于工作人员技术排查故障，完成设备维修。降低设备维护工作量。</w:t>
      </w:r>
    </w:p>
    <w:p>
      <w:pPr>
        <w:spacing w:line="360" w:lineRule="auto"/>
        <w:rPr>
          <w:rFonts w:ascii="宋体" w:hAnsi="宋体" w:cs="宋体"/>
          <w:sz w:val="24"/>
          <w:szCs w:val="24"/>
          <w:lang w:val="zh-TW" w:eastAsia="zh-TW"/>
        </w:rPr>
      </w:pPr>
      <w:r>
        <w:rPr>
          <w:rFonts w:hint="eastAsia" w:ascii="宋体" w:hAnsi="宋体" w:cs="宋体"/>
          <w:sz w:val="24"/>
          <w:szCs w:val="24"/>
        </w:rPr>
        <w:t>(8)最终位置查询：</w:t>
      </w:r>
      <w:r>
        <w:rPr>
          <w:rFonts w:hint="eastAsia" w:ascii="宋体" w:hAnsi="宋体" w:cs="宋体"/>
          <w:sz w:val="24"/>
          <w:szCs w:val="24"/>
          <w:lang w:val="zh-TW" w:eastAsia="zh-TW"/>
        </w:rPr>
        <w:t>可查看某段时间内（事故发生前），某一时刻在线人员所在的位置，为事故后制定合理有效的应急救援方案提供数据支撑。</w:t>
      </w:r>
    </w:p>
    <w:p>
      <w:pPr>
        <w:rPr>
          <w:rFonts w:hint="eastAsia"/>
          <w:lang w:eastAsia="zh-TW"/>
        </w:rPr>
      </w:pPr>
    </w:p>
    <w:p>
      <w:pPr>
        <w:pStyle w:val="2"/>
        <w:rPr>
          <w:rFonts w:hint="eastAsia"/>
        </w:rPr>
      </w:pPr>
      <w:bookmarkStart w:id="27" w:name="_Toc7879"/>
      <w:r>
        <w:rPr>
          <w:rFonts w:hint="eastAsia"/>
        </w:rPr>
        <w:t>PDA,传感器技术规格</w:t>
      </w:r>
      <w:bookmarkEnd w:id="27"/>
    </w:p>
    <w:p>
      <w:pPr>
        <w:pStyle w:val="14"/>
        <w:ind w:firstLine="480" w:firstLineChars="200"/>
        <w:rPr>
          <w:rFonts w:ascii="宋体" w:hAnsi="宋体"/>
          <w:szCs w:val="24"/>
        </w:rPr>
      </w:pPr>
      <w:r>
        <w:rPr>
          <w:rFonts w:ascii="宋体" w:hAnsi="宋体"/>
          <w:szCs w:val="24"/>
        </w:rPr>
        <w:t>1</w:t>
      </w:r>
      <w:r>
        <w:rPr>
          <w:rFonts w:hint="eastAsia" w:ascii="宋体" w:hAnsi="宋体"/>
          <w:szCs w:val="24"/>
        </w:rPr>
        <w:t>、P</w:t>
      </w:r>
      <w:r>
        <w:rPr>
          <w:rFonts w:ascii="宋体" w:hAnsi="宋体"/>
          <w:szCs w:val="24"/>
        </w:rPr>
        <w:t>DA</w:t>
      </w:r>
      <w:r>
        <w:rPr>
          <w:rFonts w:hint="eastAsia" w:ascii="宋体" w:hAnsi="宋体"/>
          <w:szCs w:val="24"/>
        </w:rPr>
        <w:t>需求</w:t>
      </w:r>
    </w:p>
    <w:p>
      <w:pPr>
        <w:pStyle w:val="14"/>
        <w:ind w:firstLine="480" w:firstLineChars="200"/>
        <w:rPr>
          <w:rFonts w:ascii="宋体" w:hAnsi="宋体"/>
          <w:szCs w:val="24"/>
        </w:rPr>
      </w:pPr>
      <w:r>
        <w:rPr>
          <w:rFonts w:hint="eastAsia" w:ascii="宋体" w:hAnsi="宋体"/>
          <w:szCs w:val="24"/>
        </w:rPr>
        <w:t>应用场景：</w:t>
      </w:r>
    </w:p>
    <w:p>
      <w:pPr>
        <w:pStyle w:val="14"/>
        <w:ind w:firstLine="480" w:firstLineChars="200"/>
        <w:rPr>
          <w:rFonts w:ascii="宋体" w:hAnsi="宋体"/>
          <w:szCs w:val="24"/>
        </w:rPr>
      </w:pPr>
      <w:r>
        <w:rPr>
          <w:rFonts w:hint="eastAsia" w:ascii="宋体" w:hAnsi="宋体"/>
          <w:szCs w:val="24"/>
        </w:rPr>
        <w:t>1）生产：扫码投料、报工、过程数据记录</w:t>
      </w:r>
    </w:p>
    <w:p>
      <w:pPr>
        <w:pStyle w:val="14"/>
        <w:ind w:firstLine="480" w:firstLineChars="200"/>
        <w:rPr>
          <w:rFonts w:ascii="宋体" w:hAnsi="宋体"/>
          <w:szCs w:val="24"/>
        </w:rPr>
      </w:pPr>
      <w:r>
        <w:rPr>
          <w:rFonts w:hint="eastAsia" w:ascii="宋体" w:hAnsi="宋体"/>
          <w:szCs w:val="24"/>
        </w:rPr>
        <w:t>2）P</w:t>
      </w:r>
      <w:r>
        <w:rPr>
          <w:rFonts w:ascii="宋体" w:hAnsi="宋体"/>
          <w:szCs w:val="24"/>
        </w:rPr>
        <w:t>MC</w:t>
      </w:r>
      <w:r>
        <w:rPr>
          <w:rFonts w:hint="eastAsia" w:ascii="宋体" w:hAnsi="宋体"/>
          <w:szCs w:val="24"/>
        </w:rPr>
        <w:t>：扫码入库、出库、盘点</w:t>
      </w:r>
    </w:p>
    <w:p>
      <w:pPr>
        <w:pStyle w:val="14"/>
        <w:ind w:firstLine="480" w:firstLineChars="200"/>
        <w:rPr>
          <w:rFonts w:ascii="宋体" w:hAnsi="宋体"/>
          <w:szCs w:val="24"/>
        </w:rPr>
      </w:pPr>
      <w:r>
        <w:rPr>
          <w:rFonts w:hint="eastAsia" w:ascii="宋体" w:hAnsi="宋体"/>
          <w:szCs w:val="24"/>
        </w:rPr>
        <w:t>3）工程部：设备巡检、维修报工</w:t>
      </w:r>
    </w:p>
    <w:p>
      <w:pPr>
        <w:pStyle w:val="14"/>
        <w:ind w:firstLine="480" w:firstLineChars="200"/>
        <w:rPr>
          <w:rFonts w:ascii="宋体" w:hAnsi="宋体"/>
          <w:szCs w:val="24"/>
        </w:rPr>
      </w:pPr>
      <w:r>
        <w:rPr>
          <w:rFonts w:hint="eastAsia" w:ascii="宋体" w:hAnsi="宋体"/>
          <w:szCs w:val="24"/>
        </w:rPr>
        <w:t>4）安环部：隐患巡查、作业票、安环巡检</w:t>
      </w:r>
    </w:p>
    <w:p>
      <w:pPr>
        <w:pStyle w:val="14"/>
        <w:ind w:firstLine="480" w:firstLineChars="200"/>
        <w:rPr>
          <w:rFonts w:ascii="宋体" w:hAnsi="宋体"/>
          <w:szCs w:val="24"/>
        </w:rPr>
      </w:pPr>
      <w:r>
        <w:rPr>
          <w:rFonts w:ascii="宋体" w:hAnsi="宋体"/>
          <w:szCs w:val="24"/>
        </w:rPr>
        <w:t>2</w:t>
      </w:r>
      <w:r>
        <w:rPr>
          <w:rFonts w:hint="eastAsia" w:ascii="宋体" w:hAnsi="宋体"/>
          <w:szCs w:val="24"/>
        </w:rPr>
        <w:t>、</w:t>
      </w:r>
      <w:r>
        <w:rPr>
          <w:rFonts w:ascii="宋体" w:hAnsi="宋体"/>
          <w:szCs w:val="24"/>
        </w:rPr>
        <w:t>PDA</w:t>
      </w:r>
      <w:r>
        <w:rPr>
          <w:rFonts w:hint="eastAsia" w:ascii="宋体" w:hAnsi="宋体"/>
          <w:szCs w:val="24"/>
        </w:rPr>
        <w:t>技术要求</w:t>
      </w:r>
    </w:p>
    <w:p>
      <w:pPr>
        <w:pStyle w:val="14"/>
        <w:ind w:firstLine="480" w:firstLineChars="200"/>
        <w:rPr>
          <w:rFonts w:ascii="宋体" w:hAnsi="宋体"/>
          <w:szCs w:val="24"/>
        </w:rPr>
      </w:pPr>
      <w:r>
        <w:rPr>
          <w:rFonts w:hint="eastAsia" w:ascii="宋体" w:hAnsi="宋体"/>
          <w:szCs w:val="24"/>
        </w:rPr>
        <w:t>1）支持 5G 频段，兼容 2G、3G、4G 频段，支持SA/NSA</w:t>
      </w:r>
    </w:p>
    <w:p>
      <w:pPr>
        <w:pStyle w:val="14"/>
        <w:ind w:firstLine="480" w:firstLineChars="200"/>
        <w:rPr>
          <w:rFonts w:ascii="宋体" w:hAnsi="宋体"/>
          <w:szCs w:val="24"/>
        </w:rPr>
      </w:pPr>
      <w:r>
        <w:rPr>
          <w:rFonts w:hint="eastAsia" w:ascii="宋体" w:hAnsi="宋体"/>
          <w:szCs w:val="24"/>
        </w:rPr>
        <w:t xml:space="preserve">2）操作系统：Android </w:t>
      </w:r>
      <w:r>
        <w:rPr>
          <w:rFonts w:ascii="宋体" w:hAnsi="宋体"/>
          <w:szCs w:val="24"/>
        </w:rPr>
        <w:t>1</w:t>
      </w:r>
      <w:r>
        <w:rPr>
          <w:rFonts w:hint="eastAsia" w:ascii="宋体" w:hAnsi="宋体"/>
          <w:szCs w:val="24"/>
        </w:rPr>
        <w:t>1及以上</w:t>
      </w:r>
    </w:p>
    <w:p>
      <w:pPr>
        <w:pStyle w:val="14"/>
        <w:ind w:firstLine="480" w:firstLineChars="200"/>
        <w:rPr>
          <w:rFonts w:ascii="宋体" w:hAnsi="宋体"/>
          <w:szCs w:val="24"/>
        </w:rPr>
      </w:pPr>
      <w:r>
        <w:rPr>
          <w:rFonts w:hint="eastAsia" w:ascii="宋体" w:hAnsi="宋体"/>
          <w:szCs w:val="24"/>
        </w:rPr>
        <w:t>3）性能参数：不低于</w:t>
      </w:r>
      <w:r>
        <w:rPr>
          <w:rFonts w:ascii="宋体" w:hAnsi="宋体"/>
          <w:szCs w:val="24"/>
        </w:rPr>
        <w:t>6</w:t>
      </w:r>
      <w:r>
        <w:rPr>
          <w:rFonts w:hint="eastAsia" w:ascii="宋体" w:hAnsi="宋体"/>
          <w:szCs w:val="24"/>
        </w:rPr>
        <w:t>核2.</w:t>
      </w:r>
      <w:r>
        <w:rPr>
          <w:rFonts w:ascii="宋体" w:hAnsi="宋体"/>
          <w:szCs w:val="24"/>
        </w:rPr>
        <w:t>0GH</w:t>
      </w:r>
      <w:r>
        <w:rPr>
          <w:rFonts w:hint="eastAsia" w:ascii="宋体" w:hAnsi="宋体"/>
          <w:szCs w:val="24"/>
        </w:rPr>
        <w:t>z，</w:t>
      </w:r>
      <w:r>
        <w:rPr>
          <w:rFonts w:ascii="宋体" w:hAnsi="宋体"/>
          <w:szCs w:val="24"/>
        </w:rPr>
        <w:t>4G+64G</w:t>
      </w:r>
      <w:r>
        <w:rPr>
          <w:rFonts w:hint="eastAsia" w:ascii="宋体" w:hAnsi="宋体"/>
          <w:szCs w:val="24"/>
        </w:rPr>
        <w:t>，支持手套、湿手操作，续航不低于8小时，支持快充</w:t>
      </w:r>
    </w:p>
    <w:p>
      <w:pPr>
        <w:pStyle w:val="14"/>
        <w:ind w:firstLine="480" w:firstLineChars="200"/>
        <w:rPr>
          <w:rFonts w:hint="eastAsia" w:ascii="宋体" w:hAnsi="宋体"/>
          <w:szCs w:val="24"/>
        </w:rPr>
      </w:pPr>
      <w:r>
        <w:rPr>
          <w:rFonts w:hint="eastAsia" w:ascii="宋体" w:hAnsi="宋体"/>
          <w:szCs w:val="24"/>
        </w:rPr>
        <w:t>4）功能要求：超高频R</w:t>
      </w:r>
      <w:r>
        <w:rPr>
          <w:rFonts w:ascii="宋体" w:hAnsi="宋体"/>
          <w:szCs w:val="24"/>
        </w:rPr>
        <w:t>FID</w:t>
      </w:r>
      <w:r>
        <w:rPr>
          <w:rFonts w:hint="eastAsia" w:ascii="宋体" w:hAnsi="宋体"/>
          <w:szCs w:val="24"/>
        </w:rPr>
        <w:t>、对讲、扫描头、W</w:t>
      </w:r>
      <w:r>
        <w:rPr>
          <w:rFonts w:ascii="宋体" w:hAnsi="宋体"/>
          <w:szCs w:val="24"/>
        </w:rPr>
        <w:t>IFI6</w:t>
      </w:r>
      <w:r>
        <w:rPr>
          <w:rFonts w:hint="eastAsia" w:ascii="宋体" w:hAnsi="宋体"/>
          <w:szCs w:val="24"/>
        </w:rPr>
        <w:t>、蓝牙、摄像头等</w:t>
      </w:r>
    </w:p>
    <w:p>
      <w:pPr>
        <w:pStyle w:val="2"/>
        <w:rPr>
          <w:rFonts w:hint="eastAsia"/>
        </w:rPr>
      </w:pPr>
      <w:bookmarkStart w:id="28" w:name="_Toc10142"/>
      <w:r>
        <w:rPr>
          <w:rFonts w:hint="eastAsia"/>
        </w:rPr>
        <w:t>IT 软件系统基础建设技术规格</w:t>
      </w:r>
      <w:bookmarkEnd w:id="28"/>
    </w:p>
    <w:p>
      <w:pPr>
        <w:pStyle w:val="3"/>
        <w:rPr>
          <w:rFonts w:hint="eastAsia"/>
        </w:rPr>
      </w:pPr>
      <w:bookmarkStart w:id="29" w:name="_Toc16218"/>
      <w:r>
        <w:rPr>
          <w:rFonts w:hint="eastAsia"/>
        </w:rPr>
        <w:t>技术要求</w:t>
      </w:r>
      <w:bookmarkEnd w:id="29"/>
    </w:p>
    <w:p>
      <w:pPr>
        <w:pStyle w:val="4"/>
        <w:rPr>
          <w:rFonts w:hint="eastAsia"/>
        </w:rPr>
      </w:pPr>
      <w:r>
        <w:rPr>
          <w:rFonts w:hint="eastAsia"/>
        </w:rPr>
        <w:t>MS SQL SERVER数据库技术要求</w:t>
      </w:r>
    </w:p>
    <w:p>
      <w:pPr>
        <w:rPr>
          <w:rFonts w:ascii="宋体" w:hAnsi="宋体" w:cs="宋体"/>
          <w:snapToGrid w:val="0"/>
          <w:sz w:val="24"/>
          <w:szCs w:val="24"/>
        </w:rPr>
      </w:pPr>
      <w:r>
        <w:rPr>
          <w:rFonts w:hint="eastAsia" w:ascii="宋体" w:hAnsi="宋体" w:cs="宋体"/>
          <w:snapToGrid w:val="0"/>
          <w:sz w:val="24"/>
          <w:szCs w:val="24"/>
        </w:rPr>
        <w:t>需要采用标准版SQL SERVER数据库软件进行部署。</w:t>
      </w:r>
    </w:p>
    <w:p>
      <w:pPr>
        <w:pStyle w:val="4"/>
        <w:rPr>
          <w:rFonts w:hint="eastAsia"/>
        </w:rPr>
      </w:pPr>
      <w:r>
        <w:rPr>
          <w:rFonts w:hint="eastAsia"/>
        </w:rPr>
        <w:t>数据中台技术要求</w:t>
      </w:r>
    </w:p>
    <w:p>
      <w:pPr>
        <w:pStyle w:val="14"/>
        <w:ind w:firstLine="0"/>
        <w:rPr>
          <w:rFonts w:ascii="宋体" w:hAnsi="宋体"/>
          <w:szCs w:val="24"/>
        </w:rPr>
      </w:pPr>
      <w:r>
        <w:rPr>
          <w:rFonts w:hint="eastAsia" w:ascii="宋体" w:hAnsi="宋体"/>
          <w:szCs w:val="24"/>
        </w:rPr>
        <w:t>一、数据存储技术要求</w:t>
      </w:r>
    </w:p>
    <w:p>
      <w:pPr>
        <w:pStyle w:val="14"/>
        <w:ind w:firstLine="480" w:firstLineChars="200"/>
        <w:rPr>
          <w:rFonts w:ascii="宋体" w:hAnsi="宋体"/>
          <w:szCs w:val="24"/>
        </w:rPr>
      </w:pPr>
      <w:r>
        <w:rPr>
          <w:rFonts w:ascii="宋体" w:hAnsi="宋体"/>
          <w:szCs w:val="24"/>
        </w:rPr>
        <w:t>1、</w:t>
      </w:r>
      <w:r>
        <w:rPr>
          <w:rFonts w:hint="eastAsia" w:ascii="宋体" w:hAnsi="宋体"/>
          <w:szCs w:val="24"/>
        </w:rPr>
        <w:t>数据仓库</w:t>
      </w:r>
    </w:p>
    <w:p>
      <w:pPr>
        <w:pStyle w:val="14"/>
        <w:ind w:firstLine="480" w:firstLineChars="200"/>
        <w:rPr>
          <w:rFonts w:ascii="宋体" w:hAnsi="宋体"/>
          <w:szCs w:val="24"/>
        </w:rPr>
      </w:pPr>
      <w:r>
        <w:rPr>
          <w:rFonts w:hint="eastAsia" w:ascii="宋体" w:hAnsi="宋体"/>
          <w:szCs w:val="24"/>
        </w:rPr>
        <w:t>基于多源异构数据，经过数据汇聚、过滤、集成等处理后形成面向业务主题的数据存储，用于支撑数据分析、挖掘和辅助决策，数据仓库服务应包括但不限于以下功能</w:t>
      </w:r>
      <w:r>
        <w:rPr>
          <w:rFonts w:ascii="宋体" w:hAnsi="宋体"/>
          <w:szCs w:val="24"/>
        </w:rPr>
        <w:t>:</w:t>
      </w:r>
    </w:p>
    <w:p>
      <w:pPr>
        <w:pStyle w:val="14"/>
        <w:ind w:firstLine="480" w:firstLineChars="200"/>
        <w:rPr>
          <w:rFonts w:ascii="宋体" w:hAnsi="宋体"/>
          <w:szCs w:val="24"/>
        </w:rPr>
      </w:pPr>
      <w:r>
        <w:rPr>
          <w:rFonts w:ascii="宋体" w:hAnsi="宋体"/>
          <w:szCs w:val="24"/>
        </w:rPr>
        <w:t xml:space="preserve">1) </w:t>
      </w:r>
      <w:r>
        <w:rPr>
          <w:rFonts w:hint="eastAsia" w:ascii="宋体" w:hAnsi="宋体"/>
          <w:szCs w:val="24"/>
        </w:rPr>
        <w:t>多源异构数据的集成功能，分层构建数据仓库，包括</w:t>
      </w:r>
      <w:r>
        <w:rPr>
          <w:rFonts w:ascii="宋体" w:hAnsi="宋体"/>
          <w:szCs w:val="24"/>
        </w:rPr>
        <w:t>ODS</w:t>
      </w:r>
      <w:r>
        <w:rPr>
          <w:rFonts w:hint="eastAsia" w:ascii="宋体" w:hAnsi="宋体"/>
          <w:szCs w:val="24"/>
        </w:rPr>
        <w:t>、</w:t>
      </w:r>
      <w:r>
        <w:rPr>
          <w:rFonts w:ascii="宋体" w:hAnsi="宋体"/>
          <w:szCs w:val="24"/>
        </w:rPr>
        <w:t>DW</w:t>
      </w:r>
      <w:r>
        <w:rPr>
          <w:rFonts w:hint="eastAsia" w:ascii="宋体" w:hAnsi="宋体"/>
          <w:szCs w:val="24"/>
        </w:rPr>
        <w:t>、</w:t>
      </w:r>
      <w:r>
        <w:rPr>
          <w:rFonts w:ascii="宋体" w:hAnsi="宋体"/>
          <w:szCs w:val="24"/>
        </w:rPr>
        <w:t xml:space="preserve">ADS </w:t>
      </w:r>
      <w:r>
        <w:rPr>
          <w:rFonts w:hint="eastAsia" w:ascii="宋体" w:hAnsi="宋体"/>
          <w:szCs w:val="24"/>
        </w:rPr>
        <w:t>层的数据仓库建设，支持包括视频、图片以及其他结构化数据和非结构化数据的存储。</w:t>
      </w:r>
    </w:p>
    <w:p>
      <w:pPr>
        <w:pStyle w:val="14"/>
        <w:ind w:firstLine="480" w:firstLineChars="200"/>
        <w:rPr>
          <w:rFonts w:ascii="宋体" w:hAnsi="宋体"/>
          <w:szCs w:val="24"/>
        </w:rPr>
      </w:pPr>
      <w:r>
        <w:rPr>
          <w:rFonts w:ascii="宋体" w:hAnsi="宋体"/>
          <w:szCs w:val="24"/>
        </w:rPr>
        <w:t xml:space="preserve">2) </w:t>
      </w:r>
      <w:r>
        <w:rPr>
          <w:rFonts w:hint="eastAsia" w:ascii="宋体" w:hAnsi="宋体"/>
          <w:szCs w:val="24"/>
        </w:rPr>
        <w:t>兼容</w:t>
      </w:r>
      <w:r>
        <w:rPr>
          <w:rFonts w:ascii="宋体" w:hAnsi="宋体"/>
          <w:szCs w:val="24"/>
        </w:rPr>
        <w:t xml:space="preserve">SQL 2003 </w:t>
      </w:r>
      <w:r>
        <w:rPr>
          <w:rFonts w:hint="eastAsia" w:ascii="宋体" w:hAnsi="宋体"/>
          <w:szCs w:val="24"/>
        </w:rPr>
        <w:t>标准语法以及存储过程，提供存量业务或在役系统平滑迁移的能力。</w:t>
      </w:r>
    </w:p>
    <w:p>
      <w:pPr>
        <w:pStyle w:val="14"/>
        <w:ind w:firstLine="480" w:firstLineChars="200"/>
        <w:rPr>
          <w:rFonts w:ascii="宋体" w:hAnsi="宋体"/>
          <w:szCs w:val="24"/>
        </w:rPr>
      </w:pPr>
      <w:r>
        <w:rPr>
          <w:rFonts w:ascii="宋体" w:hAnsi="宋体"/>
          <w:szCs w:val="24"/>
        </w:rPr>
        <w:t xml:space="preserve">3) </w:t>
      </w:r>
      <w:r>
        <w:rPr>
          <w:rFonts w:hint="eastAsia" w:ascii="宋体" w:hAnsi="宋体"/>
          <w:szCs w:val="24"/>
        </w:rPr>
        <w:t>支持</w:t>
      </w:r>
      <w:r>
        <w:rPr>
          <w:rFonts w:ascii="宋体" w:hAnsi="宋体"/>
          <w:szCs w:val="24"/>
        </w:rPr>
        <w:t>Oracle</w:t>
      </w:r>
      <w:r>
        <w:rPr>
          <w:rFonts w:hint="eastAsia" w:ascii="宋体" w:hAnsi="宋体"/>
          <w:szCs w:val="24"/>
        </w:rPr>
        <w:t>、</w:t>
      </w:r>
      <w:r>
        <w:rPr>
          <w:rFonts w:ascii="宋体" w:hAnsi="宋体"/>
          <w:szCs w:val="24"/>
        </w:rPr>
        <w:t>DB2</w:t>
      </w:r>
      <w:r>
        <w:rPr>
          <w:rFonts w:hint="eastAsia" w:ascii="宋体" w:hAnsi="宋体"/>
          <w:szCs w:val="24"/>
        </w:rPr>
        <w:t>、</w:t>
      </w:r>
      <w:r>
        <w:rPr>
          <w:rFonts w:ascii="宋体" w:hAnsi="宋体"/>
          <w:szCs w:val="24"/>
        </w:rPr>
        <w:t>Teradata</w:t>
      </w:r>
      <w:r>
        <w:rPr>
          <w:rFonts w:hint="eastAsia" w:ascii="宋体" w:hAnsi="宋体"/>
          <w:szCs w:val="24"/>
        </w:rPr>
        <w:t>、</w:t>
      </w:r>
      <w:r>
        <w:rPr>
          <w:rFonts w:ascii="宋体" w:hAnsi="宋体"/>
          <w:szCs w:val="24"/>
        </w:rPr>
        <w:t xml:space="preserve">HiveSQL </w:t>
      </w:r>
      <w:r>
        <w:rPr>
          <w:rFonts w:hint="eastAsia" w:ascii="宋体" w:hAnsi="宋体"/>
          <w:szCs w:val="24"/>
        </w:rPr>
        <w:t>等多种数据库</w:t>
      </w:r>
      <w:r>
        <w:rPr>
          <w:rFonts w:ascii="宋体" w:hAnsi="宋体"/>
          <w:szCs w:val="24"/>
        </w:rPr>
        <w:t>/</w:t>
      </w:r>
      <w:r>
        <w:rPr>
          <w:rFonts w:hint="eastAsia" w:ascii="宋体" w:hAnsi="宋体"/>
          <w:szCs w:val="24"/>
        </w:rPr>
        <w:t>数据仓库方言。</w:t>
      </w:r>
    </w:p>
    <w:p>
      <w:pPr>
        <w:pStyle w:val="14"/>
        <w:ind w:firstLine="480" w:firstLineChars="200"/>
        <w:rPr>
          <w:rFonts w:ascii="宋体" w:hAnsi="宋体"/>
          <w:szCs w:val="24"/>
        </w:rPr>
      </w:pPr>
      <w:r>
        <w:rPr>
          <w:rFonts w:ascii="宋体" w:hAnsi="宋体"/>
          <w:szCs w:val="24"/>
        </w:rPr>
        <w:t xml:space="preserve">4) </w:t>
      </w:r>
      <w:r>
        <w:rPr>
          <w:rFonts w:hint="eastAsia" w:ascii="宋体" w:hAnsi="宋体"/>
          <w:szCs w:val="24"/>
        </w:rPr>
        <w:t>兼容</w:t>
      </w:r>
      <w:r>
        <w:rPr>
          <w:rFonts w:ascii="宋体" w:hAnsi="宋体"/>
          <w:szCs w:val="24"/>
        </w:rPr>
        <w:t>Oracle PL/SQL</w:t>
      </w:r>
      <w:r>
        <w:rPr>
          <w:rFonts w:hint="eastAsia" w:ascii="宋体" w:hAnsi="宋体"/>
          <w:szCs w:val="24"/>
        </w:rPr>
        <w:t>、</w:t>
      </w:r>
      <w:r>
        <w:rPr>
          <w:rFonts w:ascii="宋体" w:hAnsi="宋体"/>
          <w:szCs w:val="24"/>
        </w:rPr>
        <w:t>IBM DB2 SQL PL</w:t>
      </w:r>
      <w:r>
        <w:rPr>
          <w:rFonts w:hint="eastAsia" w:ascii="宋体" w:hAnsi="宋体"/>
          <w:szCs w:val="24"/>
        </w:rPr>
        <w:t>、</w:t>
      </w:r>
      <w:r>
        <w:rPr>
          <w:rFonts w:ascii="宋体" w:hAnsi="宋体"/>
          <w:szCs w:val="24"/>
        </w:rPr>
        <w:t xml:space="preserve">Teradata </w:t>
      </w:r>
      <w:r>
        <w:rPr>
          <w:rFonts w:hint="eastAsia" w:ascii="宋体" w:hAnsi="宋体"/>
          <w:szCs w:val="24"/>
        </w:rPr>
        <w:t>宏，包括函数、流程控制、</w:t>
      </w:r>
      <w:r>
        <w:rPr>
          <w:rFonts w:ascii="宋体" w:hAnsi="宋体"/>
          <w:szCs w:val="24"/>
        </w:rPr>
        <w:t>Package</w:t>
      </w:r>
      <w:r>
        <w:rPr>
          <w:rFonts w:hint="eastAsia" w:ascii="宋体" w:hAnsi="宋体"/>
          <w:szCs w:val="24"/>
        </w:rPr>
        <w:t>、游标、异常处理以及动态</w:t>
      </w:r>
      <w:r>
        <w:rPr>
          <w:rFonts w:ascii="宋体" w:hAnsi="宋体"/>
          <w:szCs w:val="24"/>
        </w:rPr>
        <w:t xml:space="preserve">SQL </w:t>
      </w:r>
      <w:r>
        <w:rPr>
          <w:rFonts w:hint="eastAsia" w:ascii="宋体" w:hAnsi="宋体"/>
          <w:szCs w:val="24"/>
        </w:rPr>
        <w:t>等语法。</w:t>
      </w:r>
    </w:p>
    <w:p>
      <w:pPr>
        <w:pStyle w:val="14"/>
        <w:ind w:firstLine="480" w:firstLineChars="200"/>
        <w:rPr>
          <w:rFonts w:ascii="宋体" w:hAnsi="宋体"/>
          <w:szCs w:val="24"/>
        </w:rPr>
      </w:pPr>
      <w:r>
        <w:rPr>
          <w:rFonts w:ascii="宋体" w:hAnsi="宋体"/>
          <w:szCs w:val="24"/>
        </w:rPr>
        <w:t xml:space="preserve">5) </w:t>
      </w:r>
      <w:r>
        <w:rPr>
          <w:rFonts w:hint="eastAsia" w:ascii="宋体" w:hAnsi="宋体"/>
          <w:szCs w:val="24"/>
        </w:rPr>
        <w:t>提供数据质量核查能力，数据入库时自动将不符合表结构定义的数据写入指定的脏数据表，并记录该数据对应信息以及剔除原因。</w:t>
      </w:r>
    </w:p>
    <w:p>
      <w:pPr>
        <w:pStyle w:val="14"/>
        <w:ind w:firstLine="480" w:firstLineChars="200"/>
        <w:rPr>
          <w:rFonts w:ascii="宋体" w:hAnsi="宋体"/>
          <w:szCs w:val="24"/>
        </w:rPr>
      </w:pPr>
      <w:r>
        <w:rPr>
          <w:rFonts w:ascii="宋体" w:hAnsi="宋体"/>
          <w:szCs w:val="24"/>
        </w:rPr>
        <w:t xml:space="preserve">6) </w:t>
      </w:r>
      <w:r>
        <w:rPr>
          <w:rFonts w:hint="eastAsia" w:ascii="宋体" w:hAnsi="宋体"/>
          <w:szCs w:val="24"/>
        </w:rPr>
        <w:t>具备统一数据存储管理能力，基于统一数据存储管理让多种数据存储引擎的差异对上层应用透明化。</w:t>
      </w:r>
    </w:p>
    <w:p>
      <w:pPr>
        <w:pStyle w:val="14"/>
        <w:ind w:firstLine="480" w:firstLineChars="200"/>
        <w:rPr>
          <w:rFonts w:ascii="宋体" w:hAnsi="宋体"/>
          <w:szCs w:val="24"/>
        </w:rPr>
      </w:pPr>
      <w:r>
        <w:rPr>
          <w:rFonts w:ascii="宋体" w:hAnsi="宋体"/>
          <w:szCs w:val="24"/>
        </w:rPr>
        <w:t xml:space="preserve">7) </w:t>
      </w:r>
      <w:r>
        <w:rPr>
          <w:rFonts w:hint="eastAsia" w:ascii="宋体" w:hAnsi="宋体"/>
          <w:szCs w:val="24"/>
        </w:rPr>
        <w:t>支持数据联邦功能，在分布式数据仓库中通过创建数据库连接（</w:t>
      </w:r>
      <w:r>
        <w:rPr>
          <w:rFonts w:ascii="宋体" w:hAnsi="宋体"/>
          <w:szCs w:val="24"/>
        </w:rPr>
        <w:t>Database Link</w:t>
      </w:r>
      <w:r>
        <w:rPr>
          <w:rFonts w:hint="eastAsia" w:ascii="宋体" w:hAnsi="宋体"/>
          <w:szCs w:val="24"/>
        </w:rPr>
        <w:t>）语法建立和传统关系型数据库的连接，提供跨平台的实时关联分析能力。</w:t>
      </w:r>
    </w:p>
    <w:p>
      <w:pPr>
        <w:pStyle w:val="14"/>
        <w:ind w:firstLine="480" w:firstLineChars="200"/>
        <w:rPr>
          <w:rFonts w:ascii="宋体" w:hAnsi="宋体"/>
          <w:szCs w:val="24"/>
        </w:rPr>
      </w:pPr>
      <w:r>
        <w:rPr>
          <w:rFonts w:ascii="宋体" w:hAnsi="宋体"/>
          <w:szCs w:val="24"/>
        </w:rPr>
        <w:t xml:space="preserve">8) </w:t>
      </w:r>
      <w:r>
        <w:rPr>
          <w:rFonts w:hint="eastAsia" w:ascii="宋体" w:hAnsi="宋体"/>
          <w:szCs w:val="24"/>
        </w:rPr>
        <w:t>支持分布式事务处理，具备事务的</w:t>
      </w:r>
      <w:r>
        <w:rPr>
          <w:rFonts w:ascii="宋体" w:hAnsi="宋体"/>
          <w:szCs w:val="24"/>
        </w:rPr>
        <w:t xml:space="preserve">ACID </w:t>
      </w:r>
      <w:r>
        <w:rPr>
          <w:rFonts w:hint="eastAsia" w:ascii="宋体" w:hAnsi="宋体"/>
          <w:szCs w:val="24"/>
        </w:rPr>
        <w:t>特性，能够支持自治事务。</w:t>
      </w:r>
    </w:p>
    <w:p>
      <w:pPr>
        <w:pStyle w:val="14"/>
        <w:ind w:firstLine="480" w:firstLineChars="200"/>
        <w:rPr>
          <w:rFonts w:ascii="宋体" w:hAnsi="宋体"/>
          <w:szCs w:val="24"/>
        </w:rPr>
      </w:pPr>
      <w:r>
        <w:rPr>
          <w:rFonts w:ascii="宋体" w:hAnsi="宋体"/>
          <w:szCs w:val="24"/>
        </w:rPr>
        <w:t xml:space="preserve">9) </w:t>
      </w:r>
      <w:r>
        <w:rPr>
          <w:rFonts w:hint="eastAsia" w:ascii="宋体" w:hAnsi="宋体"/>
          <w:szCs w:val="24"/>
        </w:rPr>
        <w:t>提供数据分区和数据分桶功能，加速数据查询分析过程。</w:t>
      </w:r>
    </w:p>
    <w:p>
      <w:pPr>
        <w:pStyle w:val="14"/>
        <w:ind w:firstLine="480" w:firstLineChars="200"/>
        <w:rPr>
          <w:rFonts w:ascii="宋体" w:hAnsi="宋体"/>
          <w:szCs w:val="24"/>
        </w:rPr>
      </w:pPr>
      <w:r>
        <w:rPr>
          <w:rFonts w:ascii="宋体" w:hAnsi="宋体"/>
          <w:szCs w:val="24"/>
        </w:rPr>
        <w:t xml:space="preserve">10) </w:t>
      </w:r>
      <w:r>
        <w:rPr>
          <w:rFonts w:hint="eastAsia" w:ascii="宋体" w:hAnsi="宋体"/>
          <w:szCs w:val="24"/>
        </w:rPr>
        <w:t>提供多存储层级支持，能够将应用表建立在不同</w:t>
      </w:r>
      <w:r>
        <w:rPr>
          <w:rFonts w:ascii="宋体" w:hAnsi="宋体"/>
          <w:szCs w:val="24"/>
        </w:rPr>
        <w:t xml:space="preserve">IO </w:t>
      </w:r>
      <w:r>
        <w:rPr>
          <w:rFonts w:hint="eastAsia" w:ascii="宋体" w:hAnsi="宋体"/>
          <w:szCs w:val="24"/>
        </w:rPr>
        <w:t>读写速度的介质上，包括磁盘、固态硬盘和内存，其中建立的非易失存储上的数据表在整个系统重启后能保证数据不丢失。</w:t>
      </w:r>
    </w:p>
    <w:p>
      <w:pPr>
        <w:pStyle w:val="14"/>
        <w:ind w:firstLine="480" w:firstLineChars="200"/>
        <w:rPr>
          <w:rFonts w:ascii="宋体" w:hAnsi="宋体"/>
          <w:szCs w:val="24"/>
        </w:rPr>
      </w:pPr>
      <w:r>
        <w:rPr>
          <w:rFonts w:ascii="宋体" w:hAnsi="宋体"/>
          <w:szCs w:val="24"/>
        </w:rPr>
        <w:t xml:space="preserve">11) </w:t>
      </w:r>
      <w:r>
        <w:rPr>
          <w:rFonts w:hint="eastAsia" w:ascii="宋体" w:hAnsi="宋体"/>
          <w:szCs w:val="24"/>
        </w:rPr>
        <w:t>分布式数据仓库支持用户</w:t>
      </w:r>
      <w:r>
        <w:rPr>
          <w:rFonts w:ascii="宋体" w:hAnsi="宋体"/>
          <w:szCs w:val="24"/>
        </w:rPr>
        <w:t xml:space="preserve">SLA </w:t>
      </w:r>
      <w:r>
        <w:rPr>
          <w:rFonts w:hint="eastAsia" w:ascii="宋体" w:hAnsi="宋体"/>
          <w:szCs w:val="24"/>
        </w:rPr>
        <w:t>控制的调度，支持多层次的任务调度和资源借用，对分布式数据仓库资源进行全局的调度及优化。</w:t>
      </w:r>
    </w:p>
    <w:p>
      <w:pPr>
        <w:pStyle w:val="14"/>
        <w:ind w:firstLine="480" w:firstLineChars="200"/>
        <w:rPr>
          <w:rFonts w:ascii="宋体" w:hAnsi="宋体"/>
          <w:szCs w:val="24"/>
        </w:rPr>
      </w:pPr>
      <w:r>
        <w:rPr>
          <w:rFonts w:ascii="宋体" w:hAnsi="宋体"/>
          <w:szCs w:val="24"/>
        </w:rPr>
        <w:t xml:space="preserve">12) </w:t>
      </w:r>
      <w:r>
        <w:rPr>
          <w:rFonts w:hint="eastAsia" w:ascii="宋体" w:hAnsi="宋体"/>
          <w:szCs w:val="24"/>
        </w:rPr>
        <w:t>提供统一数据字典功能，支持对元数据进行</w:t>
      </w:r>
      <w:r>
        <w:rPr>
          <w:rFonts w:ascii="宋体" w:hAnsi="宋体"/>
          <w:szCs w:val="24"/>
        </w:rPr>
        <w:t xml:space="preserve">SQL </w:t>
      </w:r>
      <w:r>
        <w:rPr>
          <w:rFonts w:hint="eastAsia" w:ascii="宋体" w:hAnsi="宋体"/>
          <w:szCs w:val="24"/>
        </w:rPr>
        <w:t>语法查询和检索。</w:t>
      </w:r>
    </w:p>
    <w:p>
      <w:pPr>
        <w:pStyle w:val="14"/>
        <w:ind w:firstLine="480" w:firstLineChars="200"/>
        <w:rPr>
          <w:rFonts w:ascii="宋体" w:hAnsi="宋体"/>
          <w:szCs w:val="24"/>
        </w:rPr>
      </w:pPr>
      <w:r>
        <w:rPr>
          <w:rFonts w:ascii="宋体" w:hAnsi="宋体"/>
          <w:szCs w:val="24"/>
        </w:rPr>
        <w:t xml:space="preserve">13) </w:t>
      </w:r>
      <w:r>
        <w:rPr>
          <w:rFonts w:hint="eastAsia" w:ascii="宋体" w:hAnsi="宋体"/>
          <w:szCs w:val="24"/>
        </w:rPr>
        <w:t>兼容分布式文件系统中文本以及相关列式存储格式作为图分析数据源。</w:t>
      </w:r>
    </w:p>
    <w:p>
      <w:pPr>
        <w:pStyle w:val="14"/>
        <w:ind w:firstLine="480" w:firstLineChars="200"/>
        <w:rPr>
          <w:rFonts w:ascii="宋体" w:hAnsi="宋体"/>
          <w:szCs w:val="24"/>
        </w:rPr>
      </w:pPr>
      <w:r>
        <w:rPr>
          <w:rFonts w:ascii="宋体" w:hAnsi="宋体"/>
          <w:szCs w:val="24"/>
        </w:rPr>
        <w:t xml:space="preserve">2、 </w:t>
      </w:r>
      <w:r>
        <w:rPr>
          <w:rFonts w:hint="eastAsia" w:ascii="宋体" w:hAnsi="宋体"/>
          <w:szCs w:val="24"/>
        </w:rPr>
        <w:t>数据存储</w:t>
      </w:r>
    </w:p>
    <w:p>
      <w:pPr>
        <w:pStyle w:val="14"/>
        <w:ind w:firstLine="480" w:firstLineChars="200"/>
        <w:rPr>
          <w:rFonts w:ascii="宋体" w:hAnsi="宋体"/>
          <w:szCs w:val="24"/>
        </w:rPr>
      </w:pPr>
      <w:r>
        <w:rPr>
          <w:rFonts w:hint="eastAsia" w:ascii="宋体" w:hAnsi="宋体"/>
          <w:szCs w:val="24"/>
        </w:rPr>
        <w:t>针对海量工业数据的存储、计算和管理，具有高并发、高稳定、高可靠的存储性能；海量非结构化数据的统一存储管理，支持分布式扩展：</w:t>
      </w:r>
    </w:p>
    <w:p>
      <w:pPr>
        <w:pStyle w:val="14"/>
        <w:ind w:firstLine="480" w:firstLineChars="200"/>
        <w:rPr>
          <w:rFonts w:ascii="宋体" w:hAnsi="宋体"/>
          <w:szCs w:val="24"/>
        </w:rPr>
      </w:pPr>
      <w:r>
        <w:rPr>
          <w:rFonts w:ascii="宋体" w:hAnsi="宋体"/>
          <w:szCs w:val="24"/>
        </w:rPr>
        <w:t xml:space="preserve">1) </w:t>
      </w:r>
      <w:r>
        <w:rPr>
          <w:rFonts w:hint="eastAsia" w:ascii="宋体" w:hAnsi="宋体"/>
          <w:szCs w:val="24"/>
        </w:rPr>
        <w:t>具备统一数据存储管理能力，基于统一数据存储管理让多种数据存储引擎的差异对上层数据处理和检索模块透明化。</w:t>
      </w:r>
    </w:p>
    <w:p>
      <w:pPr>
        <w:pStyle w:val="14"/>
        <w:ind w:firstLine="480" w:firstLineChars="200"/>
        <w:rPr>
          <w:rFonts w:ascii="宋体" w:hAnsi="宋体"/>
          <w:szCs w:val="24"/>
        </w:rPr>
      </w:pPr>
      <w:r>
        <w:rPr>
          <w:rFonts w:ascii="宋体" w:hAnsi="宋体"/>
          <w:szCs w:val="24"/>
        </w:rPr>
        <w:t xml:space="preserve">2) </w:t>
      </w:r>
      <w:r>
        <w:rPr>
          <w:rFonts w:hint="eastAsia" w:ascii="宋体" w:hAnsi="宋体"/>
          <w:szCs w:val="24"/>
        </w:rPr>
        <w:t>支持使用一种计算引擎对接多种分布式存储系统或引擎，包括分布式文件系统、基于内存或固态硬盘的列式存储、分布式</w:t>
      </w:r>
      <w:r>
        <w:rPr>
          <w:rFonts w:ascii="宋体" w:hAnsi="宋体"/>
          <w:szCs w:val="24"/>
        </w:rPr>
        <w:t xml:space="preserve">NoSQL </w:t>
      </w:r>
      <w:r>
        <w:rPr>
          <w:rFonts w:hint="eastAsia" w:ascii="宋体" w:hAnsi="宋体"/>
          <w:szCs w:val="24"/>
        </w:rPr>
        <w:t>数据库等。</w:t>
      </w:r>
    </w:p>
    <w:p>
      <w:pPr>
        <w:pStyle w:val="14"/>
        <w:ind w:firstLine="480" w:firstLineChars="200"/>
        <w:rPr>
          <w:rFonts w:ascii="宋体" w:hAnsi="宋体"/>
          <w:szCs w:val="24"/>
        </w:rPr>
      </w:pPr>
      <w:r>
        <w:rPr>
          <w:rFonts w:ascii="宋体" w:hAnsi="宋体"/>
          <w:szCs w:val="24"/>
        </w:rPr>
        <w:t xml:space="preserve">3) </w:t>
      </w:r>
      <w:r>
        <w:rPr>
          <w:rFonts w:hint="eastAsia" w:ascii="宋体" w:hAnsi="宋体"/>
          <w:szCs w:val="24"/>
        </w:rPr>
        <w:t>支持时序型数据库、关系型数据库以及非关系型数据库，对于时序型数据库应满足的数据压缩比不低于</w:t>
      </w:r>
      <w:r>
        <w:rPr>
          <w:rFonts w:ascii="宋体" w:hAnsi="宋体"/>
          <w:szCs w:val="24"/>
        </w:rPr>
        <w:t>50:1</w:t>
      </w:r>
      <w:r>
        <w:rPr>
          <w:rFonts w:hint="eastAsia" w:ascii="宋体" w:hAnsi="宋体"/>
          <w:szCs w:val="24"/>
        </w:rPr>
        <w:t>，吞吐量不低于</w:t>
      </w:r>
      <w:r>
        <w:rPr>
          <w:rFonts w:ascii="宋体" w:hAnsi="宋体"/>
          <w:szCs w:val="24"/>
        </w:rPr>
        <w:t xml:space="preserve">100 </w:t>
      </w:r>
      <w:r>
        <w:rPr>
          <w:rFonts w:hint="eastAsia" w:ascii="宋体" w:hAnsi="宋体"/>
          <w:szCs w:val="24"/>
        </w:rPr>
        <w:t>万事件</w:t>
      </w:r>
      <w:r>
        <w:rPr>
          <w:rFonts w:ascii="宋体" w:hAnsi="宋体"/>
          <w:szCs w:val="24"/>
        </w:rPr>
        <w:t>/</w:t>
      </w:r>
      <w:r>
        <w:rPr>
          <w:rFonts w:hint="eastAsia" w:ascii="宋体" w:hAnsi="宋体"/>
          <w:szCs w:val="24"/>
        </w:rPr>
        <w:t>秒的性能要求，各类型数据库均要支持进行分布式架构部署。</w:t>
      </w:r>
    </w:p>
    <w:p>
      <w:pPr>
        <w:pStyle w:val="14"/>
        <w:ind w:firstLine="480" w:firstLineChars="200"/>
        <w:rPr>
          <w:rFonts w:ascii="宋体" w:hAnsi="宋体"/>
          <w:szCs w:val="24"/>
        </w:rPr>
      </w:pPr>
      <w:r>
        <w:rPr>
          <w:rFonts w:ascii="宋体" w:hAnsi="宋体"/>
          <w:szCs w:val="24"/>
        </w:rPr>
        <w:t xml:space="preserve">4) </w:t>
      </w:r>
      <w:r>
        <w:rPr>
          <w:rFonts w:hint="eastAsia" w:ascii="宋体" w:hAnsi="宋体"/>
          <w:szCs w:val="24"/>
        </w:rPr>
        <w:t>支持基于大数据组件关系数据的存储。</w:t>
      </w:r>
    </w:p>
    <w:p>
      <w:pPr>
        <w:pStyle w:val="14"/>
        <w:ind w:firstLine="480" w:firstLineChars="200"/>
        <w:rPr>
          <w:rFonts w:ascii="宋体" w:hAnsi="宋体"/>
          <w:szCs w:val="24"/>
        </w:rPr>
      </w:pPr>
      <w:r>
        <w:rPr>
          <w:rFonts w:ascii="宋体" w:hAnsi="宋体"/>
          <w:szCs w:val="24"/>
        </w:rPr>
        <w:t xml:space="preserve">5) </w:t>
      </w:r>
      <w:r>
        <w:rPr>
          <w:rFonts w:hint="eastAsia" w:ascii="宋体" w:hAnsi="宋体"/>
          <w:szCs w:val="24"/>
        </w:rPr>
        <w:t>采用分布式对象存储技术支持包括文件、视频、图片等非结构化数据的存储和提供统一管理检索的功能。</w:t>
      </w:r>
    </w:p>
    <w:p>
      <w:pPr>
        <w:pStyle w:val="14"/>
        <w:ind w:firstLine="480" w:firstLineChars="200"/>
        <w:rPr>
          <w:rFonts w:ascii="宋体" w:hAnsi="宋体"/>
          <w:szCs w:val="24"/>
        </w:rPr>
      </w:pPr>
      <w:r>
        <w:rPr>
          <w:rFonts w:ascii="宋体" w:hAnsi="宋体"/>
          <w:szCs w:val="24"/>
        </w:rPr>
        <w:t xml:space="preserve">6) </w:t>
      </w:r>
      <w:r>
        <w:rPr>
          <w:rFonts w:hint="eastAsia" w:ascii="宋体" w:hAnsi="宋体"/>
          <w:szCs w:val="24"/>
        </w:rPr>
        <w:t>提供对大数据存储的实时性能监控管理，包括提供</w:t>
      </w:r>
      <w:r>
        <w:rPr>
          <w:rFonts w:ascii="宋体" w:hAnsi="宋体"/>
          <w:szCs w:val="24"/>
        </w:rPr>
        <w:t>cpu</w:t>
      </w:r>
      <w:r>
        <w:rPr>
          <w:rFonts w:hint="eastAsia" w:ascii="宋体" w:hAnsi="宋体"/>
          <w:szCs w:val="24"/>
        </w:rPr>
        <w:t>、服务负载等性能指标监测和查看。</w:t>
      </w:r>
    </w:p>
    <w:p>
      <w:pPr>
        <w:pStyle w:val="14"/>
        <w:ind w:firstLine="480" w:firstLineChars="200"/>
        <w:rPr>
          <w:rFonts w:hint="eastAsia" w:ascii="宋体" w:hAnsi="宋体"/>
          <w:szCs w:val="24"/>
        </w:rPr>
      </w:pPr>
      <w:r>
        <w:rPr>
          <w:rFonts w:ascii="宋体" w:hAnsi="宋体"/>
          <w:szCs w:val="24"/>
        </w:rPr>
        <w:t xml:space="preserve">7) </w:t>
      </w:r>
      <w:r>
        <w:rPr>
          <w:rFonts w:hint="eastAsia" w:ascii="宋体" w:hAnsi="宋体"/>
          <w:szCs w:val="24"/>
        </w:rPr>
        <w:t>支持存储和计算分离，存储和计算能够分别独立进行扩容。</w:t>
      </w:r>
    </w:p>
    <w:p>
      <w:pPr>
        <w:autoSpaceDE w:val="0"/>
        <w:autoSpaceDN w:val="0"/>
        <w:adjustRightInd w:val="0"/>
        <w:jc w:val="left"/>
        <w:rPr>
          <w:rFonts w:ascii="宋体" w:cs="宋体"/>
          <w:kern w:val="0"/>
          <w:sz w:val="24"/>
          <w:szCs w:val="24"/>
        </w:rPr>
      </w:pPr>
      <w:r>
        <w:rPr>
          <w:rFonts w:hint="eastAsia" w:ascii="宋体" w:cs="宋体"/>
          <w:kern w:val="0"/>
          <w:sz w:val="24"/>
          <w:szCs w:val="24"/>
        </w:rPr>
        <w:t>二</w:t>
      </w:r>
      <w:r>
        <w:rPr>
          <w:rFonts w:ascii="宋体" w:cs="宋体"/>
          <w:kern w:val="0"/>
          <w:sz w:val="24"/>
          <w:szCs w:val="24"/>
        </w:rPr>
        <w:t xml:space="preserve">、 </w:t>
      </w:r>
      <w:r>
        <w:rPr>
          <w:rFonts w:hint="eastAsia" w:ascii="宋体" w:cs="宋体"/>
          <w:kern w:val="0"/>
          <w:sz w:val="24"/>
          <w:szCs w:val="24"/>
        </w:rPr>
        <w:t>数据</w:t>
      </w:r>
      <w:r>
        <w:rPr>
          <w:rFonts w:ascii="宋体" w:cs="宋体"/>
          <w:kern w:val="0"/>
          <w:sz w:val="24"/>
          <w:szCs w:val="24"/>
        </w:rPr>
        <w:t>ETL</w:t>
      </w:r>
      <w:r>
        <w:rPr>
          <w:rFonts w:hint="eastAsia" w:ascii="宋体" w:cs="宋体"/>
          <w:kern w:val="0"/>
          <w:sz w:val="24"/>
          <w:szCs w:val="24"/>
        </w:rPr>
        <w:t>技术要求</w:t>
      </w:r>
    </w:p>
    <w:p>
      <w:pPr>
        <w:pStyle w:val="14"/>
        <w:ind w:firstLine="480" w:firstLineChars="200"/>
        <w:rPr>
          <w:rFonts w:ascii="宋体" w:hAnsi="宋体"/>
          <w:szCs w:val="24"/>
        </w:rPr>
      </w:pPr>
      <w:r>
        <w:rPr>
          <w:rFonts w:ascii="宋体" w:hAnsi="宋体"/>
          <w:szCs w:val="24"/>
        </w:rPr>
        <w:t xml:space="preserve">1、 </w:t>
      </w:r>
      <w:r>
        <w:rPr>
          <w:rFonts w:hint="eastAsia" w:ascii="宋体" w:hAnsi="宋体"/>
          <w:szCs w:val="24"/>
        </w:rPr>
        <w:t>数据抽取</w:t>
      </w:r>
    </w:p>
    <w:p>
      <w:pPr>
        <w:pStyle w:val="14"/>
        <w:ind w:firstLine="480" w:firstLineChars="200"/>
        <w:rPr>
          <w:rFonts w:ascii="宋体" w:hAnsi="宋体"/>
          <w:szCs w:val="24"/>
        </w:rPr>
      </w:pPr>
      <w:r>
        <w:rPr>
          <w:rFonts w:hint="eastAsia" w:ascii="宋体" w:hAnsi="宋体"/>
          <w:szCs w:val="24"/>
        </w:rPr>
        <w:t>对各类数据源进行数据采集，支持对采集策略的个性化配置：</w:t>
      </w:r>
    </w:p>
    <w:p>
      <w:pPr>
        <w:pStyle w:val="14"/>
        <w:ind w:firstLine="480" w:firstLineChars="200"/>
        <w:rPr>
          <w:rFonts w:ascii="宋体" w:hAnsi="宋体"/>
          <w:szCs w:val="24"/>
        </w:rPr>
      </w:pPr>
      <w:r>
        <w:rPr>
          <w:rFonts w:ascii="宋体" w:hAnsi="宋体"/>
          <w:szCs w:val="24"/>
        </w:rPr>
        <w:t xml:space="preserve">1) </w:t>
      </w:r>
      <w:r>
        <w:rPr>
          <w:rFonts w:hint="eastAsia" w:ascii="宋体" w:hAnsi="宋体"/>
          <w:szCs w:val="24"/>
        </w:rPr>
        <w:t>能够适应异构环境。</w:t>
      </w:r>
    </w:p>
    <w:p>
      <w:pPr>
        <w:pStyle w:val="14"/>
        <w:ind w:firstLine="480" w:firstLineChars="200"/>
        <w:rPr>
          <w:rFonts w:ascii="宋体" w:hAnsi="宋体"/>
          <w:szCs w:val="24"/>
        </w:rPr>
      </w:pPr>
      <w:r>
        <w:rPr>
          <w:rFonts w:ascii="宋体" w:hAnsi="宋体"/>
          <w:szCs w:val="24"/>
        </w:rPr>
        <w:t xml:space="preserve">2) </w:t>
      </w:r>
      <w:r>
        <w:rPr>
          <w:rFonts w:hint="eastAsia" w:ascii="宋体" w:hAnsi="宋体"/>
          <w:szCs w:val="24"/>
        </w:rPr>
        <w:t>支持文本数据源、</w:t>
      </w:r>
      <w:r>
        <w:rPr>
          <w:rFonts w:ascii="宋体" w:hAnsi="宋体"/>
          <w:szCs w:val="24"/>
        </w:rPr>
        <w:t xml:space="preserve">kafka </w:t>
      </w:r>
      <w:r>
        <w:rPr>
          <w:rFonts w:hint="eastAsia" w:ascii="宋体" w:hAnsi="宋体"/>
          <w:szCs w:val="24"/>
        </w:rPr>
        <w:t>数据源、关系数据源等各种类型的数据源抽取。</w:t>
      </w:r>
    </w:p>
    <w:p>
      <w:pPr>
        <w:pStyle w:val="14"/>
        <w:ind w:firstLine="480" w:firstLineChars="200"/>
        <w:rPr>
          <w:rFonts w:ascii="宋体" w:hAnsi="宋体"/>
          <w:szCs w:val="24"/>
        </w:rPr>
      </w:pPr>
      <w:r>
        <w:rPr>
          <w:rFonts w:ascii="宋体" w:hAnsi="宋体"/>
          <w:szCs w:val="24"/>
        </w:rPr>
        <w:t xml:space="preserve">3) </w:t>
      </w:r>
      <w:r>
        <w:rPr>
          <w:rFonts w:hint="eastAsia" w:ascii="宋体" w:hAnsi="宋体"/>
          <w:szCs w:val="24"/>
        </w:rPr>
        <w:t>支持从传统关系型数据库和中央数据平台中采集，包含从数据产生系统到数据加工处理系统到数据应用报表系统的全量元数据。</w:t>
      </w:r>
    </w:p>
    <w:p>
      <w:pPr>
        <w:pStyle w:val="14"/>
        <w:ind w:firstLine="480" w:firstLineChars="200"/>
        <w:rPr>
          <w:rFonts w:ascii="宋体" w:hAnsi="宋体"/>
          <w:szCs w:val="24"/>
        </w:rPr>
      </w:pPr>
      <w:r>
        <w:rPr>
          <w:rFonts w:ascii="宋体" w:hAnsi="宋体"/>
          <w:szCs w:val="24"/>
        </w:rPr>
        <w:t xml:space="preserve">4) </w:t>
      </w:r>
      <w:r>
        <w:rPr>
          <w:rFonts w:hint="eastAsia" w:ascii="宋体" w:hAnsi="宋体"/>
          <w:szCs w:val="24"/>
        </w:rPr>
        <w:t>支持对过程中的数据实体（系统、库、表、字段的描述）以及数据实体加工处理过程中的逻辑。</w:t>
      </w:r>
    </w:p>
    <w:p>
      <w:pPr>
        <w:pStyle w:val="14"/>
        <w:ind w:firstLine="480" w:firstLineChars="200"/>
        <w:rPr>
          <w:rFonts w:ascii="宋体" w:hAnsi="宋体"/>
          <w:szCs w:val="24"/>
        </w:rPr>
      </w:pPr>
      <w:r>
        <w:rPr>
          <w:rFonts w:ascii="宋体" w:hAnsi="宋体"/>
          <w:szCs w:val="24"/>
        </w:rPr>
        <w:t xml:space="preserve">5) </w:t>
      </w:r>
      <w:r>
        <w:rPr>
          <w:rFonts w:hint="eastAsia" w:ascii="宋体" w:hAnsi="宋体"/>
          <w:szCs w:val="24"/>
        </w:rPr>
        <w:t>支持主动抽取、源系统推送等多种抽取方式，支持增量抽取和全量抽取，支持自定义频次的抽取。</w:t>
      </w:r>
    </w:p>
    <w:p>
      <w:pPr>
        <w:pStyle w:val="14"/>
        <w:ind w:firstLine="480" w:firstLineChars="200"/>
        <w:rPr>
          <w:rFonts w:ascii="宋体" w:hAnsi="宋体"/>
          <w:szCs w:val="24"/>
        </w:rPr>
      </w:pPr>
      <w:r>
        <w:rPr>
          <w:rFonts w:ascii="宋体" w:hAnsi="宋体"/>
          <w:szCs w:val="24"/>
        </w:rPr>
        <w:t xml:space="preserve">6) </w:t>
      </w:r>
      <w:r>
        <w:rPr>
          <w:rFonts w:hint="eastAsia" w:ascii="宋体" w:hAnsi="宋体"/>
          <w:szCs w:val="24"/>
        </w:rPr>
        <w:t>支持以工作流的形式实现为库、表提取数据模型的语义，通过易于操作的可视化工具抽取数据，实现业务人员进行自助</w:t>
      </w:r>
      <w:r>
        <w:rPr>
          <w:rFonts w:ascii="宋体" w:hAnsi="宋体"/>
          <w:szCs w:val="24"/>
        </w:rPr>
        <w:t xml:space="preserve">ETL </w:t>
      </w:r>
      <w:r>
        <w:rPr>
          <w:rFonts w:hint="eastAsia" w:ascii="宋体" w:hAnsi="宋体"/>
          <w:szCs w:val="24"/>
        </w:rPr>
        <w:t>操作。</w:t>
      </w:r>
    </w:p>
    <w:p>
      <w:pPr>
        <w:pStyle w:val="14"/>
        <w:ind w:firstLine="480" w:firstLineChars="200"/>
        <w:rPr>
          <w:rFonts w:ascii="宋体" w:hAnsi="宋体"/>
          <w:szCs w:val="24"/>
        </w:rPr>
      </w:pPr>
      <w:r>
        <w:rPr>
          <w:rFonts w:ascii="宋体" w:hAnsi="宋体"/>
          <w:szCs w:val="24"/>
        </w:rPr>
        <w:t>2、</w:t>
      </w:r>
      <w:r>
        <w:rPr>
          <w:rFonts w:hint="eastAsia" w:ascii="宋体" w:hAnsi="宋体"/>
          <w:szCs w:val="24"/>
        </w:rPr>
        <w:t>数据转换</w:t>
      </w:r>
    </w:p>
    <w:p>
      <w:pPr>
        <w:pStyle w:val="14"/>
        <w:ind w:firstLine="480" w:firstLineChars="200"/>
        <w:rPr>
          <w:rFonts w:ascii="宋体" w:hAnsi="宋体"/>
          <w:szCs w:val="24"/>
        </w:rPr>
      </w:pPr>
      <w:r>
        <w:rPr>
          <w:rFonts w:hint="eastAsia" w:ascii="宋体" w:hAnsi="宋体"/>
          <w:szCs w:val="24"/>
        </w:rPr>
        <w:t>在数据抽取完成之后，可对数据内容进行转换处理，例如数据过滤、数据逻辑计算、数据缺省值补全和规范化等，具体要求如下：</w:t>
      </w:r>
    </w:p>
    <w:p>
      <w:pPr>
        <w:pStyle w:val="14"/>
        <w:ind w:firstLine="480" w:firstLineChars="200"/>
        <w:rPr>
          <w:rFonts w:ascii="宋体" w:hAnsi="宋体"/>
          <w:szCs w:val="24"/>
        </w:rPr>
      </w:pPr>
      <w:r>
        <w:rPr>
          <w:rFonts w:ascii="宋体" w:hAnsi="宋体"/>
          <w:szCs w:val="24"/>
        </w:rPr>
        <w:t xml:space="preserve">1) </w:t>
      </w:r>
      <w:r>
        <w:rPr>
          <w:rFonts w:hint="eastAsia" w:ascii="宋体" w:hAnsi="宋体"/>
          <w:szCs w:val="24"/>
        </w:rPr>
        <w:t>支持丰富的数据源。</w:t>
      </w:r>
    </w:p>
    <w:p>
      <w:pPr>
        <w:pStyle w:val="14"/>
        <w:ind w:firstLine="480" w:firstLineChars="200"/>
        <w:rPr>
          <w:rFonts w:ascii="宋体" w:hAnsi="宋体"/>
          <w:szCs w:val="24"/>
        </w:rPr>
      </w:pPr>
      <w:r>
        <w:rPr>
          <w:rFonts w:ascii="宋体" w:hAnsi="宋体"/>
          <w:szCs w:val="24"/>
        </w:rPr>
        <w:t xml:space="preserve">2) </w:t>
      </w:r>
      <w:r>
        <w:rPr>
          <w:rFonts w:hint="eastAsia" w:ascii="宋体" w:hAnsi="宋体"/>
          <w:szCs w:val="24"/>
        </w:rPr>
        <w:t>支持丰富的导入和导出格式。</w:t>
      </w:r>
    </w:p>
    <w:p>
      <w:pPr>
        <w:pStyle w:val="14"/>
        <w:ind w:firstLine="480" w:firstLineChars="200"/>
        <w:rPr>
          <w:rFonts w:ascii="宋体" w:hAnsi="宋体"/>
          <w:szCs w:val="24"/>
        </w:rPr>
      </w:pPr>
      <w:r>
        <w:rPr>
          <w:rFonts w:ascii="宋体" w:hAnsi="宋体"/>
          <w:szCs w:val="24"/>
        </w:rPr>
        <w:t xml:space="preserve">3) </w:t>
      </w:r>
      <w:r>
        <w:rPr>
          <w:rFonts w:hint="eastAsia" w:ascii="宋体" w:hAnsi="宋体"/>
          <w:szCs w:val="24"/>
        </w:rPr>
        <w:t>支持多种数据转换操作。</w:t>
      </w:r>
    </w:p>
    <w:p>
      <w:pPr>
        <w:pStyle w:val="14"/>
        <w:ind w:firstLine="480" w:firstLineChars="200"/>
        <w:rPr>
          <w:rFonts w:ascii="宋体" w:hAnsi="宋体"/>
          <w:szCs w:val="24"/>
        </w:rPr>
      </w:pPr>
      <w:r>
        <w:rPr>
          <w:rFonts w:ascii="宋体" w:hAnsi="宋体"/>
          <w:szCs w:val="24"/>
        </w:rPr>
        <w:t xml:space="preserve">4) </w:t>
      </w:r>
      <w:r>
        <w:rPr>
          <w:rFonts w:hint="eastAsia" w:ascii="宋体" w:hAnsi="宋体"/>
          <w:szCs w:val="24"/>
        </w:rPr>
        <w:t>数据拆分：支持将原样本集进行子集拆分。</w:t>
      </w:r>
    </w:p>
    <w:p>
      <w:pPr>
        <w:pStyle w:val="14"/>
        <w:ind w:firstLine="480" w:firstLineChars="200"/>
        <w:rPr>
          <w:rFonts w:ascii="宋体" w:hAnsi="宋体"/>
          <w:szCs w:val="24"/>
        </w:rPr>
      </w:pPr>
      <w:r>
        <w:rPr>
          <w:rFonts w:ascii="宋体" w:hAnsi="宋体"/>
          <w:szCs w:val="24"/>
        </w:rPr>
        <w:t xml:space="preserve">5) </w:t>
      </w:r>
      <w:r>
        <w:rPr>
          <w:rFonts w:hint="eastAsia" w:ascii="宋体" w:hAnsi="宋体"/>
          <w:szCs w:val="24"/>
        </w:rPr>
        <w:t>数据过滤：支持按用户需求，对数据按照过滤表达式进行筛选。</w:t>
      </w:r>
    </w:p>
    <w:p>
      <w:pPr>
        <w:pStyle w:val="14"/>
        <w:ind w:firstLine="480" w:firstLineChars="200"/>
        <w:rPr>
          <w:rFonts w:ascii="宋体" w:hAnsi="宋体"/>
          <w:szCs w:val="24"/>
        </w:rPr>
      </w:pPr>
      <w:r>
        <w:rPr>
          <w:rFonts w:ascii="宋体" w:hAnsi="宋体"/>
          <w:szCs w:val="24"/>
        </w:rPr>
        <w:t xml:space="preserve">6) </w:t>
      </w:r>
      <w:r>
        <w:rPr>
          <w:rFonts w:hint="eastAsia" w:ascii="宋体" w:hAnsi="宋体"/>
          <w:szCs w:val="24"/>
        </w:rPr>
        <w:t>数据关联：支持通过内连接、左右连接、全连接的方式对表格进行关联。</w:t>
      </w:r>
    </w:p>
    <w:p>
      <w:pPr>
        <w:pStyle w:val="14"/>
        <w:ind w:firstLine="480" w:firstLineChars="200"/>
        <w:rPr>
          <w:rFonts w:ascii="宋体" w:hAnsi="宋体"/>
          <w:szCs w:val="24"/>
        </w:rPr>
      </w:pPr>
      <w:r>
        <w:rPr>
          <w:rFonts w:ascii="宋体" w:hAnsi="宋体"/>
          <w:szCs w:val="24"/>
        </w:rPr>
        <w:t xml:space="preserve">7) </w:t>
      </w:r>
      <w:r>
        <w:rPr>
          <w:rFonts w:hint="eastAsia" w:ascii="宋体" w:hAnsi="宋体"/>
          <w:szCs w:val="24"/>
        </w:rPr>
        <w:t>支持空值处理、去重、聚合等操作。</w:t>
      </w:r>
    </w:p>
    <w:p>
      <w:pPr>
        <w:pStyle w:val="14"/>
        <w:ind w:firstLine="480" w:firstLineChars="200"/>
        <w:rPr>
          <w:rFonts w:ascii="宋体" w:hAnsi="宋体"/>
          <w:szCs w:val="24"/>
        </w:rPr>
      </w:pPr>
      <w:r>
        <w:rPr>
          <w:rFonts w:ascii="宋体" w:hAnsi="宋体"/>
          <w:szCs w:val="24"/>
        </w:rPr>
        <w:t>3、</w:t>
      </w:r>
      <w:r>
        <w:rPr>
          <w:rFonts w:hint="eastAsia" w:ascii="宋体" w:hAnsi="宋体"/>
          <w:szCs w:val="24"/>
        </w:rPr>
        <w:t>数据加载</w:t>
      </w:r>
    </w:p>
    <w:p>
      <w:pPr>
        <w:pStyle w:val="14"/>
        <w:ind w:firstLine="480" w:firstLineChars="200"/>
        <w:rPr>
          <w:rFonts w:ascii="宋体" w:hAnsi="宋体"/>
          <w:szCs w:val="24"/>
        </w:rPr>
      </w:pPr>
      <w:r>
        <w:rPr>
          <w:rFonts w:hint="eastAsia" w:ascii="宋体" w:hAnsi="宋体"/>
          <w:szCs w:val="24"/>
        </w:rPr>
        <w:t>在数据抽取、转换完成后形成的贴源数据集，用于数据分析处理，具体要求如下：</w:t>
      </w:r>
    </w:p>
    <w:p>
      <w:pPr>
        <w:pStyle w:val="14"/>
        <w:ind w:firstLine="480" w:firstLineChars="200"/>
        <w:rPr>
          <w:rFonts w:ascii="宋体" w:hAnsi="宋体"/>
          <w:szCs w:val="24"/>
        </w:rPr>
      </w:pPr>
      <w:r>
        <w:rPr>
          <w:rFonts w:ascii="宋体" w:hAnsi="宋体"/>
          <w:szCs w:val="24"/>
        </w:rPr>
        <w:t xml:space="preserve">1) </w:t>
      </w:r>
      <w:r>
        <w:rPr>
          <w:rFonts w:hint="eastAsia" w:ascii="宋体" w:hAnsi="宋体"/>
          <w:szCs w:val="24"/>
        </w:rPr>
        <w:t>系统的数据资产可以按照领域、所有权及用途进行分区域管理。</w:t>
      </w:r>
    </w:p>
    <w:p>
      <w:pPr>
        <w:pStyle w:val="14"/>
        <w:ind w:firstLine="480" w:firstLineChars="200"/>
        <w:rPr>
          <w:rFonts w:ascii="宋体" w:hAnsi="宋体"/>
          <w:szCs w:val="24"/>
        </w:rPr>
      </w:pPr>
      <w:r>
        <w:rPr>
          <w:rFonts w:ascii="宋体" w:hAnsi="宋体"/>
          <w:szCs w:val="24"/>
        </w:rPr>
        <w:t xml:space="preserve">2) </w:t>
      </w:r>
      <w:r>
        <w:rPr>
          <w:rFonts w:hint="eastAsia" w:ascii="宋体" w:hAnsi="宋体"/>
          <w:szCs w:val="24"/>
        </w:rPr>
        <w:t>按照领域及所有权，形成面向设备运维的数据集和面向生产管理的数据集，用于支撑数据的分析处理。</w:t>
      </w:r>
    </w:p>
    <w:p>
      <w:pPr>
        <w:pStyle w:val="14"/>
        <w:ind w:firstLine="480" w:firstLineChars="200"/>
        <w:rPr>
          <w:rFonts w:ascii="宋体" w:hAnsi="宋体"/>
          <w:szCs w:val="24"/>
        </w:rPr>
      </w:pPr>
      <w:r>
        <w:rPr>
          <w:rFonts w:ascii="宋体" w:hAnsi="宋体"/>
          <w:szCs w:val="24"/>
        </w:rPr>
        <w:t>4、</w:t>
      </w:r>
      <w:r>
        <w:rPr>
          <w:rFonts w:hint="eastAsia" w:ascii="宋体" w:hAnsi="宋体"/>
          <w:szCs w:val="24"/>
        </w:rPr>
        <w:t>数据接入</w:t>
      </w:r>
    </w:p>
    <w:p>
      <w:pPr>
        <w:numPr>
          <w:ilvl w:val="0"/>
          <w:numId w:val="24"/>
        </w:numPr>
        <w:autoSpaceDE w:val="0"/>
        <w:autoSpaceDN w:val="0"/>
        <w:adjustRightInd w:val="0"/>
        <w:jc w:val="left"/>
        <w:rPr>
          <w:rFonts w:hint="eastAsia" w:ascii="宋体" w:cs="宋体"/>
          <w:kern w:val="0"/>
          <w:sz w:val="24"/>
          <w:szCs w:val="24"/>
        </w:rPr>
      </w:pPr>
      <w:r>
        <w:rPr>
          <w:rFonts w:ascii="宋体" w:cs="宋体"/>
          <w:kern w:val="0"/>
          <w:sz w:val="24"/>
          <w:szCs w:val="24"/>
        </w:rPr>
        <w:t xml:space="preserve">ERP </w:t>
      </w:r>
      <w:r>
        <w:rPr>
          <w:rFonts w:hint="eastAsia" w:ascii="宋体" w:cs="宋体"/>
          <w:kern w:val="0"/>
          <w:sz w:val="24"/>
          <w:szCs w:val="24"/>
        </w:rPr>
        <w:t>等现有业务数据接入</w:t>
      </w:r>
    </w:p>
    <w:p>
      <w:pPr>
        <w:pStyle w:val="14"/>
        <w:ind w:firstLine="480" w:firstLineChars="200"/>
        <w:rPr>
          <w:rFonts w:ascii="宋体" w:hAnsi="宋体"/>
          <w:szCs w:val="24"/>
        </w:rPr>
      </w:pPr>
      <w:r>
        <w:rPr>
          <w:rFonts w:hint="eastAsia" w:ascii="宋体" w:hAnsi="宋体"/>
          <w:szCs w:val="24"/>
        </w:rPr>
        <w:t>提供对</w:t>
      </w:r>
      <w:r>
        <w:rPr>
          <w:rFonts w:ascii="宋体" w:hAnsi="宋体"/>
          <w:szCs w:val="24"/>
        </w:rPr>
        <w:t xml:space="preserve">ERP </w:t>
      </w:r>
      <w:r>
        <w:rPr>
          <w:rFonts w:hint="eastAsia" w:ascii="宋体" w:hAnsi="宋体"/>
          <w:szCs w:val="24"/>
        </w:rPr>
        <w:t>系统的集成开发和接口对接工作，支持以下接入方式：</w:t>
      </w:r>
    </w:p>
    <w:p>
      <w:pPr>
        <w:pStyle w:val="14"/>
        <w:ind w:firstLine="480" w:firstLineChars="200"/>
        <w:rPr>
          <w:rFonts w:ascii="宋体" w:hAnsi="宋体"/>
          <w:szCs w:val="24"/>
        </w:rPr>
      </w:pPr>
      <w:r>
        <w:rPr>
          <w:rFonts w:ascii="宋体" w:hAnsi="宋体"/>
          <w:szCs w:val="24"/>
        </w:rPr>
        <w:t xml:space="preserve">1) </w:t>
      </w:r>
      <w:r>
        <w:rPr>
          <w:rFonts w:hint="eastAsia" w:ascii="宋体" w:hAnsi="宋体"/>
          <w:szCs w:val="24"/>
        </w:rPr>
        <w:t>通过</w:t>
      </w:r>
      <w:r>
        <w:rPr>
          <w:rFonts w:ascii="宋体" w:hAnsi="宋体"/>
          <w:szCs w:val="24"/>
        </w:rPr>
        <w:t xml:space="preserve">API </w:t>
      </w:r>
      <w:r>
        <w:rPr>
          <w:rFonts w:hint="eastAsia" w:ascii="宋体" w:hAnsi="宋体"/>
          <w:szCs w:val="24"/>
        </w:rPr>
        <w:t>接口的方式定制开发接入；</w:t>
      </w:r>
    </w:p>
    <w:p>
      <w:pPr>
        <w:pStyle w:val="14"/>
        <w:ind w:firstLine="480" w:firstLineChars="200"/>
        <w:rPr>
          <w:rFonts w:ascii="宋体" w:hAnsi="宋体"/>
          <w:szCs w:val="24"/>
        </w:rPr>
      </w:pPr>
      <w:r>
        <w:rPr>
          <w:rFonts w:ascii="宋体" w:hAnsi="宋体"/>
          <w:szCs w:val="24"/>
        </w:rPr>
        <w:t xml:space="preserve">2) API </w:t>
      </w:r>
      <w:r>
        <w:rPr>
          <w:rFonts w:hint="eastAsia" w:ascii="宋体" w:hAnsi="宋体"/>
          <w:szCs w:val="24"/>
        </w:rPr>
        <w:t>接口的统一管理和调用性能监控；</w:t>
      </w:r>
    </w:p>
    <w:p>
      <w:pPr>
        <w:pStyle w:val="14"/>
        <w:ind w:firstLine="480" w:firstLineChars="200"/>
        <w:rPr>
          <w:rFonts w:ascii="宋体" w:hAnsi="宋体"/>
          <w:szCs w:val="24"/>
        </w:rPr>
      </w:pPr>
      <w:r>
        <w:rPr>
          <w:rFonts w:ascii="宋体" w:hAnsi="宋体"/>
          <w:szCs w:val="24"/>
        </w:rPr>
        <w:t xml:space="preserve">3) </w:t>
      </w:r>
      <w:r>
        <w:rPr>
          <w:rFonts w:hint="eastAsia" w:ascii="宋体" w:hAnsi="宋体"/>
          <w:szCs w:val="24"/>
        </w:rPr>
        <w:t>通过</w:t>
      </w:r>
      <w:r>
        <w:rPr>
          <w:rFonts w:ascii="宋体" w:hAnsi="宋体"/>
          <w:szCs w:val="24"/>
        </w:rPr>
        <w:t xml:space="preserve">ETL </w:t>
      </w:r>
      <w:r>
        <w:rPr>
          <w:rFonts w:hint="eastAsia" w:ascii="宋体" w:hAnsi="宋体"/>
          <w:szCs w:val="24"/>
        </w:rPr>
        <w:t>工具抽取数据接入。</w:t>
      </w:r>
    </w:p>
    <w:p>
      <w:pPr>
        <w:numPr>
          <w:ilvl w:val="0"/>
          <w:numId w:val="24"/>
        </w:numPr>
        <w:autoSpaceDE w:val="0"/>
        <w:autoSpaceDN w:val="0"/>
        <w:adjustRightInd w:val="0"/>
        <w:jc w:val="left"/>
        <w:rPr>
          <w:rFonts w:ascii="宋体" w:cs="宋体"/>
          <w:kern w:val="0"/>
          <w:sz w:val="24"/>
          <w:szCs w:val="24"/>
        </w:rPr>
      </w:pPr>
      <w:r>
        <w:rPr>
          <w:rFonts w:ascii="宋体" w:cs="宋体"/>
          <w:kern w:val="0"/>
          <w:sz w:val="24"/>
          <w:szCs w:val="24"/>
        </w:rPr>
        <w:t xml:space="preserve">SIS </w:t>
      </w:r>
      <w:r>
        <w:rPr>
          <w:rFonts w:hint="eastAsia" w:ascii="宋体" w:cs="宋体"/>
          <w:kern w:val="0"/>
          <w:sz w:val="24"/>
          <w:szCs w:val="24"/>
        </w:rPr>
        <w:t>数据接入</w:t>
      </w:r>
    </w:p>
    <w:p>
      <w:pPr>
        <w:pStyle w:val="14"/>
        <w:ind w:firstLine="480" w:firstLineChars="200"/>
        <w:rPr>
          <w:rFonts w:ascii="宋体" w:hAnsi="宋体"/>
          <w:szCs w:val="24"/>
        </w:rPr>
      </w:pPr>
      <w:r>
        <w:rPr>
          <w:rFonts w:hint="eastAsia" w:ascii="宋体" w:hAnsi="宋体"/>
          <w:szCs w:val="24"/>
        </w:rPr>
        <w:t>提供对</w:t>
      </w:r>
      <w:r>
        <w:rPr>
          <w:rFonts w:ascii="宋体" w:hAnsi="宋体"/>
          <w:szCs w:val="24"/>
        </w:rPr>
        <w:t xml:space="preserve">SIS </w:t>
      </w:r>
      <w:r>
        <w:rPr>
          <w:rFonts w:hint="eastAsia" w:ascii="宋体" w:hAnsi="宋体"/>
          <w:szCs w:val="24"/>
        </w:rPr>
        <w:t>系统中实时数据的采集和接入工作：</w:t>
      </w:r>
    </w:p>
    <w:p>
      <w:pPr>
        <w:pStyle w:val="14"/>
        <w:ind w:firstLine="480" w:firstLineChars="200"/>
        <w:rPr>
          <w:rFonts w:ascii="宋体" w:hAnsi="宋体"/>
          <w:szCs w:val="24"/>
        </w:rPr>
      </w:pPr>
      <w:r>
        <w:rPr>
          <w:rFonts w:ascii="宋体" w:hAnsi="宋体"/>
          <w:szCs w:val="24"/>
        </w:rPr>
        <w:t xml:space="preserve">1) </w:t>
      </w:r>
      <w:r>
        <w:rPr>
          <w:rFonts w:hint="eastAsia" w:ascii="宋体" w:hAnsi="宋体"/>
          <w:szCs w:val="24"/>
        </w:rPr>
        <w:t>支持主流实时库的数据如</w:t>
      </w:r>
      <w:r>
        <w:rPr>
          <w:rFonts w:ascii="宋体" w:hAnsi="宋体"/>
          <w:szCs w:val="24"/>
        </w:rPr>
        <w:t>PI</w:t>
      </w:r>
      <w:r>
        <w:rPr>
          <w:rFonts w:hint="eastAsia" w:ascii="宋体" w:hAnsi="宋体"/>
          <w:szCs w:val="24"/>
        </w:rPr>
        <w:t>、</w:t>
      </w:r>
      <w:r>
        <w:rPr>
          <w:rFonts w:ascii="宋体" w:hAnsi="宋体"/>
          <w:szCs w:val="24"/>
        </w:rPr>
        <w:t>TrendDB</w:t>
      </w:r>
      <w:r>
        <w:rPr>
          <w:rFonts w:hint="eastAsia" w:ascii="宋体" w:hAnsi="宋体"/>
          <w:szCs w:val="24"/>
        </w:rPr>
        <w:t>、</w:t>
      </w:r>
      <w:r>
        <w:rPr>
          <w:rFonts w:ascii="宋体" w:hAnsi="宋体"/>
          <w:szCs w:val="24"/>
        </w:rPr>
        <w:t>OPENTSDB</w:t>
      </w:r>
      <w:r>
        <w:rPr>
          <w:rFonts w:hint="eastAsia" w:ascii="宋体" w:hAnsi="宋体"/>
          <w:szCs w:val="24"/>
        </w:rPr>
        <w:t>、</w:t>
      </w:r>
      <w:r>
        <w:rPr>
          <w:rFonts w:ascii="宋体" w:hAnsi="宋体"/>
          <w:szCs w:val="24"/>
        </w:rPr>
        <w:t>EDOS</w:t>
      </w:r>
      <w:r>
        <w:rPr>
          <w:rFonts w:hint="eastAsia" w:ascii="宋体" w:hAnsi="宋体"/>
          <w:szCs w:val="24"/>
        </w:rPr>
        <w:t>、</w:t>
      </w:r>
      <w:r>
        <w:rPr>
          <w:rFonts w:ascii="宋体" w:hAnsi="宋体"/>
          <w:szCs w:val="24"/>
        </w:rPr>
        <w:t xml:space="preserve">EDNA </w:t>
      </w:r>
      <w:r>
        <w:rPr>
          <w:rFonts w:hint="eastAsia" w:ascii="宋体" w:hAnsi="宋体"/>
          <w:szCs w:val="24"/>
        </w:rPr>
        <w:t>等实时库数据同步；</w:t>
      </w:r>
    </w:p>
    <w:p>
      <w:pPr>
        <w:pStyle w:val="14"/>
        <w:ind w:firstLine="480" w:firstLineChars="200"/>
        <w:rPr>
          <w:rFonts w:ascii="宋体" w:hAnsi="宋体"/>
          <w:szCs w:val="24"/>
        </w:rPr>
      </w:pPr>
      <w:r>
        <w:rPr>
          <w:rFonts w:ascii="宋体" w:hAnsi="宋体"/>
          <w:szCs w:val="24"/>
        </w:rPr>
        <w:t xml:space="preserve">2) </w:t>
      </w:r>
      <w:r>
        <w:rPr>
          <w:rFonts w:hint="eastAsia" w:ascii="宋体" w:hAnsi="宋体"/>
          <w:szCs w:val="24"/>
        </w:rPr>
        <w:t>支持主流关系库数据如</w:t>
      </w:r>
      <w:r>
        <w:rPr>
          <w:rFonts w:ascii="宋体" w:hAnsi="宋体"/>
          <w:szCs w:val="24"/>
        </w:rPr>
        <w:t>PGSQL</w:t>
      </w:r>
      <w:r>
        <w:rPr>
          <w:rFonts w:hint="eastAsia" w:ascii="宋体" w:hAnsi="宋体"/>
          <w:szCs w:val="24"/>
        </w:rPr>
        <w:t>、</w:t>
      </w:r>
      <w:r>
        <w:rPr>
          <w:rFonts w:ascii="宋体" w:hAnsi="宋体"/>
          <w:szCs w:val="24"/>
        </w:rPr>
        <w:t>MYSQL</w:t>
      </w:r>
      <w:r>
        <w:rPr>
          <w:rFonts w:hint="eastAsia" w:ascii="宋体" w:hAnsi="宋体"/>
          <w:szCs w:val="24"/>
        </w:rPr>
        <w:t>、</w:t>
      </w:r>
      <w:r>
        <w:rPr>
          <w:rFonts w:ascii="宋体" w:hAnsi="宋体"/>
          <w:szCs w:val="24"/>
        </w:rPr>
        <w:t xml:space="preserve">ORACAL </w:t>
      </w:r>
      <w:r>
        <w:rPr>
          <w:rFonts w:hint="eastAsia" w:ascii="宋体" w:hAnsi="宋体"/>
          <w:szCs w:val="24"/>
        </w:rPr>
        <w:t>等关系库数据同步；</w:t>
      </w:r>
    </w:p>
    <w:p>
      <w:pPr>
        <w:pStyle w:val="14"/>
        <w:ind w:firstLine="480" w:firstLineChars="200"/>
        <w:rPr>
          <w:rFonts w:ascii="宋体" w:hAnsi="宋体"/>
          <w:szCs w:val="24"/>
        </w:rPr>
      </w:pPr>
      <w:r>
        <w:rPr>
          <w:rFonts w:ascii="宋体" w:hAnsi="宋体"/>
          <w:szCs w:val="24"/>
        </w:rPr>
        <w:t xml:space="preserve">3) </w:t>
      </w:r>
      <w:r>
        <w:rPr>
          <w:rFonts w:hint="eastAsia" w:ascii="宋体" w:hAnsi="宋体"/>
          <w:szCs w:val="24"/>
        </w:rPr>
        <w:t>支持主流消息队列如支持</w:t>
      </w:r>
      <w:r>
        <w:rPr>
          <w:rFonts w:ascii="宋体" w:hAnsi="宋体"/>
          <w:szCs w:val="24"/>
        </w:rPr>
        <w:t>MQTT</w:t>
      </w:r>
      <w:r>
        <w:rPr>
          <w:rFonts w:hint="eastAsia" w:ascii="宋体" w:hAnsi="宋体"/>
          <w:szCs w:val="24"/>
        </w:rPr>
        <w:t>、</w:t>
      </w:r>
      <w:r>
        <w:rPr>
          <w:rFonts w:ascii="宋体" w:hAnsi="宋体"/>
          <w:szCs w:val="24"/>
        </w:rPr>
        <w:t xml:space="preserve">KAFKA </w:t>
      </w:r>
      <w:r>
        <w:rPr>
          <w:rFonts w:hint="eastAsia" w:ascii="宋体" w:hAnsi="宋体"/>
          <w:szCs w:val="24"/>
        </w:rPr>
        <w:t>等消息队列数据同步；</w:t>
      </w:r>
    </w:p>
    <w:p>
      <w:pPr>
        <w:pStyle w:val="14"/>
        <w:ind w:firstLine="480" w:firstLineChars="200"/>
        <w:rPr>
          <w:rFonts w:ascii="宋体" w:hAnsi="宋体"/>
          <w:szCs w:val="24"/>
        </w:rPr>
      </w:pPr>
      <w:r>
        <w:rPr>
          <w:rFonts w:ascii="宋体" w:hAnsi="宋体"/>
          <w:szCs w:val="24"/>
        </w:rPr>
        <w:t xml:space="preserve">4) </w:t>
      </w:r>
      <w:r>
        <w:rPr>
          <w:rFonts w:hint="eastAsia" w:ascii="宋体" w:hAnsi="宋体"/>
          <w:szCs w:val="24"/>
        </w:rPr>
        <w:t>支持通讯协议如</w:t>
      </w:r>
      <w:r>
        <w:rPr>
          <w:rFonts w:ascii="宋体" w:hAnsi="宋体"/>
          <w:szCs w:val="24"/>
        </w:rPr>
        <w:t>tcp</w:t>
      </w:r>
      <w:r>
        <w:rPr>
          <w:rFonts w:hint="eastAsia" w:ascii="宋体" w:hAnsi="宋体"/>
          <w:szCs w:val="24"/>
        </w:rPr>
        <w:t>、</w:t>
      </w:r>
      <w:r>
        <w:rPr>
          <w:rFonts w:ascii="宋体" w:hAnsi="宋体"/>
          <w:szCs w:val="24"/>
        </w:rPr>
        <w:t>udp</w:t>
      </w:r>
      <w:r>
        <w:rPr>
          <w:rFonts w:hint="eastAsia" w:ascii="宋体" w:hAnsi="宋体"/>
          <w:szCs w:val="24"/>
        </w:rPr>
        <w:t>、</w:t>
      </w:r>
      <w:r>
        <w:rPr>
          <w:rFonts w:ascii="宋体" w:hAnsi="宋体"/>
          <w:szCs w:val="24"/>
        </w:rPr>
        <w:t xml:space="preserve">http </w:t>
      </w:r>
      <w:r>
        <w:rPr>
          <w:rFonts w:hint="eastAsia" w:ascii="宋体" w:hAnsi="宋体"/>
          <w:szCs w:val="24"/>
        </w:rPr>
        <w:t>等通信协议的数据同步。</w:t>
      </w:r>
    </w:p>
    <w:p>
      <w:pPr>
        <w:numPr>
          <w:ilvl w:val="0"/>
          <w:numId w:val="24"/>
        </w:numPr>
        <w:autoSpaceDE w:val="0"/>
        <w:autoSpaceDN w:val="0"/>
        <w:adjustRightInd w:val="0"/>
        <w:jc w:val="left"/>
        <w:rPr>
          <w:rFonts w:ascii="宋体" w:cs="宋体"/>
          <w:kern w:val="0"/>
          <w:sz w:val="24"/>
          <w:szCs w:val="24"/>
        </w:rPr>
      </w:pPr>
      <w:r>
        <w:rPr>
          <w:rFonts w:ascii="宋体" w:cs="宋体"/>
          <w:kern w:val="0"/>
          <w:sz w:val="24"/>
          <w:szCs w:val="24"/>
        </w:rPr>
        <w:t>SCADA</w:t>
      </w:r>
      <w:r>
        <w:rPr>
          <w:rFonts w:hint="eastAsia" w:ascii="宋体" w:cs="宋体"/>
          <w:kern w:val="0"/>
          <w:sz w:val="24"/>
          <w:szCs w:val="24"/>
        </w:rPr>
        <w:t>、</w:t>
      </w:r>
      <w:r>
        <w:rPr>
          <w:rFonts w:ascii="宋体" w:cs="宋体"/>
          <w:kern w:val="0"/>
          <w:sz w:val="24"/>
          <w:szCs w:val="24"/>
        </w:rPr>
        <w:t xml:space="preserve">DCS </w:t>
      </w:r>
      <w:r>
        <w:rPr>
          <w:rFonts w:hint="eastAsia" w:ascii="宋体" w:cs="宋体"/>
          <w:kern w:val="0"/>
          <w:sz w:val="24"/>
          <w:szCs w:val="24"/>
        </w:rPr>
        <w:t>等各种工控系统数据接入</w:t>
      </w:r>
    </w:p>
    <w:p>
      <w:pPr>
        <w:pStyle w:val="14"/>
        <w:ind w:firstLine="480" w:firstLineChars="200"/>
        <w:rPr>
          <w:rFonts w:ascii="宋体" w:hAnsi="宋体"/>
          <w:szCs w:val="24"/>
        </w:rPr>
      </w:pPr>
      <w:r>
        <w:rPr>
          <w:rFonts w:ascii="宋体" w:hAnsi="宋体"/>
          <w:szCs w:val="24"/>
        </w:rPr>
        <w:t xml:space="preserve">1) </w:t>
      </w:r>
      <w:r>
        <w:rPr>
          <w:rFonts w:hint="eastAsia" w:ascii="宋体" w:hAnsi="宋体"/>
          <w:szCs w:val="24"/>
        </w:rPr>
        <w:t>提供对</w:t>
      </w:r>
      <w:r>
        <w:rPr>
          <w:rFonts w:ascii="宋体" w:hAnsi="宋体"/>
          <w:szCs w:val="24"/>
        </w:rPr>
        <w:t xml:space="preserve">SCADA </w:t>
      </w:r>
      <w:r>
        <w:rPr>
          <w:rFonts w:hint="eastAsia" w:ascii="宋体" w:hAnsi="宋体"/>
          <w:szCs w:val="24"/>
        </w:rPr>
        <w:t>系统中数据的协议解析、采集和接入工作：</w:t>
      </w:r>
    </w:p>
    <w:p>
      <w:pPr>
        <w:pStyle w:val="14"/>
        <w:ind w:firstLine="480" w:firstLineChars="200"/>
        <w:rPr>
          <w:rFonts w:ascii="宋体" w:hAnsi="宋体"/>
          <w:szCs w:val="24"/>
        </w:rPr>
      </w:pPr>
      <w:r>
        <w:rPr>
          <w:rFonts w:ascii="宋体" w:hAnsi="宋体"/>
          <w:szCs w:val="24"/>
        </w:rPr>
        <w:t xml:space="preserve">2) </w:t>
      </w:r>
      <w:r>
        <w:rPr>
          <w:rFonts w:hint="eastAsia" w:ascii="宋体" w:hAnsi="宋体"/>
          <w:szCs w:val="24"/>
        </w:rPr>
        <w:t>支持主流通用协议采集；</w:t>
      </w:r>
    </w:p>
    <w:p>
      <w:pPr>
        <w:pStyle w:val="14"/>
        <w:ind w:firstLine="480" w:firstLineChars="200"/>
        <w:rPr>
          <w:rFonts w:ascii="宋体" w:hAnsi="宋体"/>
          <w:szCs w:val="24"/>
        </w:rPr>
      </w:pPr>
      <w:r>
        <w:rPr>
          <w:rFonts w:ascii="宋体" w:hAnsi="宋体"/>
          <w:szCs w:val="24"/>
        </w:rPr>
        <w:t xml:space="preserve">3) </w:t>
      </w:r>
      <w:r>
        <w:rPr>
          <w:rFonts w:hint="eastAsia" w:ascii="宋体" w:hAnsi="宋体"/>
          <w:szCs w:val="24"/>
        </w:rPr>
        <w:t>支持</w:t>
      </w:r>
      <w:r>
        <w:rPr>
          <w:rFonts w:ascii="宋体" w:hAnsi="宋体"/>
          <w:szCs w:val="24"/>
        </w:rPr>
        <w:t>OPC DA</w:t>
      </w:r>
      <w:r>
        <w:rPr>
          <w:rFonts w:hint="eastAsia" w:ascii="宋体" w:hAnsi="宋体"/>
          <w:szCs w:val="24"/>
        </w:rPr>
        <w:t>、</w:t>
      </w:r>
      <w:r>
        <w:rPr>
          <w:rFonts w:ascii="宋体" w:hAnsi="宋体"/>
          <w:szCs w:val="24"/>
        </w:rPr>
        <w:t>OPC UA</w:t>
      </w:r>
      <w:r>
        <w:rPr>
          <w:rFonts w:hint="eastAsia" w:ascii="宋体" w:hAnsi="宋体"/>
          <w:szCs w:val="24"/>
        </w:rPr>
        <w:t>、</w:t>
      </w:r>
      <w:r>
        <w:rPr>
          <w:rFonts w:ascii="宋体" w:hAnsi="宋体"/>
          <w:szCs w:val="24"/>
        </w:rPr>
        <w:t>Modbus-RTU</w:t>
      </w:r>
      <w:r>
        <w:rPr>
          <w:rFonts w:hint="eastAsia" w:ascii="宋体" w:hAnsi="宋体"/>
          <w:szCs w:val="24"/>
        </w:rPr>
        <w:t>、</w:t>
      </w:r>
      <w:r>
        <w:rPr>
          <w:rFonts w:ascii="宋体" w:hAnsi="宋体"/>
          <w:szCs w:val="24"/>
        </w:rPr>
        <w:t>Modbus-ASCII</w:t>
      </w:r>
      <w:r>
        <w:rPr>
          <w:rFonts w:hint="eastAsia" w:ascii="宋体" w:hAnsi="宋体"/>
          <w:szCs w:val="24"/>
        </w:rPr>
        <w:t>、</w:t>
      </w:r>
      <w:r>
        <w:rPr>
          <w:rFonts w:ascii="宋体" w:hAnsi="宋体"/>
          <w:szCs w:val="24"/>
        </w:rPr>
        <w:t xml:space="preserve">Modbus-TCP </w:t>
      </w:r>
      <w:r>
        <w:rPr>
          <w:rFonts w:hint="eastAsia" w:ascii="宋体" w:hAnsi="宋体"/>
          <w:szCs w:val="24"/>
        </w:rPr>
        <w:t>等通信协议。</w:t>
      </w:r>
    </w:p>
    <w:p>
      <w:pPr>
        <w:numPr>
          <w:ilvl w:val="0"/>
          <w:numId w:val="24"/>
        </w:numPr>
        <w:autoSpaceDE w:val="0"/>
        <w:autoSpaceDN w:val="0"/>
        <w:adjustRightInd w:val="0"/>
        <w:jc w:val="left"/>
        <w:rPr>
          <w:rFonts w:ascii="宋体" w:cs="宋体"/>
          <w:kern w:val="0"/>
          <w:sz w:val="24"/>
          <w:szCs w:val="24"/>
        </w:rPr>
      </w:pPr>
      <w:r>
        <w:rPr>
          <w:rFonts w:ascii="宋体" w:cs="宋体"/>
          <w:kern w:val="0"/>
          <w:sz w:val="24"/>
          <w:szCs w:val="24"/>
        </w:rPr>
        <w:t xml:space="preserve">IoT </w:t>
      </w:r>
      <w:r>
        <w:rPr>
          <w:rFonts w:hint="eastAsia" w:ascii="宋体" w:cs="宋体"/>
          <w:kern w:val="0"/>
          <w:sz w:val="24"/>
          <w:szCs w:val="24"/>
        </w:rPr>
        <w:t>物联网数据接入</w:t>
      </w:r>
    </w:p>
    <w:p>
      <w:pPr>
        <w:pStyle w:val="14"/>
        <w:ind w:firstLine="480" w:firstLineChars="200"/>
        <w:rPr>
          <w:rFonts w:ascii="宋体" w:hAnsi="宋体"/>
          <w:szCs w:val="24"/>
        </w:rPr>
      </w:pPr>
      <w:r>
        <w:rPr>
          <w:rFonts w:hint="eastAsia" w:ascii="宋体" w:hAnsi="宋体"/>
          <w:szCs w:val="24"/>
        </w:rPr>
        <w:t>支持主流物联网协议，支持射频识别</w:t>
      </w:r>
      <w:r>
        <w:rPr>
          <w:rFonts w:ascii="宋体" w:hAnsi="宋体"/>
          <w:szCs w:val="24"/>
        </w:rPr>
        <w:t>(RFID)</w:t>
      </w:r>
      <w:r>
        <w:rPr>
          <w:rFonts w:hint="eastAsia" w:ascii="宋体" w:hAnsi="宋体"/>
          <w:szCs w:val="24"/>
        </w:rPr>
        <w:t>、红外感应器、全球定位系统、激光扫描器、加速度传感器、温湿度传感器、摄像头等信息传感设备的数据接入。</w:t>
      </w:r>
    </w:p>
    <w:p>
      <w:pPr>
        <w:numPr>
          <w:ilvl w:val="0"/>
          <w:numId w:val="24"/>
        </w:numPr>
        <w:autoSpaceDE w:val="0"/>
        <w:autoSpaceDN w:val="0"/>
        <w:adjustRightInd w:val="0"/>
        <w:jc w:val="left"/>
        <w:rPr>
          <w:rFonts w:ascii="宋体" w:cs="宋体"/>
          <w:kern w:val="0"/>
          <w:sz w:val="24"/>
          <w:szCs w:val="24"/>
        </w:rPr>
      </w:pPr>
      <w:r>
        <w:rPr>
          <w:rFonts w:hint="eastAsia" w:ascii="宋体" w:cs="宋体"/>
          <w:kern w:val="0"/>
          <w:sz w:val="24"/>
          <w:szCs w:val="24"/>
        </w:rPr>
        <w:t>支持常用电力规约</w:t>
      </w:r>
    </w:p>
    <w:p>
      <w:pPr>
        <w:pStyle w:val="14"/>
        <w:ind w:firstLine="480" w:firstLineChars="200"/>
        <w:rPr>
          <w:rFonts w:ascii="宋体"/>
          <w:kern w:val="0"/>
          <w:szCs w:val="24"/>
        </w:rPr>
      </w:pPr>
      <w:r>
        <w:rPr>
          <w:rFonts w:hint="eastAsia" w:ascii="宋体" w:hAnsi="宋体"/>
          <w:szCs w:val="24"/>
        </w:rPr>
        <w:t>支持</w:t>
      </w:r>
      <w:r>
        <w:rPr>
          <w:rFonts w:ascii="宋体"/>
          <w:kern w:val="0"/>
          <w:szCs w:val="24"/>
        </w:rPr>
        <w:t>IEC101</w:t>
      </w:r>
      <w:r>
        <w:rPr>
          <w:rFonts w:hint="eastAsia" w:ascii="宋体"/>
          <w:kern w:val="0"/>
          <w:szCs w:val="24"/>
        </w:rPr>
        <w:t>、</w:t>
      </w:r>
      <w:r>
        <w:rPr>
          <w:rFonts w:ascii="宋体"/>
          <w:kern w:val="0"/>
          <w:szCs w:val="24"/>
        </w:rPr>
        <w:t>IEC102</w:t>
      </w:r>
      <w:r>
        <w:rPr>
          <w:rFonts w:hint="eastAsia" w:ascii="宋体"/>
          <w:kern w:val="0"/>
          <w:szCs w:val="24"/>
        </w:rPr>
        <w:t>、</w:t>
      </w:r>
      <w:r>
        <w:rPr>
          <w:rFonts w:ascii="宋体"/>
          <w:kern w:val="0"/>
          <w:szCs w:val="24"/>
        </w:rPr>
        <w:t>IEC103</w:t>
      </w:r>
      <w:r>
        <w:rPr>
          <w:rFonts w:hint="eastAsia" w:ascii="宋体"/>
          <w:kern w:val="0"/>
          <w:szCs w:val="24"/>
        </w:rPr>
        <w:t>、</w:t>
      </w:r>
      <w:r>
        <w:rPr>
          <w:rFonts w:ascii="宋体"/>
          <w:kern w:val="0"/>
          <w:szCs w:val="24"/>
        </w:rPr>
        <w:t>IEC104</w:t>
      </w:r>
      <w:r>
        <w:rPr>
          <w:rFonts w:hint="eastAsia" w:ascii="宋体"/>
          <w:kern w:val="0"/>
          <w:szCs w:val="24"/>
        </w:rPr>
        <w:t>、</w:t>
      </w:r>
      <w:r>
        <w:rPr>
          <w:rFonts w:ascii="宋体"/>
          <w:kern w:val="0"/>
          <w:szCs w:val="24"/>
        </w:rPr>
        <w:t>IECCDT</w:t>
      </w:r>
      <w:r>
        <w:rPr>
          <w:rFonts w:hint="eastAsia" w:ascii="宋体"/>
          <w:kern w:val="0"/>
          <w:szCs w:val="24"/>
        </w:rPr>
        <w:t>、</w:t>
      </w:r>
      <w:r>
        <w:rPr>
          <w:rFonts w:ascii="宋体"/>
          <w:kern w:val="0"/>
          <w:szCs w:val="24"/>
        </w:rPr>
        <w:t xml:space="preserve">DL/T645 </w:t>
      </w:r>
      <w:r>
        <w:rPr>
          <w:rFonts w:hint="eastAsia" w:ascii="宋体"/>
          <w:kern w:val="0"/>
          <w:szCs w:val="24"/>
        </w:rPr>
        <w:t>等协议。</w:t>
      </w:r>
    </w:p>
    <w:p>
      <w:pPr>
        <w:numPr>
          <w:ilvl w:val="0"/>
          <w:numId w:val="24"/>
        </w:numPr>
        <w:autoSpaceDE w:val="0"/>
        <w:autoSpaceDN w:val="0"/>
        <w:adjustRightInd w:val="0"/>
        <w:jc w:val="left"/>
        <w:rPr>
          <w:rFonts w:ascii="宋体" w:cs="宋体"/>
          <w:kern w:val="0"/>
          <w:sz w:val="24"/>
          <w:szCs w:val="24"/>
        </w:rPr>
      </w:pPr>
      <w:r>
        <w:rPr>
          <w:rFonts w:hint="eastAsia" w:ascii="宋体" w:cs="宋体"/>
          <w:kern w:val="0"/>
          <w:sz w:val="24"/>
          <w:szCs w:val="24"/>
        </w:rPr>
        <w:t>支持主流</w:t>
      </w:r>
      <w:r>
        <w:rPr>
          <w:rFonts w:ascii="宋体" w:cs="宋体"/>
          <w:kern w:val="0"/>
          <w:sz w:val="24"/>
          <w:szCs w:val="24"/>
        </w:rPr>
        <w:t xml:space="preserve">PLC </w:t>
      </w:r>
      <w:r>
        <w:rPr>
          <w:rFonts w:hint="eastAsia" w:ascii="宋体" w:cs="宋体"/>
          <w:kern w:val="0"/>
          <w:sz w:val="24"/>
          <w:szCs w:val="24"/>
        </w:rPr>
        <w:t>通讯协议</w:t>
      </w:r>
    </w:p>
    <w:p>
      <w:pPr>
        <w:pStyle w:val="14"/>
        <w:ind w:firstLine="480" w:firstLineChars="200"/>
        <w:rPr>
          <w:rFonts w:ascii="宋体" w:hAnsi="宋体"/>
          <w:szCs w:val="24"/>
        </w:rPr>
      </w:pPr>
      <w:r>
        <w:rPr>
          <w:rFonts w:hint="eastAsia" w:ascii="宋体" w:hAnsi="宋体"/>
          <w:szCs w:val="24"/>
        </w:rPr>
        <w:t>支持西门子</w:t>
      </w:r>
      <w:r>
        <w:rPr>
          <w:rFonts w:ascii="宋体" w:hAnsi="宋体"/>
          <w:szCs w:val="24"/>
        </w:rPr>
        <w:t>MPI</w:t>
      </w:r>
      <w:r>
        <w:rPr>
          <w:rFonts w:hint="eastAsia" w:ascii="宋体" w:hAnsi="宋体"/>
          <w:szCs w:val="24"/>
        </w:rPr>
        <w:t>、</w:t>
      </w:r>
      <w:r>
        <w:rPr>
          <w:rFonts w:ascii="宋体" w:hAnsi="宋体"/>
          <w:szCs w:val="24"/>
        </w:rPr>
        <w:t>PPI</w:t>
      </w:r>
      <w:r>
        <w:rPr>
          <w:rFonts w:hint="eastAsia" w:ascii="宋体" w:hAnsi="宋体"/>
          <w:szCs w:val="24"/>
        </w:rPr>
        <w:t>、</w:t>
      </w:r>
      <w:r>
        <w:rPr>
          <w:rFonts w:ascii="宋体" w:hAnsi="宋体"/>
          <w:szCs w:val="24"/>
        </w:rPr>
        <w:t>PLC200</w:t>
      </w:r>
      <w:r>
        <w:rPr>
          <w:rFonts w:hint="eastAsia" w:ascii="宋体" w:hAnsi="宋体"/>
          <w:szCs w:val="24"/>
        </w:rPr>
        <w:t>、</w:t>
      </w:r>
      <w:r>
        <w:rPr>
          <w:rFonts w:ascii="宋体" w:hAnsi="宋体"/>
          <w:szCs w:val="24"/>
        </w:rPr>
        <w:t>PLC300</w:t>
      </w:r>
      <w:r>
        <w:rPr>
          <w:rFonts w:hint="eastAsia" w:ascii="宋体" w:hAnsi="宋体"/>
          <w:szCs w:val="24"/>
        </w:rPr>
        <w:t>、</w:t>
      </w:r>
      <w:r>
        <w:rPr>
          <w:rFonts w:ascii="宋体" w:hAnsi="宋体"/>
          <w:szCs w:val="24"/>
        </w:rPr>
        <w:t>PLC1200</w:t>
      </w:r>
      <w:r>
        <w:rPr>
          <w:rFonts w:hint="eastAsia" w:ascii="宋体" w:hAnsi="宋体"/>
          <w:szCs w:val="24"/>
        </w:rPr>
        <w:t>、</w:t>
      </w:r>
      <w:r>
        <w:rPr>
          <w:rFonts w:ascii="宋体" w:hAnsi="宋体"/>
          <w:szCs w:val="24"/>
        </w:rPr>
        <w:t xml:space="preserve">PLC1500 </w:t>
      </w:r>
      <w:r>
        <w:rPr>
          <w:rFonts w:hint="eastAsia" w:ascii="宋体" w:hAnsi="宋体"/>
          <w:szCs w:val="24"/>
        </w:rPr>
        <w:t>等，支持三菱</w:t>
      </w:r>
      <w:r>
        <w:rPr>
          <w:rFonts w:ascii="宋体" w:hAnsi="宋体"/>
          <w:szCs w:val="24"/>
        </w:rPr>
        <w:t>CCLink</w:t>
      </w:r>
      <w:r>
        <w:rPr>
          <w:rFonts w:hint="eastAsia" w:ascii="宋体" w:hAnsi="宋体"/>
          <w:szCs w:val="24"/>
        </w:rPr>
        <w:t>、欧姆龙</w:t>
      </w:r>
      <w:r>
        <w:rPr>
          <w:rFonts w:ascii="宋体" w:hAnsi="宋体"/>
          <w:szCs w:val="24"/>
        </w:rPr>
        <w:t>Host Link</w:t>
      </w:r>
      <w:r>
        <w:rPr>
          <w:rFonts w:hint="eastAsia" w:ascii="宋体" w:hAnsi="宋体"/>
          <w:szCs w:val="24"/>
        </w:rPr>
        <w:t>、施耐德</w:t>
      </w:r>
      <w:r>
        <w:rPr>
          <w:rFonts w:ascii="宋体" w:hAnsi="宋体"/>
          <w:szCs w:val="24"/>
        </w:rPr>
        <w:t>MODICON</w:t>
      </w:r>
      <w:r>
        <w:rPr>
          <w:rFonts w:hint="eastAsia" w:ascii="宋体" w:hAnsi="宋体"/>
          <w:szCs w:val="24"/>
        </w:rPr>
        <w:t>、</w:t>
      </w:r>
      <w:r>
        <w:rPr>
          <w:rFonts w:ascii="宋体" w:hAnsi="宋体"/>
          <w:szCs w:val="24"/>
        </w:rPr>
        <w:t>GE CCM</w:t>
      </w:r>
      <w:r>
        <w:rPr>
          <w:rFonts w:hint="eastAsia" w:ascii="宋体" w:hAnsi="宋体"/>
          <w:szCs w:val="24"/>
        </w:rPr>
        <w:t>、富士通</w:t>
      </w:r>
      <w:r>
        <w:rPr>
          <w:rFonts w:ascii="宋体" w:hAnsi="宋体"/>
          <w:szCs w:val="24"/>
        </w:rPr>
        <w:t>PLC_FUJI_SPH2000</w:t>
      </w:r>
      <w:r>
        <w:rPr>
          <w:rFonts w:hint="eastAsia" w:ascii="宋体" w:hAnsi="宋体"/>
          <w:szCs w:val="24"/>
        </w:rPr>
        <w:t>、松下</w:t>
      </w:r>
      <w:r>
        <w:rPr>
          <w:rFonts w:ascii="宋体" w:hAnsi="宋体"/>
          <w:szCs w:val="24"/>
        </w:rPr>
        <w:t>MEWTOCOL</w:t>
      </w:r>
      <w:r>
        <w:rPr>
          <w:rFonts w:hint="eastAsia" w:ascii="宋体" w:hAnsi="宋体"/>
          <w:szCs w:val="24"/>
        </w:rPr>
        <w:t>。</w:t>
      </w:r>
    </w:p>
    <w:p>
      <w:pPr>
        <w:numPr>
          <w:ilvl w:val="0"/>
          <w:numId w:val="24"/>
        </w:numPr>
        <w:autoSpaceDE w:val="0"/>
        <w:autoSpaceDN w:val="0"/>
        <w:adjustRightInd w:val="0"/>
        <w:jc w:val="left"/>
        <w:rPr>
          <w:rFonts w:ascii="宋体" w:cs="宋体"/>
          <w:kern w:val="0"/>
          <w:sz w:val="24"/>
          <w:szCs w:val="24"/>
        </w:rPr>
      </w:pPr>
      <w:r>
        <w:rPr>
          <w:rFonts w:hint="eastAsia" w:ascii="宋体" w:cs="宋体"/>
          <w:kern w:val="0"/>
          <w:sz w:val="24"/>
          <w:szCs w:val="24"/>
        </w:rPr>
        <w:t>支持主要的自定义协议</w:t>
      </w:r>
    </w:p>
    <w:p>
      <w:pPr>
        <w:pStyle w:val="14"/>
        <w:ind w:firstLine="480" w:firstLineChars="200"/>
        <w:rPr>
          <w:rFonts w:ascii="宋体" w:hAnsi="宋体"/>
          <w:szCs w:val="24"/>
        </w:rPr>
      </w:pPr>
      <w:r>
        <w:rPr>
          <w:rFonts w:hint="eastAsia" w:ascii="宋体" w:hAnsi="宋体"/>
          <w:szCs w:val="24"/>
        </w:rPr>
        <w:t>支持</w:t>
      </w:r>
      <w:r>
        <w:rPr>
          <w:rFonts w:ascii="宋体" w:hAnsi="宋体"/>
          <w:szCs w:val="24"/>
        </w:rPr>
        <w:t>GE iFix</w:t>
      </w:r>
      <w:r>
        <w:rPr>
          <w:rFonts w:hint="eastAsia" w:ascii="宋体" w:hAnsi="宋体"/>
          <w:szCs w:val="24"/>
        </w:rPr>
        <w:t>、日立</w:t>
      </w:r>
      <w:r>
        <w:rPr>
          <w:rFonts w:ascii="宋体" w:hAnsi="宋体"/>
          <w:szCs w:val="24"/>
        </w:rPr>
        <w:t xml:space="preserve">UDP </w:t>
      </w:r>
      <w:r>
        <w:rPr>
          <w:rFonts w:hint="eastAsia" w:ascii="宋体" w:hAnsi="宋体"/>
          <w:szCs w:val="24"/>
        </w:rPr>
        <w:t>格式、</w:t>
      </w:r>
      <w:r>
        <w:rPr>
          <w:rFonts w:ascii="宋体" w:hAnsi="宋体"/>
          <w:szCs w:val="24"/>
        </w:rPr>
        <w:t>WINCC</w:t>
      </w:r>
      <w:r>
        <w:rPr>
          <w:rFonts w:hint="eastAsia" w:ascii="宋体" w:hAnsi="宋体"/>
          <w:szCs w:val="24"/>
        </w:rPr>
        <w:t>、上海新华</w:t>
      </w:r>
      <w:r>
        <w:rPr>
          <w:rFonts w:ascii="宋体" w:hAnsi="宋体"/>
          <w:szCs w:val="24"/>
        </w:rPr>
        <w:t>ASDPU</w:t>
      </w:r>
      <w:r>
        <w:rPr>
          <w:rFonts w:hint="eastAsia" w:ascii="宋体" w:hAnsi="宋体"/>
          <w:szCs w:val="24"/>
        </w:rPr>
        <w:t>、国电智深</w:t>
      </w:r>
      <w:r>
        <w:rPr>
          <w:rFonts w:ascii="宋体" w:hAnsi="宋体"/>
          <w:szCs w:val="24"/>
        </w:rPr>
        <w:t>UDP</w:t>
      </w:r>
      <w:r>
        <w:rPr>
          <w:rFonts w:hint="eastAsia" w:ascii="宋体" w:hAnsi="宋体"/>
          <w:szCs w:val="24"/>
        </w:rPr>
        <w:t>、自动化仪表</w:t>
      </w:r>
      <w:r>
        <w:rPr>
          <w:rFonts w:ascii="宋体" w:hAnsi="宋体"/>
          <w:szCs w:val="24"/>
        </w:rPr>
        <w:t xml:space="preserve">SUPMAX </w:t>
      </w:r>
      <w:r>
        <w:rPr>
          <w:rFonts w:hint="eastAsia" w:ascii="宋体" w:hAnsi="宋体"/>
          <w:szCs w:val="24"/>
        </w:rPr>
        <w:t>等。</w:t>
      </w:r>
    </w:p>
    <w:p>
      <w:pPr>
        <w:numPr>
          <w:ilvl w:val="0"/>
          <w:numId w:val="24"/>
        </w:numPr>
        <w:autoSpaceDE w:val="0"/>
        <w:autoSpaceDN w:val="0"/>
        <w:adjustRightInd w:val="0"/>
        <w:jc w:val="left"/>
        <w:rPr>
          <w:rFonts w:ascii="宋体" w:cs="宋体"/>
          <w:kern w:val="0"/>
          <w:sz w:val="24"/>
          <w:szCs w:val="24"/>
        </w:rPr>
      </w:pPr>
      <w:r>
        <w:rPr>
          <w:rFonts w:hint="eastAsia" w:ascii="宋体" w:cs="宋体"/>
          <w:kern w:val="0"/>
          <w:sz w:val="24"/>
          <w:szCs w:val="24"/>
        </w:rPr>
        <w:t>支持行业标准</w:t>
      </w:r>
    </w:p>
    <w:p>
      <w:pPr>
        <w:pStyle w:val="14"/>
        <w:ind w:firstLine="480" w:firstLineChars="200"/>
        <w:rPr>
          <w:rFonts w:ascii="宋体"/>
          <w:kern w:val="0"/>
          <w:szCs w:val="24"/>
        </w:rPr>
      </w:pPr>
      <w:r>
        <w:rPr>
          <w:rFonts w:hint="eastAsia" w:ascii="宋体"/>
          <w:kern w:val="0"/>
          <w:szCs w:val="24"/>
        </w:rPr>
        <w:t>支持环保</w:t>
      </w:r>
      <w:r>
        <w:rPr>
          <w:rFonts w:ascii="宋体"/>
          <w:kern w:val="0"/>
          <w:szCs w:val="24"/>
        </w:rPr>
        <w:t xml:space="preserve">HJ212 </w:t>
      </w:r>
      <w:r>
        <w:rPr>
          <w:rFonts w:hint="eastAsia" w:ascii="宋体"/>
          <w:kern w:val="0"/>
          <w:szCs w:val="24"/>
        </w:rPr>
        <w:t>协议、火灾自动报警通信协议。</w:t>
      </w:r>
    </w:p>
    <w:p>
      <w:pPr>
        <w:pStyle w:val="14"/>
        <w:ind w:firstLine="480" w:firstLineChars="200"/>
        <w:rPr>
          <w:rFonts w:ascii="宋体"/>
          <w:kern w:val="0"/>
          <w:szCs w:val="24"/>
        </w:rPr>
      </w:pPr>
      <w:r>
        <w:rPr>
          <w:rFonts w:ascii="宋体"/>
          <w:kern w:val="0"/>
          <w:szCs w:val="24"/>
        </w:rPr>
        <w:t>5、</w:t>
      </w:r>
      <w:r>
        <w:rPr>
          <w:rFonts w:hint="eastAsia" w:ascii="宋体"/>
          <w:kern w:val="0"/>
          <w:szCs w:val="24"/>
        </w:rPr>
        <w:t>数据传输</w:t>
      </w:r>
    </w:p>
    <w:p>
      <w:pPr>
        <w:pStyle w:val="14"/>
        <w:ind w:firstLine="480" w:firstLineChars="200"/>
        <w:rPr>
          <w:rFonts w:ascii="宋体"/>
          <w:kern w:val="0"/>
          <w:szCs w:val="24"/>
        </w:rPr>
      </w:pPr>
      <w:r>
        <w:rPr>
          <w:rFonts w:hint="eastAsia" w:ascii="宋体"/>
          <w:kern w:val="0"/>
          <w:szCs w:val="24"/>
        </w:rPr>
        <w:t>数据集成过程中提供统一的数据传输策略，制定统一的数据传输方式、数据加密方法和通讯协议，同时还应具备包括诸如数据缓存、断点续传等的能力，具体要求如下：</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数据加密传输</w:t>
      </w:r>
    </w:p>
    <w:p>
      <w:pPr>
        <w:pStyle w:val="14"/>
        <w:ind w:firstLine="480" w:firstLineChars="200"/>
        <w:rPr>
          <w:rFonts w:ascii="宋体"/>
          <w:kern w:val="0"/>
          <w:szCs w:val="24"/>
        </w:rPr>
      </w:pPr>
      <w:r>
        <w:rPr>
          <w:rFonts w:hint="eastAsia" w:ascii="宋体"/>
          <w:kern w:val="0"/>
          <w:szCs w:val="24"/>
        </w:rPr>
        <w:t>数据传输采用二进制传输，数据包需采用加密算法处理，保障即使数据在受到非法拦截的情况下，拦截方也无法对数据进行有效的解析与使用。</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安全隔离支持</w:t>
      </w:r>
    </w:p>
    <w:p>
      <w:pPr>
        <w:pStyle w:val="14"/>
        <w:ind w:firstLine="480" w:firstLineChars="200"/>
        <w:rPr>
          <w:rFonts w:ascii="宋体"/>
          <w:kern w:val="0"/>
          <w:szCs w:val="24"/>
        </w:rPr>
      </w:pPr>
      <w:r>
        <w:rPr>
          <w:rFonts w:hint="eastAsia" w:ascii="宋体"/>
          <w:kern w:val="0"/>
          <w:szCs w:val="24"/>
        </w:rPr>
        <w:t>支持单向隔离网闸穿透传输。</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数据传输链路监控</w:t>
      </w:r>
    </w:p>
    <w:p>
      <w:pPr>
        <w:pStyle w:val="14"/>
        <w:ind w:firstLine="480" w:firstLineChars="200"/>
        <w:rPr>
          <w:rFonts w:ascii="宋体"/>
          <w:kern w:val="0"/>
          <w:szCs w:val="24"/>
        </w:rPr>
      </w:pPr>
      <w:r>
        <w:rPr>
          <w:rFonts w:hint="eastAsia" w:ascii="宋体"/>
          <w:kern w:val="0"/>
          <w:szCs w:val="24"/>
        </w:rPr>
        <w:t>实时可视化展示整个数据采集网络节点运行状态。</w:t>
      </w:r>
    </w:p>
    <w:p>
      <w:pPr>
        <w:pStyle w:val="14"/>
        <w:ind w:firstLine="480" w:firstLineChars="200"/>
        <w:rPr>
          <w:rFonts w:ascii="宋体"/>
          <w:kern w:val="0"/>
          <w:szCs w:val="24"/>
        </w:rPr>
      </w:pPr>
      <w:r>
        <w:rPr>
          <w:rFonts w:ascii="宋体"/>
          <w:kern w:val="0"/>
          <w:szCs w:val="24"/>
        </w:rPr>
        <w:t xml:space="preserve">4) </w:t>
      </w:r>
      <w:r>
        <w:rPr>
          <w:rFonts w:hint="eastAsia" w:ascii="宋体"/>
          <w:kern w:val="0"/>
          <w:szCs w:val="24"/>
        </w:rPr>
        <w:t>数据缓存与断点续传</w:t>
      </w:r>
    </w:p>
    <w:p>
      <w:pPr>
        <w:pStyle w:val="14"/>
        <w:ind w:firstLine="480" w:firstLineChars="200"/>
        <w:rPr>
          <w:rFonts w:ascii="宋体"/>
          <w:kern w:val="0"/>
          <w:szCs w:val="24"/>
        </w:rPr>
      </w:pPr>
      <w:r>
        <w:rPr>
          <w:rFonts w:hint="eastAsia" w:ascii="宋体"/>
          <w:kern w:val="0"/>
          <w:szCs w:val="24"/>
        </w:rPr>
        <w:t>支持不少于</w:t>
      </w:r>
      <w:r>
        <w:rPr>
          <w:rFonts w:ascii="宋体"/>
          <w:kern w:val="0"/>
          <w:szCs w:val="24"/>
        </w:rPr>
        <w:t xml:space="preserve">7 </w:t>
      </w:r>
      <w:r>
        <w:rPr>
          <w:rFonts w:hint="eastAsia" w:ascii="宋体"/>
          <w:kern w:val="0"/>
          <w:szCs w:val="24"/>
        </w:rPr>
        <w:t>天的全量数据缓存和支持在网络从异常状态下恢复后能自动检测，完成缓存的数据解压和补传。</w:t>
      </w:r>
    </w:p>
    <w:p>
      <w:pPr>
        <w:pStyle w:val="14"/>
        <w:ind w:firstLine="480" w:firstLineChars="200"/>
        <w:rPr>
          <w:rFonts w:ascii="宋体"/>
          <w:kern w:val="0"/>
          <w:szCs w:val="24"/>
        </w:rPr>
      </w:pPr>
      <w:r>
        <w:rPr>
          <w:rFonts w:ascii="宋体"/>
          <w:kern w:val="0"/>
          <w:szCs w:val="24"/>
        </w:rPr>
        <w:t xml:space="preserve">5) </w:t>
      </w:r>
      <w:r>
        <w:rPr>
          <w:rFonts w:hint="eastAsia" w:ascii="宋体"/>
          <w:kern w:val="0"/>
          <w:szCs w:val="24"/>
        </w:rPr>
        <w:t>无人值守</w:t>
      </w:r>
    </w:p>
    <w:p>
      <w:pPr>
        <w:pStyle w:val="14"/>
        <w:ind w:firstLine="480" w:firstLineChars="200"/>
        <w:rPr>
          <w:rFonts w:ascii="宋体"/>
          <w:kern w:val="0"/>
          <w:szCs w:val="24"/>
        </w:rPr>
      </w:pPr>
      <w:r>
        <w:rPr>
          <w:rFonts w:hint="eastAsia" w:ascii="宋体"/>
          <w:kern w:val="0"/>
          <w:szCs w:val="24"/>
        </w:rPr>
        <w:t>支持系统守护功能，开机自启动，任务异常自动重启调度，网络异常自动重连，确保在导致故障的因素消失后系统能够自动恢复，保障在无运维人员干预的情况下自主运维。</w:t>
      </w:r>
    </w:p>
    <w:p>
      <w:pPr>
        <w:pStyle w:val="14"/>
        <w:ind w:firstLine="480" w:firstLineChars="200"/>
        <w:rPr>
          <w:rFonts w:ascii="宋体"/>
          <w:kern w:val="0"/>
          <w:szCs w:val="24"/>
        </w:rPr>
      </w:pPr>
      <w:r>
        <w:rPr>
          <w:rFonts w:ascii="宋体"/>
          <w:kern w:val="0"/>
          <w:szCs w:val="24"/>
        </w:rPr>
        <w:t xml:space="preserve">6) </w:t>
      </w:r>
      <w:r>
        <w:rPr>
          <w:rFonts w:hint="eastAsia" w:ascii="宋体"/>
          <w:kern w:val="0"/>
          <w:szCs w:val="24"/>
        </w:rPr>
        <w:t>通讯协议支持</w:t>
      </w:r>
    </w:p>
    <w:p>
      <w:pPr>
        <w:pStyle w:val="14"/>
        <w:ind w:firstLine="480" w:firstLineChars="200"/>
        <w:rPr>
          <w:rFonts w:ascii="宋体"/>
          <w:kern w:val="0"/>
          <w:szCs w:val="24"/>
        </w:rPr>
      </w:pPr>
      <w:r>
        <w:rPr>
          <w:rFonts w:hint="eastAsia" w:ascii="宋体"/>
          <w:kern w:val="0"/>
          <w:szCs w:val="24"/>
        </w:rPr>
        <w:t>支持包括但不限于</w:t>
      </w:r>
      <w:r>
        <w:rPr>
          <w:rFonts w:ascii="宋体"/>
          <w:kern w:val="0"/>
          <w:szCs w:val="24"/>
        </w:rPr>
        <w:t>tcp</w:t>
      </w:r>
      <w:r>
        <w:rPr>
          <w:rFonts w:hint="eastAsia" w:ascii="宋体"/>
          <w:kern w:val="0"/>
          <w:szCs w:val="24"/>
        </w:rPr>
        <w:t>、</w:t>
      </w:r>
      <w:r>
        <w:rPr>
          <w:rFonts w:ascii="宋体"/>
          <w:kern w:val="0"/>
          <w:szCs w:val="24"/>
        </w:rPr>
        <w:t>udp</w:t>
      </w:r>
      <w:r>
        <w:rPr>
          <w:rFonts w:hint="eastAsia" w:ascii="宋体"/>
          <w:kern w:val="0"/>
          <w:szCs w:val="24"/>
        </w:rPr>
        <w:t>、</w:t>
      </w:r>
      <w:r>
        <w:rPr>
          <w:rFonts w:ascii="宋体"/>
          <w:kern w:val="0"/>
          <w:szCs w:val="24"/>
        </w:rPr>
        <w:t>mqtt</w:t>
      </w:r>
      <w:r>
        <w:rPr>
          <w:rFonts w:hint="eastAsia" w:ascii="宋体"/>
          <w:kern w:val="0"/>
          <w:szCs w:val="24"/>
        </w:rPr>
        <w:t>、</w:t>
      </w:r>
      <w:r>
        <w:rPr>
          <w:rFonts w:ascii="宋体"/>
          <w:kern w:val="0"/>
          <w:szCs w:val="24"/>
        </w:rPr>
        <w:t xml:space="preserve">kafka </w:t>
      </w:r>
      <w:r>
        <w:rPr>
          <w:rFonts w:hint="eastAsia" w:ascii="宋体"/>
          <w:kern w:val="0"/>
          <w:szCs w:val="24"/>
        </w:rPr>
        <w:t>等多种数据传输方式。</w:t>
      </w:r>
    </w:p>
    <w:p>
      <w:pPr>
        <w:pStyle w:val="14"/>
        <w:ind w:firstLine="480" w:firstLineChars="200"/>
        <w:rPr>
          <w:rFonts w:ascii="宋体"/>
          <w:kern w:val="0"/>
          <w:szCs w:val="24"/>
        </w:rPr>
      </w:pPr>
      <w:r>
        <w:rPr>
          <w:rFonts w:ascii="宋体"/>
          <w:kern w:val="0"/>
          <w:szCs w:val="24"/>
        </w:rPr>
        <w:t xml:space="preserve">7) </w:t>
      </w:r>
      <w:r>
        <w:rPr>
          <w:rFonts w:hint="eastAsia" w:ascii="宋体"/>
          <w:kern w:val="0"/>
          <w:szCs w:val="24"/>
        </w:rPr>
        <w:t>边缘计算</w:t>
      </w:r>
    </w:p>
    <w:p>
      <w:pPr>
        <w:pStyle w:val="14"/>
        <w:ind w:firstLine="480" w:firstLineChars="200"/>
        <w:rPr>
          <w:rFonts w:hint="eastAsia" w:ascii="宋体"/>
          <w:kern w:val="0"/>
          <w:szCs w:val="24"/>
        </w:rPr>
      </w:pPr>
      <w:r>
        <w:rPr>
          <w:rFonts w:hint="eastAsia" w:ascii="宋体"/>
          <w:kern w:val="0"/>
          <w:szCs w:val="24"/>
        </w:rPr>
        <w:t>针对数据接入过程中提供边缘计算功能，支持脚本化编程。机理边缘计算功能：支持</w:t>
      </w:r>
      <w:r>
        <w:rPr>
          <w:rFonts w:ascii="宋体"/>
          <w:kern w:val="0"/>
          <w:szCs w:val="24"/>
        </w:rPr>
        <w:t xml:space="preserve">lua </w:t>
      </w:r>
      <w:r>
        <w:rPr>
          <w:rFonts w:hint="eastAsia" w:ascii="宋体"/>
          <w:kern w:val="0"/>
          <w:szCs w:val="24"/>
        </w:rPr>
        <w:t>等常用脚本语言在边缘侧定义机理规则，支持常用数学函数库、支持水蒸气库等行业常用机理规则函数库，并非计算量至少达到</w:t>
      </w:r>
      <w:r>
        <w:rPr>
          <w:rFonts w:ascii="宋体"/>
          <w:kern w:val="0"/>
          <w:szCs w:val="24"/>
        </w:rPr>
        <w:t xml:space="preserve">500 </w:t>
      </w:r>
      <w:r>
        <w:rPr>
          <w:rFonts w:hint="eastAsia" w:ascii="宋体"/>
          <w:kern w:val="0"/>
          <w:szCs w:val="24"/>
        </w:rPr>
        <w:t>条</w:t>
      </w:r>
      <w:r>
        <w:rPr>
          <w:rFonts w:ascii="宋体"/>
          <w:kern w:val="0"/>
          <w:szCs w:val="24"/>
        </w:rPr>
        <w:t>/s</w:t>
      </w:r>
      <w:r>
        <w:rPr>
          <w:rFonts w:hint="eastAsia" w:ascii="宋体"/>
          <w:kern w:val="0"/>
          <w:szCs w:val="24"/>
        </w:rPr>
        <w:t>。</w:t>
      </w:r>
      <w:r>
        <w:rPr>
          <w:rFonts w:ascii="宋体"/>
          <w:kern w:val="0"/>
          <w:szCs w:val="24"/>
        </w:rPr>
        <w:t xml:space="preserve">AI </w:t>
      </w:r>
      <w:r>
        <w:rPr>
          <w:rFonts w:hint="eastAsia" w:ascii="宋体"/>
          <w:kern w:val="0"/>
          <w:szCs w:val="24"/>
        </w:rPr>
        <w:t>边缘计算功能：支持</w:t>
      </w:r>
      <w:r>
        <w:rPr>
          <w:rFonts w:ascii="宋体"/>
          <w:kern w:val="0"/>
          <w:szCs w:val="24"/>
        </w:rPr>
        <w:t>AI</w:t>
      </w:r>
      <w:r>
        <w:rPr>
          <w:rFonts w:hint="eastAsia" w:ascii="宋体"/>
          <w:kern w:val="0"/>
          <w:szCs w:val="24"/>
        </w:rPr>
        <w:t>模型管理、</w:t>
      </w:r>
      <w:r>
        <w:rPr>
          <w:rFonts w:ascii="宋体"/>
          <w:kern w:val="0"/>
          <w:szCs w:val="24"/>
        </w:rPr>
        <w:t xml:space="preserve">AI </w:t>
      </w:r>
      <w:r>
        <w:rPr>
          <w:rFonts w:hint="eastAsia" w:ascii="宋体"/>
          <w:kern w:val="0"/>
          <w:szCs w:val="24"/>
        </w:rPr>
        <w:t>模型运输功能，需要支持包括基于</w:t>
      </w:r>
      <w:r>
        <w:rPr>
          <w:rFonts w:ascii="宋体"/>
          <w:kern w:val="0"/>
          <w:szCs w:val="24"/>
        </w:rPr>
        <w:t>XgBoost</w:t>
      </w:r>
      <w:r>
        <w:rPr>
          <w:rFonts w:hint="eastAsia" w:ascii="宋体"/>
          <w:kern w:val="0"/>
          <w:szCs w:val="24"/>
        </w:rPr>
        <w:t>、</w:t>
      </w:r>
      <w:r>
        <w:rPr>
          <w:rFonts w:ascii="宋体"/>
          <w:kern w:val="0"/>
          <w:szCs w:val="24"/>
        </w:rPr>
        <w:t>ScikitLearn</w:t>
      </w:r>
      <w:r>
        <w:rPr>
          <w:rFonts w:hint="eastAsia" w:ascii="宋体"/>
          <w:kern w:val="0"/>
          <w:szCs w:val="24"/>
        </w:rPr>
        <w:t>、</w:t>
      </w:r>
      <w:r>
        <w:rPr>
          <w:rFonts w:ascii="宋体"/>
          <w:kern w:val="0"/>
          <w:szCs w:val="24"/>
        </w:rPr>
        <w:t>Tensorflow</w:t>
      </w:r>
      <w:r>
        <w:rPr>
          <w:rFonts w:hint="eastAsia" w:ascii="宋体"/>
          <w:kern w:val="0"/>
          <w:szCs w:val="24"/>
        </w:rPr>
        <w:t>在内的算法库与深度学习框架开发的</w:t>
      </w:r>
      <w:r>
        <w:rPr>
          <w:rFonts w:ascii="宋体"/>
          <w:kern w:val="0"/>
          <w:szCs w:val="24"/>
        </w:rPr>
        <w:t xml:space="preserve">AI </w:t>
      </w:r>
      <w:r>
        <w:rPr>
          <w:rFonts w:hint="eastAsia" w:ascii="宋体"/>
          <w:kern w:val="0"/>
          <w:szCs w:val="24"/>
        </w:rPr>
        <w:t>模型加载与计算。</w:t>
      </w:r>
    </w:p>
    <w:p>
      <w:pPr>
        <w:pStyle w:val="14"/>
        <w:ind w:firstLine="0"/>
        <w:rPr>
          <w:rFonts w:ascii="宋体"/>
          <w:kern w:val="0"/>
          <w:szCs w:val="24"/>
        </w:rPr>
      </w:pPr>
      <w:r>
        <w:rPr>
          <w:rFonts w:hint="eastAsia" w:ascii="宋体"/>
          <w:kern w:val="0"/>
          <w:szCs w:val="24"/>
        </w:rPr>
        <w:t>三、数据治理技术要求</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数据编码与规范梳理</w:t>
      </w:r>
    </w:p>
    <w:p>
      <w:pPr>
        <w:pStyle w:val="14"/>
        <w:ind w:firstLine="480" w:firstLineChars="200"/>
        <w:rPr>
          <w:rFonts w:ascii="宋体"/>
          <w:kern w:val="0"/>
          <w:szCs w:val="24"/>
        </w:rPr>
      </w:pPr>
      <w:r>
        <w:rPr>
          <w:rFonts w:hint="eastAsia" w:ascii="宋体"/>
          <w:kern w:val="0"/>
          <w:szCs w:val="24"/>
        </w:rPr>
        <w:t>提供对设备编码等主数据的统一编码数据形成企业数据编码规范，具体内容如下：</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编码标准生成：可按照业务领域、业务主题、信息类型归属、信息项等生成标准细则；</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编码标准映射：可以将制定的编码标准与实际数据进行关联映射，即实现数据标准的落地执行，数据标准和数据质量的映射，能提供在线的手工映射配置功能，并能对映射结果做可视化呈现；</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编码标准变更查询：即指查询发布或废止的标准的变更轨迹；</w:t>
      </w:r>
    </w:p>
    <w:p>
      <w:pPr>
        <w:pStyle w:val="14"/>
        <w:ind w:firstLine="480" w:firstLineChars="200"/>
        <w:rPr>
          <w:rFonts w:ascii="宋体"/>
          <w:kern w:val="0"/>
          <w:szCs w:val="24"/>
        </w:rPr>
      </w:pPr>
      <w:r>
        <w:rPr>
          <w:rFonts w:ascii="宋体"/>
          <w:kern w:val="0"/>
          <w:szCs w:val="24"/>
        </w:rPr>
        <w:t xml:space="preserve">4) </w:t>
      </w:r>
      <w:r>
        <w:rPr>
          <w:rFonts w:hint="eastAsia" w:ascii="宋体"/>
          <w:kern w:val="0"/>
          <w:szCs w:val="24"/>
        </w:rPr>
        <w:t>编码标准映射查询：即指查询标准项与元数据之间的落地情况并提供下载功能；</w:t>
      </w:r>
    </w:p>
    <w:p>
      <w:pPr>
        <w:pStyle w:val="14"/>
        <w:ind w:firstLine="480" w:firstLineChars="200"/>
        <w:rPr>
          <w:rFonts w:ascii="宋体"/>
          <w:kern w:val="0"/>
          <w:szCs w:val="24"/>
        </w:rPr>
      </w:pPr>
      <w:r>
        <w:rPr>
          <w:rFonts w:ascii="宋体"/>
          <w:kern w:val="0"/>
          <w:szCs w:val="24"/>
        </w:rPr>
        <w:t xml:space="preserve">5) </w:t>
      </w:r>
      <w:r>
        <w:rPr>
          <w:rFonts w:hint="eastAsia" w:ascii="宋体"/>
          <w:kern w:val="0"/>
          <w:szCs w:val="24"/>
        </w:rPr>
        <w:t>维护编码标准：即指对标准状态进行管理，包括标准的增删改、审核、定版、发布、废止等；</w:t>
      </w:r>
    </w:p>
    <w:p>
      <w:pPr>
        <w:pStyle w:val="14"/>
        <w:ind w:firstLine="480" w:firstLineChars="200"/>
        <w:rPr>
          <w:rFonts w:ascii="宋体"/>
          <w:kern w:val="0"/>
          <w:szCs w:val="24"/>
        </w:rPr>
      </w:pPr>
      <w:r>
        <w:rPr>
          <w:rFonts w:ascii="宋体"/>
          <w:kern w:val="0"/>
          <w:szCs w:val="24"/>
        </w:rPr>
        <w:t xml:space="preserve">6) </w:t>
      </w:r>
      <w:r>
        <w:rPr>
          <w:rFonts w:hint="eastAsia" w:ascii="宋体"/>
          <w:kern w:val="0"/>
          <w:szCs w:val="24"/>
        </w:rPr>
        <w:t>标准版本查询：即指对发布状态的标准进行版本管理；</w:t>
      </w:r>
    </w:p>
    <w:p>
      <w:pPr>
        <w:pStyle w:val="14"/>
        <w:ind w:firstLine="480" w:firstLineChars="200"/>
        <w:rPr>
          <w:rFonts w:ascii="宋体"/>
          <w:kern w:val="0"/>
          <w:szCs w:val="24"/>
        </w:rPr>
      </w:pPr>
      <w:r>
        <w:rPr>
          <w:rFonts w:ascii="宋体"/>
          <w:kern w:val="0"/>
          <w:szCs w:val="24"/>
        </w:rPr>
        <w:t xml:space="preserve">7) </w:t>
      </w:r>
      <w:r>
        <w:rPr>
          <w:rFonts w:hint="eastAsia" w:ascii="宋体"/>
          <w:kern w:val="0"/>
          <w:szCs w:val="24"/>
        </w:rPr>
        <w:t>编码标准导出：即指按照当前系统中发布的最新标准或者选择版本来下载标准信息。</w:t>
      </w:r>
    </w:p>
    <w:p>
      <w:pPr>
        <w:pStyle w:val="14"/>
        <w:ind w:firstLine="480" w:firstLineChars="200"/>
        <w:rPr>
          <w:rFonts w:ascii="宋体"/>
          <w:kern w:val="0"/>
          <w:szCs w:val="24"/>
        </w:rPr>
      </w:pPr>
      <w:r>
        <w:rPr>
          <w:rFonts w:ascii="宋体"/>
          <w:kern w:val="0"/>
          <w:szCs w:val="24"/>
        </w:rPr>
        <w:t>2、</w:t>
      </w:r>
      <w:r>
        <w:rPr>
          <w:rFonts w:hint="eastAsia" w:ascii="宋体"/>
          <w:kern w:val="0"/>
          <w:szCs w:val="24"/>
        </w:rPr>
        <w:t>主数据管理</w:t>
      </w:r>
    </w:p>
    <w:p>
      <w:pPr>
        <w:pStyle w:val="14"/>
        <w:ind w:firstLine="480" w:firstLineChars="200"/>
        <w:rPr>
          <w:rFonts w:ascii="宋体"/>
          <w:kern w:val="0"/>
          <w:szCs w:val="24"/>
        </w:rPr>
      </w:pPr>
      <w:r>
        <w:rPr>
          <w:rFonts w:hint="eastAsia" w:ascii="宋体"/>
          <w:kern w:val="0"/>
          <w:szCs w:val="24"/>
        </w:rPr>
        <w:t>具有企业级主数据存储、整合、清洗、监管以及分发等功能，并保证这些主数据在各个信息系统间的准确性、一致性、完整性。</w:t>
      </w:r>
    </w:p>
    <w:p>
      <w:pPr>
        <w:pStyle w:val="14"/>
        <w:ind w:firstLine="480" w:firstLineChars="200"/>
        <w:rPr>
          <w:rFonts w:ascii="宋体"/>
          <w:kern w:val="0"/>
          <w:szCs w:val="24"/>
        </w:rPr>
      </w:pPr>
      <w:r>
        <w:rPr>
          <w:rFonts w:ascii="宋体"/>
          <w:kern w:val="0"/>
          <w:szCs w:val="24"/>
        </w:rPr>
        <w:t>3、</w:t>
      </w:r>
      <w:r>
        <w:rPr>
          <w:rFonts w:hint="eastAsia" w:ascii="宋体"/>
          <w:kern w:val="0"/>
          <w:szCs w:val="24"/>
        </w:rPr>
        <w:t>元数据管理</w:t>
      </w:r>
    </w:p>
    <w:p>
      <w:pPr>
        <w:pStyle w:val="14"/>
        <w:ind w:firstLine="480" w:firstLineChars="200"/>
        <w:rPr>
          <w:rFonts w:ascii="宋体"/>
          <w:kern w:val="0"/>
          <w:szCs w:val="24"/>
        </w:rPr>
      </w:pPr>
      <w:r>
        <w:rPr>
          <w:rFonts w:hint="eastAsia" w:ascii="宋体"/>
          <w:kern w:val="0"/>
          <w:szCs w:val="24"/>
        </w:rPr>
        <w:t>对元数据进行定义和建模还包括提供元数据查询、管理等功能，具体要求如下：</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支持整合分散的元数据，提供统一化和图形化的元数据管理接口。可以自动从</w:t>
      </w:r>
      <w:r>
        <w:rPr>
          <w:rFonts w:ascii="宋体"/>
          <w:kern w:val="0"/>
          <w:szCs w:val="24"/>
        </w:rPr>
        <w:t xml:space="preserve">hive </w:t>
      </w:r>
      <w:r>
        <w:rPr>
          <w:rFonts w:hint="eastAsia" w:ascii="宋体"/>
          <w:kern w:val="0"/>
          <w:szCs w:val="24"/>
        </w:rPr>
        <w:t>数仓中获取元数据并进行分析，能随元数据更改而实时更新信息，保证信息是一致性和实效性。</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支持元数据的血缘关系和影响分析，能够构造出数据平台中元数据的数据流动变化关系图谱。支持审视数据关系，溯源数据错误，预测改动影响。</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支持跟踪历史包括支持监控表的变化历史、存储过程的创建和修改历史等。</w:t>
      </w:r>
    </w:p>
    <w:p>
      <w:pPr>
        <w:pStyle w:val="14"/>
        <w:ind w:firstLine="480" w:firstLineChars="200"/>
        <w:rPr>
          <w:rFonts w:ascii="宋体"/>
          <w:kern w:val="0"/>
          <w:szCs w:val="24"/>
        </w:rPr>
      </w:pPr>
      <w:r>
        <w:rPr>
          <w:rFonts w:ascii="宋体"/>
          <w:kern w:val="0"/>
          <w:szCs w:val="24"/>
        </w:rPr>
        <w:t xml:space="preserve">4) </w:t>
      </w:r>
      <w:r>
        <w:rPr>
          <w:rFonts w:hint="eastAsia" w:ascii="宋体"/>
          <w:kern w:val="0"/>
          <w:szCs w:val="24"/>
        </w:rPr>
        <w:t>元数据分为业务元数据、技术元数据，应明确数据在系统中的表结构、字段含义、各表各字段之间的关系以及它们与功能点的关联关系。</w:t>
      </w:r>
    </w:p>
    <w:p>
      <w:pPr>
        <w:pStyle w:val="14"/>
        <w:ind w:firstLine="480" w:firstLineChars="200"/>
        <w:rPr>
          <w:rFonts w:ascii="宋体"/>
          <w:kern w:val="0"/>
          <w:szCs w:val="24"/>
        </w:rPr>
      </w:pPr>
      <w:r>
        <w:rPr>
          <w:rFonts w:ascii="宋体"/>
          <w:kern w:val="0"/>
          <w:szCs w:val="24"/>
        </w:rPr>
        <w:t xml:space="preserve">5) </w:t>
      </w:r>
      <w:r>
        <w:rPr>
          <w:rFonts w:hint="eastAsia" w:ascii="宋体"/>
          <w:kern w:val="0"/>
          <w:szCs w:val="24"/>
        </w:rPr>
        <w:t>业务元数据应包括但不限于以下元数据：数据资源名称、内容摘要、注册日期、提供方、提供方代码、资源标识符、资源技术支持、资源分类、共享类型、开放类型、数据项、共享方式、数据更新周期、数据标签等内容。</w:t>
      </w:r>
    </w:p>
    <w:p>
      <w:pPr>
        <w:pStyle w:val="14"/>
        <w:ind w:firstLine="480" w:firstLineChars="200"/>
        <w:rPr>
          <w:rFonts w:ascii="宋体"/>
          <w:kern w:val="0"/>
          <w:szCs w:val="24"/>
        </w:rPr>
      </w:pPr>
      <w:r>
        <w:rPr>
          <w:rFonts w:ascii="宋体"/>
          <w:kern w:val="0"/>
          <w:szCs w:val="24"/>
        </w:rPr>
        <w:t xml:space="preserve">6) </w:t>
      </w:r>
      <w:r>
        <w:rPr>
          <w:rFonts w:hint="eastAsia" w:ascii="宋体"/>
          <w:kern w:val="0"/>
          <w:szCs w:val="24"/>
        </w:rPr>
        <w:t>技术元数据应包括但不限于以下元数据：技术资源名称（系统名称、表名称、文件夹名称等）、数据格式类型（资源数据的格式分类，包括数据库、电子文件、</w:t>
      </w:r>
    </w:p>
    <w:p>
      <w:pPr>
        <w:pStyle w:val="14"/>
        <w:ind w:firstLine="480" w:firstLineChars="200"/>
        <w:rPr>
          <w:rFonts w:ascii="宋体"/>
          <w:kern w:val="0"/>
          <w:szCs w:val="24"/>
        </w:rPr>
      </w:pPr>
      <w:r>
        <w:rPr>
          <w:rFonts w:hint="eastAsia" w:ascii="宋体"/>
          <w:kern w:val="0"/>
          <w:szCs w:val="24"/>
        </w:rPr>
        <w:t>电子表格、数据接口、图形图像、视频媒体、自描述格式）。</w:t>
      </w:r>
    </w:p>
    <w:p>
      <w:pPr>
        <w:pStyle w:val="14"/>
        <w:ind w:firstLine="480" w:firstLineChars="200"/>
        <w:rPr>
          <w:rFonts w:ascii="宋体"/>
          <w:kern w:val="0"/>
          <w:szCs w:val="24"/>
        </w:rPr>
      </w:pPr>
      <w:r>
        <w:rPr>
          <w:rFonts w:ascii="宋体"/>
          <w:kern w:val="0"/>
          <w:szCs w:val="24"/>
        </w:rPr>
        <w:t>4、</w:t>
      </w:r>
      <w:r>
        <w:rPr>
          <w:rFonts w:hint="eastAsia" w:ascii="宋体"/>
          <w:kern w:val="0"/>
          <w:szCs w:val="24"/>
        </w:rPr>
        <w:t>数据建模</w:t>
      </w:r>
    </w:p>
    <w:p>
      <w:pPr>
        <w:pStyle w:val="14"/>
        <w:ind w:firstLine="480" w:firstLineChars="200"/>
        <w:rPr>
          <w:rFonts w:ascii="宋体"/>
          <w:kern w:val="0"/>
          <w:szCs w:val="24"/>
        </w:rPr>
      </w:pPr>
      <w:r>
        <w:rPr>
          <w:rFonts w:hint="eastAsia" w:ascii="宋体"/>
          <w:kern w:val="0"/>
          <w:szCs w:val="24"/>
        </w:rPr>
        <w:t>对数据模型定义，方便进行数据服务开发，具体要求如下：</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定义和分析企业数据需求。</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定义标准化的业务用语、单词、域和编码等。</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设计标准化数据模型。</w:t>
      </w:r>
    </w:p>
    <w:p>
      <w:pPr>
        <w:pStyle w:val="14"/>
        <w:ind w:firstLine="480" w:firstLineChars="200"/>
        <w:rPr>
          <w:rFonts w:ascii="宋体"/>
          <w:kern w:val="0"/>
          <w:szCs w:val="24"/>
        </w:rPr>
      </w:pPr>
      <w:r>
        <w:rPr>
          <w:rFonts w:ascii="宋体"/>
          <w:kern w:val="0"/>
          <w:szCs w:val="24"/>
        </w:rPr>
        <w:t xml:space="preserve">4) </w:t>
      </w:r>
      <w:r>
        <w:rPr>
          <w:rFonts w:hint="eastAsia" w:ascii="宋体"/>
          <w:kern w:val="0"/>
          <w:szCs w:val="24"/>
        </w:rPr>
        <w:t>制定数据模型管理办法和实施流程规范。</w:t>
      </w:r>
    </w:p>
    <w:p>
      <w:pPr>
        <w:pStyle w:val="14"/>
        <w:ind w:firstLine="480" w:firstLineChars="200"/>
        <w:rPr>
          <w:rFonts w:ascii="宋体"/>
          <w:kern w:val="0"/>
          <w:szCs w:val="24"/>
        </w:rPr>
      </w:pPr>
      <w:r>
        <w:rPr>
          <w:rFonts w:ascii="宋体"/>
          <w:kern w:val="0"/>
          <w:szCs w:val="24"/>
        </w:rPr>
        <w:t xml:space="preserve">5) </w:t>
      </w:r>
      <w:r>
        <w:rPr>
          <w:rFonts w:hint="eastAsia" w:ascii="宋体"/>
          <w:kern w:val="0"/>
          <w:szCs w:val="24"/>
        </w:rPr>
        <w:t>建设数据模型管理工具，统一管控企业数据模型的创建和迭代。</w:t>
      </w:r>
    </w:p>
    <w:p>
      <w:pPr>
        <w:pStyle w:val="14"/>
        <w:ind w:firstLine="480" w:firstLineChars="200"/>
        <w:rPr>
          <w:rFonts w:ascii="宋体"/>
          <w:kern w:val="0"/>
          <w:szCs w:val="24"/>
        </w:rPr>
      </w:pPr>
      <w:r>
        <w:rPr>
          <w:rFonts w:ascii="宋体"/>
          <w:kern w:val="0"/>
          <w:szCs w:val="24"/>
        </w:rPr>
        <w:t>5、</w:t>
      </w:r>
      <w:r>
        <w:rPr>
          <w:rFonts w:hint="eastAsia" w:ascii="宋体"/>
          <w:kern w:val="0"/>
          <w:szCs w:val="24"/>
        </w:rPr>
        <w:t>数据资源目录</w:t>
      </w:r>
    </w:p>
    <w:p>
      <w:pPr>
        <w:pStyle w:val="14"/>
        <w:ind w:firstLine="480" w:firstLineChars="200"/>
        <w:rPr>
          <w:rFonts w:ascii="宋体"/>
          <w:kern w:val="0"/>
          <w:szCs w:val="24"/>
        </w:rPr>
      </w:pPr>
      <w:r>
        <w:rPr>
          <w:rFonts w:hint="eastAsia" w:ascii="宋体"/>
          <w:kern w:val="0"/>
          <w:szCs w:val="24"/>
        </w:rPr>
        <w:t>数据资源目录应具有元数据的自动发现功能，给出业务场景和数据资源的关联关系。以元数据形式记录、分类、排序和编码数据，用以描述各个数据资源的特征，以便于对数据资源的检索、定位与获取。数据资源目录应分为业务目录、数据目录和管理目录。应明确数据资源进行共享、开放的范围与条件。应给出数据资源目录的编码标准。</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业务目录：以资源提供方履行职责过程中的应用视角梳理形成的数据资源目录。</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数据目录：根据业务目录建设共享数据库，并对该共享数据库依据元数据标准进行描述而形成的数据资源目录。</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管理目录：依据数据共享要求形成数据服务调度任务，提供具体数据服务的数据资源目录。</w:t>
      </w:r>
    </w:p>
    <w:p>
      <w:pPr>
        <w:pStyle w:val="14"/>
        <w:ind w:firstLine="0"/>
        <w:rPr>
          <w:rFonts w:ascii="宋体"/>
          <w:kern w:val="0"/>
          <w:szCs w:val="24"/>
        </w:rPr>
      </w:pPr>
      <w:r>
        <w:rPr>
          <w:rFonts w:hint="eastAsia" w:ascii="宋体"/>
          <w:kern w:val="0"/>
          <w:szCs w:val="24"/>
        </w:rPr>
        <w:t>四、数据基础服务技术要求</w:t>
      </w:r>
    </w:p>
    <w:p>
      <w:pPr>
        <w:pStyle w:val="14"/>
        <w:ind w:firstLine="480" w:firstLineChars="200"/>
        <w:rPr>
          <w:rFonts w:ascii="宋体"/>
          <w:kern w:val="0"/>
          <w:szCs w:val="24"/>
        </w:rPr>
      </w:pPr>
      <w:r>
        <w:rPr>
          <w:rFonts w:ascii="宋体"/>
          <w:kern w:val="0"/>
          <w:szCs w:val="24"/>
        </w:rPr>
        <w:t xml:space="preserve">API </w:t>
      </w:r>
      <w:r>
        <w:rPr>
          <w:rFonts w:hint="eastAsia" w:ascii="宋体"/>
          <w:kern w:val="0"/>
          <w:szCs w:val="24"/>
        </w:rPr>
        <w:t>查询、访问面向业务应用提供统一的数据访问、数据分析的</w:t>
      </w:r>
      <w:r>
        <w:rPr>
          <w:rFonts w:ascii="宋体"/>
          <w:kern w:val="0"/>
          <w:szCs w:val="24"/>
        </w:rPr>
        <w:t xml:space="preserve">API </w:t>
      </w:r>
      <w:r>
        <w:rPr>
          <w:rFonts w:hint="eastAsia" w:ascii="宋体"/>
          <w:kern w:val="0"/>
          <w:szCs w:val="24"/>
        </w:rPr>
        <w:t>接口：</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支持数据的共享和交换。</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支持以共享方式有进行数据查看和数据下载等。</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在数据交换通过申请流程完成后，支持通过绑定相应的交换任务的模式实现。</w:t>
      </w:r>
    </w:p>
    <w:p>
      <w:pPr>
        <w:pStyle w:val="14"/>
        <w:ind w:firstLine="480" w:firstLineChars="200"/>
        <w:rPr>
          <w:rFonts w:hint="eastAsia" w:ascii="宋体"/>
          <w:kern w:val="0"/>
          <w:szCs w:val="24"/>
        </w:rPr>
      </w:pPr>
      <w:r>
        <w:rPr>
          <w:rFonts w:ascii="宋体"/>
          <w:kern w:val="0"/>
          <w:szCs w:val="24"/>
        </w:rPr>
        <w:t xml:space="preserve">4) </w:t>
      </w:r>
      <w:r>
        <w:rPr>
          <w:rFonts w:hint="eastAsia" w:ascii="宋体"/>
          <w:kern w:val="0"/>
          <w:szCs w:val="24"/>
        </w:rPr>
        <w:t>支持对数据的共享情况的实时监控和在线分析，以更好的发掘数据的价值。</w:t>
      </w:r>
    </w:p>
    <w:p>
      <w:pPr>
        <w:autoSpaceDE w:val="0"/>
        <w:autoSpaceDN w:val="0"/>
        <w:adjustRightInd w:val="0"/>
        <w:spacing w:line="360" w:lineRule="auto"/>
        <w:jc w:val="left"/>
        <w:rPr>
          <w:rFonts w:ascii="宋体" w:cs="宋体"/>
          <w:kern w:val="0"/>
          <w:sz w:val="24"/>
          <w:szCs w:val="24"/>
        </w:rPr>
      </w:pPr>
      <w:r>
        <w:rPr>
          <w:rFonts w:hint="eastAsia" w:ascii="宋体" w:cs="宋体"/>
          <w:kern w:val="0"/>
          <w:sz w:val="24"/>
          <w:szCs w:val="24"/>
        </w:rPr>
        <w:t>五、数据基础管理技术要求</w:t>
      </w:r>
    </w:p>
    <w:p>
      <w:pPr>
        <w:pStyle w:val="14"/>
        <w:ind w:firstLine="480" w:firstLineChars="200"/>
        <w:rPr>
          <w:rFonts w:ascii="宋体"/>
          <w:kern w:val="0"/>
          <w:szCs w:val="24"/>
        </w:rPr>
      </w:pPr>
      <w:r>
        <w:rPr>
          <w:rFonts w:hint="eastAsia" w:ascii="宋体"/>
          <w:kern w:val="0"/>
          <w:szCs w:val="24"/>
        </w:rPr>
        <w:t>数据基础管理主要从数据域、数据主题、数据维度三个方面对数据进行分类管理，</w:t>
      </w:r>
    </w:p>
    <w:p>
      <w:pPr>
        <w:pStyle w:val="14"/>
        <w:ind w:firstLine="480" w:firstLineChars="200"/>
        <w:rPr>
          <w:rFonts w:ascii="宋体"/>
          <w:kern w:val="0"/>
          <w:szCs w:val="24"/>
        </w:rPr>
      </w:pPr>
      <w:r>
        <w:rPr>
          <w:rFonts w:hint="eastAsia" w:ascii="宋体"/>
          <w:kern w:val="0"/>
          <w:szCs w:val="24"/>
        </w:rPr>
        <w:t>能够将数据按域或者主题进行分类汇总，同时支持不同域或者主题的分析。数据平台提供一站式的集成开发环境，满足数据平台下数据域、数据主题和数据维度的数据仓库建设等要求。针对平台的数据资产，数据管理者能够统一管控和查看，无论是各类型数据的元数据信息，都需要能从资产门户，让使用者知道有哪些数据可用，让管理者知道有哪些属于可管，平台能对数据状态情况进行查看和分析。</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支持自定义数据主题，包括对数据主题进行编辑更新管理，同时后续数据建模可以选定定义的数据主题，以实现对不同数据的分类汇总。</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支持自定义数据维度，提供数据主题的综合汇总分析并展示的功能。支持自定义数据维度，提供数据主题的综合汇总分析并展示的功能，确保维度和指标口径的唯一性，同时提供数据维度的编辑更新管理维护功能。</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资产总览从数据规模、类目分布、热门访问等多个角度，对数据资产状况进行全景式展现展示总项目数、总表数、占用存储量、消耗存储量，占用存储</w:t>
      </w:r>
      <w:r>
        <w:rPr>
          <w:rFonts w:ascii="宋体"/>
          <w:kern w:val="0"/>
          <w:szCs w:val="24"/>
        </w:rPr>
        <w:t xml:space="preserve">TOP </w:t>
      </w:r>
      <w:r>
        <w:rPr>
          <w:rFonts w:hint="eastAsia" w:ascii="宋体"/>
          <w:kern w:val="0"/>
          <w:szCs w:val="24"/>
        </w:rPr>
        <w:t>排行等图表总览。</w:t>
      </w:r>
    </w:p>
    <w:p>
      <w:pPr>
        <w:pStyle w:val="14"/>
        <w:ind w:firstLine="480" w:firstLineChars="200"/>
        <w:rPr>
          <w:rFonts w:ascii="宋体"/>
          <w:kern w:val="0"/>
          <w:szCs w:val="24"/>
        </w:rPr>
      </w:pPr>
      <w:r>
        <w:rPr>
          <w:rFonts w:ascii="宋体"/>
          <w:kern w:val="0"/>
          <w:szCs w:val="24"/>
        </w:rPr>
        <w:t xml:space="preserve">4) </w:t>
      </w:r>
      <w:r>
        <w:rPr>
          <w:rFonts w:hint="eastAsia" w:ascii="宋体"/>
          <w:kern w:val="0"/>
          <w:szCs w:val="24"/>
        </w:rPr>
        <w:t>提供多种纵向数据域划分机制，结合企业的部门信息划分成不同的数据域，也可以按照业务过程或者业务板块中的功能模块进行划分。</w:t>
      </w:r>
    </w:p>
    <w:p>
      <w:pPr>
        <w:pStyle w:val="14"/>
        <w:ind w:firstLine="480" w:firstLineChars="200"/>
        <w:rPr>
          <w:rFonts w:hint="eastAsia" w:ascii="宋体"/>
          <w:kern w:val="0"/>
          <w:szCs w:val="24"/>
        </w:rPr>
      </w:pPr>
      <w:r>
        <w:rPr>
          <w:rFonts w:ascii="宋体"/>
          <w:kern w:val="0"/>
          <w:szCs w:val="24"/>
        </w:rPr>
        <w:t xml:space="preserve">5) </w:t>
      </w:r>
      <w:r>
        <w:rPr>
          <w:rFonts w:hint="eastAsia" w:ascii="宋体"/>
          <w:kern w:val="0"/>
          <w:szCs w:val="24"/>
        </w:rPr>
        <w:t>支持数据类目的维护与展示，可通过树状方式对数据资产进行分类，帮助快速检索数据；支持数据资产搜索，可对资产名称、描述进行模糊搜索。</w:t>
      </w:r>
    </w:p>
    <w:p>
      <w:pPr>
        <w:autoSpaceDE w:val="0"/>
        <w:autoSpaceDN w:val="0"/>
        <w:adjustRightInd w:val="0"/>
        <w:jc w:val="left"/>
        <w:rPr>
          <w:rFonts w:ascii="宋体" w:cs="宋体"/>
          <w:kern w:val="0"/>
          <w:sz w:val="24"/>
          <w:szCs w:val="24"/>
        </w:rPr>
      </w:pPr>
      <w:r>
        <w:rPr>
          <w:rFonts w:hint="eastAsia" w:ascii="宋体" w:cs="宋体"/>
          <w:kern w:val="0"/>
          <w:sz w:val="24"/>
          <w:szCs w:val="24"/>
        </w:rPr>
        <w:t>六、数据高级服务技术要求</w:t>
      </w:r>
    </w:p>
    <w:p>
      <w:pPr>
        <w:pStyle w:val="14"/>
        <w:ind w:firstLine="480" w:firstLineChars="200"/>
        <w:rPr>
          <w:rFonts w:ascii="宋体"/>
          <w:kern w:val="0"/>
          <w:szCs w:val="24"/>
        </w:rPr>
      </w:pPr>
      <w:r>
        <w:rPr>
          <w:rFonts w:ascii="宋体"/>
          <w:kern w:val="0"/>
          <w:szCs w:val="24"/>
        </w:rPr>
        <w:t>1、</w:t>
      </w:r>
      <w:r>
        <w:rPr>
          <w:rFonts w:hint="eastAsia" w:ascii="宋体"/>
          <w:kern w:val="0"/>
          <w:szCs w:val="24"/>
        </w:rPr>
        <w:t>批处理</w:t>
      </w:r>
    </w:p>
    <w:p>
      <w:pPr>
        <w:pStyle w:val="14"/>
        <w:ind w:firstLine="480" w:firstLineChars="200"/>
        <w:rPr>
          <w:rFonts w:ascii="宋体"/>
          <w:kern w:val="0"/>
          <w:szCs w:val="24"/>
        </w:rPr>
      </w:pPr>
      <w:r>
        <w:rPr>
          <w:rFonts w:hint="eastAsia" w:ascii="宋体"/>
          <w:kern w:val="0"/>
          <w:szCs w:val="24"/>
        </w:rPr>
        <w:t>用于对海量静态数据集的集中处理，包括数据计算、统计分析或定期任务等，主要要求如下：</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具备批处理能力，提供</w:t>
      </w:r>
      <w:r>
        <w:rPr>
          <w:rFonts w:ascii="宋体"/>
          <w:kern w:val="0"/>
          <w:szCs w:val="24"/>
        </w:rPr>
        <w:t xml:space="preserve">7*24 </w:t>
      </w:r>
      <w:r>
        <w:rPr>
          <w:rFonts w:hint="eastAsia" w:ascii="宋体"/>
          <w:kern w:val="0"/>
          <w:szCs w:val="24"/>
        </w:rPr>
        <w:t>稳定高效的计算引擎，满足大数据量处理和复杂逻辑运算需求。支持国内和国际通用标准。</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支持事件驱动处理模型和微批处理模型的混合计算引擎，可灵活切换计算模式以适应复杂的数据处理场景。</w:t>
      </w:r>
    </w:p>
    <w:p>
      <w:pPr>
        <w:pStyle w:val="14"/>
        <w:ind w:firstLine="480" w:firstLineChars="200"/>
        <w:rPr>
          <w:rFonts w:ascii="宋体"/>
          <w:kern w:val="0"/>
          <w:szCs w:val="24"/>
        </w:rPr>
      </w:pPr>
      <w:r>
        <w:rPr>
          <w:rFonts w:ascii="宋体"/>
          <w:kern w:val="0"/>
          <w:szCs w:val="24"/>
        </w:rPr>
        <w:t>2、</w:t>
      </w:r>
      <w:r>
        <w:rPr>
          <w:rFonts w:hint="eastAsia" w:ascii="宋体"/>
          <w:kern w:val="0"/>
          <w:szCs w:val="24"/>
        </w:rPr>
        <w:t>流计算</w:t>
      </w:r>
    </w:p>
    <w:p>
      <w:pPr>
        <w:pStyle w:val="14"/>
        <w:ind w:firstLine="480" w:firstLineChars="200"/>
        <w:rPr>
          <w:rFonts w:ascii="宋体"/>
          <w:kern w:val="0"/>
          <w:szCs w:val="24"/>
        </w:rPr>
      </w:pPr>
      <w:r>
        <w:rPr>
          <w:rFonts w:hint="eastAsia" w:ascii="宋体"/>
          <w:kern w:val="0"/>
          <w:szCs w:val="24"/>
        </w:rPr>
        <w:t>用于对实时高并发数据的流式处理，多用于实时性要求高的计算场景，例如设备远程监控预警、指标实时计算等场景：</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支持复杂事件逻辑处理</w:t>
      </w:r>
      <w:r>
        <w:rPr>
          <w:rFonts w:ascii="宋体"/>
          <w:kern w:val="0"/>
          <w:szCs w:val="24"/>
        </w:rPr>
        <w:t>CEP(Complex Event Processing)</w:t>
      </w:r>
      <w:r>
        <w:rPr>
          <w:rFonts w:hint="eastAsia" w:ascii="宋体"/>
          <w:kern w:val="0"/>
          <w:szCs w:val="24"/>
        </w:rPr>
        <w:t>，满足对流数据进行事件模式的过滤，模式包含逻辑控制、事件顺序操作以及生命周期等。</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可结合机器学习算法对流数据进行模型训练或异常检测，提供对流数据进行复杂应用开发的能力。</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支持时间窗口统计，满足针对指定的时间窗口区间做多表关联、聚合或者统计。</w:t>
      </w:r>
    </w:p>
    <w:p>
      <w:pPr>
        <w:pStyle w:val="14"/>
        <w:ind w:firstLine="480" w:firstLineChars="200"/>
        <w:rPr>
          <w:rFonts w:ascii="宋体"/>
          <w:kern w:val="0"/>
          <w:szCs w:val="24"/>
        </w:rPr>
      </w:pPr>
      <w:r>
        <w:rPr>
          <w:rFonts w:ascii="宋体"/>
          <w:kern w:val="0"/>
          <w:szCs w:val="24"/>
        </w:rPr>
        <w:t xml:space="preserve">4) </w:t>
      </w:r>
      <w:r>
        <w:rPr>
          <w:rFonts w:hint="eastAsia" w:ascii="宋体"/>
          <w:kern w:val="0"/>
          <w:szCs w:val="24"/>
        </w:rPr>
        <w:t>在容错性方面需要保证消息不丢不重（</w:t>
      </w:r>
      <w:r>
        <w:rPr>
          <w:rFonts w:ascii="宋体"/>
          <w:kern w:val="0"/>
          <w:szCs w:val="24"/>
        </w:rPr>
        <w:t>exactly-once</w:t>
      </w:r>
      <w:r>
        <w:rPr>
          <w:rFonts w:hint="eastAsia" w:ascii="宋体"/>
          <w:kern w:val="0"/>
          <w:szCs w:val="24"/>
        </w:rPr>
        <w:t>）数据处理能力。</w:t>
      </w:r>
    </w:p>
    <w:p>
      <w:pPr>
        <w:pStyle w:val="14"/>
        <w:ind w:firstLine="480" w:firstLineChars="200"/>
        <w:rPr>
          <w:rFonts w:ascii="宋体"/>
          <w:kern w:val="0"/>
          <w:szCs w:val="24"/>
        </w:rPr>
      </w:pPr>
      <w:r>
        <w:rPr>
          <w:rFonts w:ascii="宋体"/>
          <w:kern w:val="0"/>
          <w:szCs w:val="24"/>
        </w:rPr>
        <w:t xml:space="preserve">5) </w:t>
      </w:r>
      <w:r>
        <w:rPr>
          <w:rFonts w:hint="eastAsia" w:ascii="宋体"/>
          <w:kern w:val="0"/>
          <w:szCs w:val="24"/>
        </w:rPr>
        <w:t>每个流式处理任务都要实时记录接收数据的条数，处理过程中的各项必要日志以标准的分布式日志文件形式输出，支持诸如</w:t>
      </w:r>
      <w:r>
        <w:rPr>
          <w:rFonts w:ascii="宋体"/>
          <w:kern w:val="0"/>
          <w:szCs w:val="24"/>
        </w:rPr>
        <w:t>Flume</w:t>
      </w:r>
      <w:r>
        <w:rPr>
          <w:rFonts w:hint="eastAsia" w:ascii="宋体"/>
          <w:kern w:val="0"/>
          <w:szCs w:val="24"/>
        </w:rPr>
        <w:t>、</w:t>
      </w:r>
      <w:r>
        <w:rPr>
          <w:rFonts w:ascii="宋体"/>
          <w:kern w:val="0"/>
          <w:szCs w:val="24"/>
        </w:rPr>
        <w:t xml:space="preserve">ELK </w:t>
      </w:r>
      <w:r>
        <w:rPr>
          <w:rFonts w:hint="eastAsia" w:ascii="宋体"/>
          <w:kern w:val="0"/>
          <w:szCs w:val="24"/>
        </w:rPr>
        <w:t>等海量日志系统。</w:t>
      </w:r>
    </w:p>
    <w:p>
      <w:pPr>
        <w:pStyle w:val="14"/>
        <w:ind w:firstLine="480" w:firstLineChars="200"/>
        <w:rPr>
          <w:rFonts w:ascii="宋体"/>
          <w:kern w:val="0"/>
          <w:szCs w:val="24"/>
        </w:rPr>
      </w:pPr>
      <w:r>
        <w:rPr>
          <w:rFonts w:ascii="宋体"/>
          <w:kern w:val="0"/>
          <w:szCs w:val="24"/>
        </w:rPr>
        <w:t xml:space="preserve">6) </w:t>
      </w:r>
      <w:r>
        <w:rPr>
          <w:rFonts w:hint="eastAsia" w:ascii="宋体"/>
          <w:kern w:val="0"/>
          <w:szCs w:val="24"/>
        </w:rPr>
        <w:t>需要支持融合规则定义、规则转换、规则解析、分布式流计算和视化规则编辑等技术，支持解决规则定义标准化与高并发计算难题。</w:t>
      </w:r>
    </w:p>
    <w:p>
      <w:pPr>
        <w:pStyle w:val="14"/>
        <w:ind w:firstLine="480" w:firstLineChars="200"/>
        <w:rPr>
          <w:rFonts w:ascii="宋体"/>
          <w:kern w:val="0"/>
          <w:szCs w:val="24"/>
        </w:rPr>
      </w:pPr>
      <w:r>
        <w:rPr>
          <w:rFonts w:ascii="宋体"/>
          <w:kern w:val="0"/>
          <w:szCs w:val="24"/>
        </w:rPr>
        <w:t xml:space="preserve">7) </w:t>
      </w:r>
      <w:r>
        <w:rPr>
          <w:rFonts w:hint="eastAsia" w:ascii="宋体"/>
          <w:kern w:val="0"/>
          <w:szCs w:val="24"/>
        </w:rPr>
        <w:t>支撑大规模实时计算、实时分析、实时报警、实时预警等业务。</w:t>
      </w:r>
    </w:p>
    <w:p>
      <w:pPr>
        <w:pStyle w:val="14"/>
        <w:ind w:firstLine="480" w:firstLineChars="200"/>
        <w:rPr>
          <w:rFonts w:ascii="宋体"/>
          <w:kern w:val="0"/>
          <w:szCs w:val="24"/>
        </w:rPr>
      </w:pPr>
      <w:r>
        <w:rPr>
          <w:rFonts w:ascii="宋体"/>
          <w:kern w:val="0"/>
          <w:szCs w:val="24"/>
        </w:rPr>
        <w:t xml:space="preserve">8) </w:t>
      </w:r>
      <w:r>
        <w:rPr>
          <w:rFonts w:hint="eastAsia" w:ascii="宋体"/>
          <w:kern w:val="0"/>
          <w:szCs w:val="24"/>
        </w:rPr>
        <w:t>支持可视化规则编辑工具，拖拽的形式实现复杂规则的快速定义，同时工具集成了常用数学函数、设备机理库、振动分析函数、</w:t>
      </w:r>
      <w:r>
        <w:rPr>
          <w:rFonts w:ascii="宋体"/>
          <w:kern w:val="0"/>
          <w:szCs w:val="24"/>
        </w:rPr>
        <w:t xml:space="preserve">AI </w:t>
      </w:r>
      <w:r>
        <w:rPr>
          <w:rFonts w:hint="eastAsia" w:ascii="宋体"/>
          <w:kern w:val="0"/>
          <w:szCs w:val="24"/>
        </w:rPr>
        <w:t>模型、逻辑运算等算子，可实现复杂业务逻辑规则定义。</w:t>
      </w:r>
    </w:p>
    <w:p>
      <w:pPr>
        <w:pStyle w:val="14"/>
        <w:ind w:firstLine="480" w:firstLineChars="200"/>
        <w:rPr>
          <w:rFonts w:ascii="宋体"/>
          <w:kern w:val="0"/>
          <w:szCs w:val="24"/>
        </w:rPr>
      </w:pPr>
      <w:r>
        <w:rPr>
          <w:rFonts w:ascii="宋体"/>
          <w:kern w:val="0"/>
          <w:szCs w:val="24"/>
        </w:rPr>
        <w:t xml:space="preserve">9) </w:t>
      </w:r>
      <w:r>
        <w:rPr>
          <w:rFonts w:hint="eastAsia" w:ascii="宋体"/>
          <w:kern w:val="0"/>
          <w:szCs w:val="24"/>
        </w:rPr>
        <w:t>支持规则计算调度引擎调度过程包含规则解析、数据源对接、规则计算、结果发布四个环节，支持指标限值、持续时间、次数统计等计算模式的任意组合，并通过分布式计算引擎实现高效并发计算与系统高可用。</w:t>
      </w:r>
    </w:p>
    <w:p>
      <w:pPr>
        <w:pStyle w:val="14"/>
        <w:ind w:firstLine="480" w:firstLineChars="200"/>
        <w:rPr>
          <w:rFonts w:ascii="宋体"/>
          <w:kern w:val="0"/>
          <w:szCs w:val="24"/>
        </w:rPr>
      </w:pPr>
      <w:r>
        <w:rPr>
          <w:rFonts w:ascii="宋体"/>
          <w:kern w:val="0"/>
          <w:szCs w:val="24"/>
        </w:rPr>
        <w:t xml:space="preserve">10) </w:t>
      </w:r>
      <w:r>
        <w:rPr>
          <w:rFonts w:hint="eastAsia" w:ascii="宋体"/>
          <w:kern w:val="0"/>
          <w:szCs w:val="24"/>
        </w:rPr>
        <w:t>支持通过运维监控平台对规则计算任务状态的实时监控，帮助运维人员实时掌控群集算力资源、规则计算进度、系统异常信息，并提常用维护手段。</w:t>
      </w:r>
    </w:p>
    <w:p>
      <w:pPr>
        <w:pStyle w:val="14"/>
        <w:ind w:firstLine="480" w:firstLineChars="200"/>
        <w:rPr>
          <w:rFonts w:ascii="宋体"/>
          <w:kern w:val="0"/>
          <w:szCs w:val="24"/>
        </w:rPr>
      </w:pPr>
      <w:r>
        <w:rPr>
          <w:rFonts w:ascii="宋体"/>
          <w:kern w:val="0"/>
          <w:szCs w:val="24"/>
        </w:rPr>
        <w:t>3、</w:t>
      </w:r>
      <w:r>
        <w:rPr>
          <w:rFonts w:hint="eastAsia" w:ascii="宋体"/>
          <w:kern w:val="0"/>
          <w:szCs w:val="24"/>
        </w:rPr>
        <w:t>搜索引擎</w:t>
      </w:r>
    </w:p>
    <w:p>
      <w:pPr>
        <w:pStyle w:val="14"/>
        <w:ind w:firstLine="480" w:firstLineChars="200"/>
        <w:rPr>
          <w:rFonts w:ascii="宋体"/>
          <w:kern w:val="0"/>
          <w:szCs w:val="24"/>
        </w:rPr>
      </w:pPr>
      <w:r>
        <w:rPr>
          <w:rFonts w:hint="eastAsia" w:ascii="宋体"/>
          <w:kern w:val="0"/>
          <w:szCs w:val="24"/>
        </w:rPr>
        <w:t>提供对海量数据基于内容的全文检索功能，支持对关键检索词的快速匹配和高亮标记等需求，主要要求如下：</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支持容器化部署。</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支持冷热数据混合存储，提升查询效率。</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支持用</w:t>
      </w:r>
      <w:r>
        <w:rPr>
          <w:rFonts w:ascii="宋体"/>
          <w:kern w:val="0"/>
          <w:szCs w:val="24"/>
        </w:rPr>
        <w:t xml:space="preserve">SQL </w:t>
      </w:r>
      <w:r>
        <w:rPr>
          <w:rFonts w:hint="eastAsia" w:ascii="宋体"/>
          <w:kern w:val="0"/>
          <w:szCs w:val="24"/>
        </w:rPr>
        <w:t>做内容检索，结合</w:t>
      </w:r>
      <w:r>
        <w:rPr>
          <w:rFonts w:ascii="宋体"/>
          <w:kern w:val="0"/>
          <w:szCs w:val="24"/>
        </w:rPr>
        <w:t xml:space="preserve">SQL </w:t>
      </w:r>
      <w:r>
        <w:rPr>
          <w:rFonts w:hint="eastAsia" w:ascii="宋体"/>
          <w:kern w:val="0"/>
          <w:szCs w:val="24"/>
        </w:rPr>
        <w:t>编译器对优化查询语句提高检索效率。</w:t>
      </w:r>
    </w:p>
    <w:p>
      <w:pPr>
        <w:pStyle w:val="14"/>
        <w:ind w:firstLine="480" w:firstLineChars="200"/>
        <w:rPr>
          <w:rFonts w:ascii="宋体"/>
          <w:kern w:val="0"/>
          <w:szCs w:val="24"/>
        </w:rPr>
      </w:pPr>
      <w:r>
        <w:rPr>
          <w:rFonts w:ascii="宋体"/>
          <w:kern w:val="0"/>
          <w:szCs w:val="24"/>
        </w:rPr>
        <w:t xml:space="preserve">4) </w:t>
      </w:r>
      <w:r>
        <w:rPr>
          <w:rFonts w:hint="eastAsia" w:ascii="宋体"/>
          <w:kern w:val="0"/>
          <w:szCs w:val="24"/>
        </w:rPr>
        <w:t>兼容</w:t>
      </w:r>
      <w:r>
        <w:rPr>
          <w:rFonts w:ascii="宋体"/>
          <w:kern w:val="0"/>
          <w:szCs w:val="24"/>
        </w:rPr>
        <w:t xml:space="preserve">Oracle </w:t>
      </w:r>
      <w:r>
        <w:rPr>
          <w:rFonts w:hint="eastAsia" w:ascii="宋体"/>
          <w:kern w:val="0"/>
          <w:szCs w:val="24"/>
        </w:rPr>
        <w:t>全文检索扩展语法，通过</w:t>
      </w:r>
      <w:r>
        <w:rPr>
          <w:rFonts w:ascii="宋体"/>
          <w:kern w:val="0"/>
          <w:szCs w:val="24"/>
        </w:rPr>
        <w:t xml:space="preserve">SQL </w:t>
      </w:r>
      <w:r>
        <w:rPr>
          <w:rFonts w:hint="eastAsia" w:ascii="宋体"/>
          <w:kern w:val="0"/>
          <w:szCs w:val="24"/>
        </w:rPr>
        <w:t>对文本数据进行关键词搜索，并按照匹配程度排序输出。</w:t>
      </w:r>
    </w:p>
    <w:p>
      <w:pPr>
        <w:pStyle w:val="14"/>
        <w:ind w:firstLine="480" w:firstLineChars="200"/>
        <w:rPr>
          <w:rFonts w:ascii="宋体"/>
          <w:kern w:val="0"/>
          <w:szCs w:val="24"/>
        </w:rPr>
      </w:pPr>
      <w:r>
        <w:rPr>
          <w:rFonts w:ascii="宋体"/>
          <w:kern w:val="0"/>
          <w:szCs w:val="24"/>
        </w:rPr>
        <w:t xml:space="preserve">5) </w:t>
      </w:r>
      <w:r>
        <w:rPr>
          <w:rFonts w:hint="eastAsia" w:ascii="宋体"/>
          <w:kern w:val="0"/>
          <w:szCs w:val="24"/>
        </w:rPr>
        <w:t>支持聚合算子下推，提升搜索聚合分析性能。</w:t>
      </w:r>
    </w:p>
    <w:p>
      <w:pPr>
        <w:pStyle w:val="14"/>
        <w:ind w:firstLine="480" w:firstLineChars="200"/>
        <w:rPr>
          <w:rFonts w:ascii="宋体"/>
          <w:kern w:val="0"/>
          <w:szCs w:val="24"/>
        </w:rPr>
      </w:pPr>
      <w:r>
        <w:rPr>
          <w:rFonts w:ascii="宋体"/>
          <w:kern w:val="0"/>
          <w:szCs w:val="24"/>
        </w:rPr>
        <w:t xml:space="preserve">6) </w:t>
      </w:r>
      <w:r>
        <w:rPr>
          <w:rFonts w:hint="eastAsia" w:ascii="宋体"/>
          <w:kern w:val="0"/>
          <w:szCs w:val="24"/>
        </w:rPr>
        <w:t>支持单表</w:t>
      </w:r>
      <w:r>
        <w:rPr>
          <w:rFonts w:ascii="宋体"/>
          <w:kern w:val="0"/>
          <w:szCs w:val="24"/>
        </w:rPr>
        <w:t xml:space="preserve">PB </w:t>
      </w:r>
      <w:r>
        <w:rPr>
          <w:rFonts w:hint="eastAsia" w:ascii="宋体"/>
          <w:kern w:val="0"/>
          <w:szCs w:val="24"/>
        </w:rPr>
        <w:t>级数据存储搜索能力，支持分区表。</w:t>
      </w:r>
    </w:p>
    <w:p>
      <w:pPr>
        <w:pStyle w:val="14"/>
        <w:ind w:firstLine="480" w:firstLineChars="200"/>
        <w:rPr>
          <w:rFonts w:ascii="宋体"/>
          <w:kern w:val="0"/>
          <w:szCs w:val="24"/>
        </w:rPr>
      </w:pPr>
      <w:r>
        <w:rPr>
          <w:rFonts w:ascii="宋体"/>
          <w:kern w:val="0"/>
          <w:szCs w:val="24"/>
        </w:rPr>
        <w:t xml:space="preserve">7) </w:t>
      </w:r>
      <w:r>
        <w:rPr>
          <w:rFonts w:hint="eastAsia" w:ascii="宋体"/>
          <w:kern w:val="0"/>
          <w:szCs w:val="24"/>
        </w:rPr>
        <w:t>支持分层存储，满足冷热数据分级存储，支持</w:t>
      </w:r>
      <w:r>
        <w:rPr>
          <w:rFonts w:ascii="宋体"/>
          <w:kern w:val="0"/>
          <w:szCs w:val="24"/>
        </w:rPr>
        <w:t xml:space="preserve">SSD/SATA </w:t>
      </w:r>
      <w:r>
        <w:rPr>
          <w:rFonts w:hint="eastAsia" w:ascii="宋体"/>
          <w:kern w:val="0"/>
          <w:szCs w:val="24"/>
        </w:rPr>
        <w:t>混合存储。</w:t>
      </w:r>
    </w:p>
    <w:p>
      <w:pPr>
        <w:pStyle w:val="14"/>
        <w:ind w:firstLine="480" w:firstLineChars="200"/>
        <w:rPr>
          <w:rFonts w:ascii="宋体"/>
          <w:kern w:val="0"/>
          <w:szCs w:val="24"/>
        </w:rPr>
      </w:pPr>
      <w:r>
        <w:rPr>
          <w:rFonts w:ascii="宋体"/>
          <w:kern w:val="0"/>
          <w:szCs w:val="24"/>
        </w:rPr>
        <w:t xml:space="preserve">8) </w:t>
      </w:r>
      <w:r>
        <w:rPr>
          <w:rFonts w:hint="eastAsia" w:ascii="宋体"/>
          <w:kern w:val="0"/>
          <w:szCs w:val="24"/>
        </w:rPr>
        <w:t>支持数据入库后，无需额外建立索引便可通过</w:t>
      </w:r>
      <w:r>
        <w:rPr>
          <w:rFonts w:ascii="宋体"/>
          <w:kern w:val="0"/>
          <w:szCs w:val="24"/>
        </w:rPr>
        <w:t xml:space="preserve">SQL </w:t>
      </w:r>
      <w:r>
        <w:rPr>
          <w:rFonts w:hint="eastAsia" w:ascii="宋体"/>
          <w:kern w:val="0"/>
          <w:szCs w:val="24"/>
        </w:rPr>
        <w:t>进行有效综合搜索能组合灵活查询条件。</w:t>
      </w:r>
    </w:p>
    <w:p>
      <w:pPr>
        <w:pStyle w:val="14"/>
        <w:ind w:firstLine="480" w:firstLineChars="200"/>
        <w:rPr>
          <w:rFonts w:ascii="宋体"/>
          <w:kern w:val="0"/>
          <w:szCs w:val="24"/>
        </w:rPr>
      </w:pPr>
      <w:r>
        <w:rPr>
          <w:rFonts w:ascii="宋体"/>
          <w:kern w:val="0"/>
          <w:szCs w:val="24"/>
        </w:rPr>
        <w:t xml:space="preserve">9) </w:t>
      </w:r>
      <w:r>
        <w:rPr>
          <w:rFonts w:hint="eastAsia" w:ascii="宋体"/>
          <w:kern w:val="0"/>
          <w:szCs w:val="24"/>
        </w:rPr>
        <w:t>支持内存堆外存储处理索引数据，精细的内存管理模型，提升海量数据检索稳定性，提升单机数据存储能力，单台节点有效数据存储大于</w:t>
      </w:r>
      <w:r>
        <w:rPr>
          <w:rFonts w:ascii="宋体"/>
          <w:kern w:val="0"/>
          <w:szCs w:val="24"/>
        </w:rPr>
        <w:t>20T</w:t>
      </w:r>
      <w:r>
        <w:rPr>
          <w:rFonts w:hint="eastAsia" w:ascii="宋体"/>
          <w:kern w:val="0"/>
          <w:szCs w:val="24"/>
        </w:rPr>
        <w:t>。</w:t>
      </w:r>
    </w:p>
    <w:p>
      <w:pPr>
        <w:pStyle w:val="14"/>
        <w:ind w:firstLine="480" w:firstLineChars="200"/>
        <w:rPr>
          <w:rFonts w:hint="eastAsia" w:ascii="宋体"/>
          <w:kern w:val="0"/>
          <w:szCs w:val="24"/>
        </w:rPr>
      </w:pPr>
      <w:r>
        <w:rPr>
          <w:rFonts w:ascii="宋体"/>
          <w:kern w:val="0"/>
          <w:szCs w:val="24"/>
        </w:rPr>
        <w:t xml:space="preserve">10) </w:t>
      </w:r>
      <w:r>
        <w:rPr>
          <w:rFonts w:hint="eastAsia" w:ascii="宋体"/>
          <w:kern w:val="0"/>
          <w:szCs w:val="24"/>
        </w:rPr>
        <w:t>支持在一个</w:t>
      </w:r>
      <w:r>
        <w:rPr>
          <w:rFonts w:ascii="宋体"/>
          <w:kern w:val="0"/>
          <w:szCs w:val="24"/>
        </w:rPr>
        <w:t xml:space="preserve">Index </w:t>
      </w:r>
      <w:r>
        <w:rPr>
          <w:rFonts w:hint="eastAsia" w:ascii="宋体"/>
          <w:kern w:val="0"/>
          <w:szCs w:val="24"/>
        </w:rPr>
        <w:t>中根据需要对于不同的</w:t>
      </w:r>
      <w:r>
        <w:rPr>
          <w:rFonts w:ascii="宋体"/>
          <w:kern w:val="0"/>
          <w:szCs w:val="24"/>
        </w:rPr>
        <w:t xml:space="preserve">Field </w:t>
      </w:r>
      <w:r>
        <w:rPr>
          <w:rFonts w:hint="eastAsia" w:ascii="宋体"/>
          <w:kern w:val="0"/>
          <w:szCs w:val="24"/>
        </w:rPr>
        <w:t>指定不同的分词库和分词算法。</w:t>
      </w:r>
    </w:p>
    <w:p>
      <w:pPr>
        <w:pStyle w:val="14"/>
        <w:ind w:firstLine="480" w:firstLineChars="200"/>
        <w:rPr>
          <w:rFonts w:ascii="宋体"/>
          <w:kern w:val="0"/>
          <w:szCs w:val="24"/>
        </w:rPr>
      </w:pPr>
      <w:r>
        <w:rPr>
          <w:rFonts w:ascii="宋体"/>
          <w:kern w:val="0"/>
          <w:szCs w:val="24"/>
        </w:rPr>
        <w:t xml:space="preserve">11) </w:t>
      </w:r>
      <w:r>
        <w:rPr>
          <w:rFonts w:hint="eastAsia" w:ascii="宋体"/>
          <w:kern w:val="0"/>
          <w:szCs w:val="24"/>
        </w:rPr>
        <w:t>支持分词器和词库的自定义扩展，支持第三方或者自定义分词器，满足个性化全文检索需求。</w:t>
      </w:r>
    </w:p>
    <w:p>
      <w:pPr>
        <w:pStyle w:val="14"/>
        <w:ind w:firstLine="480" w:firstLineChars="200"/>
        <w:rPr>
          <w:rFonts w:ascii="宋体"/>
          <w:kern w:val="0"/>
          <w:szCs w:val="24"/>
        </w:rPr>
      </w:pPr>
      <w:r>
        <w:rPr>
          <w:rFonts w:ascii="宋体"/>
          <w:kern w:val="0"/>
          <w:szCs w:val="24"/>
        </w:rPr>
        <w:t xml:space="preserve">12) </w:t>
      </w:r>
      <w:r>
        <w:rPr>
          <w:rFonts w:hint="eastAsia" w:ascii="宋体"/>
          <w:kern w:val="0"/>
          <w:szCs w:val="24"/>
        </w:rPr>
        <w:t>性能要求：在并发查询量级达到</w:t>
      </w:r>
      <w:r>
        <w:rPr>
          <w:rFonts w:ascii="宋体"/>
          <w:kern w:val="0"/>
          <w:szCs w:val="24"/>
        </w:rPr>
        <w:t xml:space="preserve">100 </w:t>
      </w:r>
      <w:r>
        <w:rPr>
          <w:rFonts w:hint="eastAsia" w:ascii="宋体"/>
          <w:kern w:val="0"/>
          <w:szCs w:val="24"/>
        </w:rPr>
        <w:t>的情况下，支持综合搜索毫秒级响应、模糊搜索秒级响应和关键字搜索毫秒级响应。</w:t>
      </w:r>
    </w:p>
    <w:p>
      <w:pPr>
        <w:pStyle w:val="14"/>
        <w:ind w:firstLine="480" w:firstLineChars="200"/>
        <w:rPr>
          <w:rFonts w:ascii="宋体"/>
          <w:kern w:val="0"/>
          <w:szCs w:val="24"/>
        </w:rPr>
      </w:pPr>
      <w:r>
        <w:rPr>
          <w:rFonts w:ascii="宋体"/>
          <w:kern w:val="0"/>
          <w:szCs w:val="24"/>
        </w:rPr>
        <w:t>4、</w:t>
      </w:r>
      <w:r>
        <w:rPr>
          <w:rFonts w:hint="eastAsia" w:ascii="宋体"/>
          <w:kern w:val="0"/>
          <w:szCs w:val="24"/>
        </w:rPr>
        <w:t>数据挖掘</w:t>
      </w:r>
    </w:p>
    <w:p>
      <w:pPr>
        <w:pStyle w:val="14"/>
        <w:ind w:firstLine="480" w:firstLineChars="200"/>
        <w:rPr>
          <w:rFonts w:ascii="宋体"/>
          <w:kern w:val="0"/>
          <w:szCs w:val="24"/>
        </w:rPr>
      </w:pPr>
      <w:r>
        <w:rPr>
          <w:rFonts w:hint="eastAsia" w:ascii="宋体"/>
          <w:kern w:val="0"/>
          <w:szCs w:val="24"/>
        </w:rPr>
        <w:t>支持对常见机器学习算法的在线建模，具体要求包括数据管理、数据分析挖掘、模型训练评估和模型全生命周期管理。</w:t>
      </w:r>
    </w:p>
    <w:p>
      <w:pPr>
        <w:numPr>
          <w:ilvl w:val="0"/>
          <w:numId w:val="24"/>
        </w:numPr>
        <w:autoSpaceDE w:val="0"/>
        <w:autoSpaceDN w:val="0"/>
        <w:adjustRightInd w:val="0"/>
        <w:jc w:val="left"/>
        <w:rPr>
          <w:rFonts w:ascii="宋体" w:cs="宋体"/>
          <w:kern w:val="0"/>
          <w:sz w:val="24"/>
          <w:szCs w:val="24"/>
        </w:rPr>
      </w:pPr>
      <w:r>
        <w:rPr>
          <w:rFonts w:hint="eastAsia" w:ascii="宋体" w:cs="宋体"/>
          <w:kern w:val="0"/>
          <w:sz w:val="24"/>
          <w:szCs w:val="24"/>
        </w:rPr>
        <w:t>数据管理</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支持</w:t>
      </w:r>
      <w:r>
        <w:rPr>
          <w:rFonts w:ascii="宋体"/>
          <w:kern w:val="0"/>
          <w:szCs w:val="24"/>
        </w:rPr>
        <w:t>mysql</w:t>
      </w:r>
      <w:r>
        <w:rPr>
          <w:rFonts w:hint="eastAsia" w:ascii="宋体"/>
          <w:kern w:val="0"/>
          <w:szCs w:val="24"/>
        </w:rPr>
        <w:t>、</w:t>
      </w:r>
      <w:r>
        <w:rPr>
          <w:rFonts w:ascii="宋体"/>
          <w:kern w:val="0"/>
          <w:szCs w:val="24"/>
        </w:rPr>
        <w:t>pgsql</w:t>
      </w:r>
      <w:r>
        <w:rPr>
          <w:rFonts w:hint="eastAsia" w:ascii="宋体"/>
          <w:kern w:val="0"/>
          <w:szCs w:val="24"/>
        </w:rPr>
        <w:t>、</w:t>
      </w:r>
      <w:r>
        <w:rPr>
          <w:rFonts w:ascii="宋体"/>
          <w:kern w:val="0"/>
          <w:szCs w:val="24"/>
        </w:rPr>
        <w:t xml:space="preserve">oracle </w:t>
      </w:r>
      <w:r>
        <w:rPr>
          <w:rFonts w:hint="eastAsia" w:ascii="宋体"/>
          <w:kern w:val="0"/>
          <w:szCs w:val="24"/>
        </w:rPr>
        <w:t>等关系数据库数据采集集成。</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支持时序数据库、</w:t>
      </w:r>
      <w:r>
        <w:rPr>
          <w:rFonts w:ascii="宋体"/>
          <w:kern w:val="0"/>
          <w:szCs w:val="24"/>
        </w:rPr>
        <w:t>mongodb</w:t>
      </w:r>
      <w:r>
        <w:rPr>
          <w:rFonts w:hint="eastAsia" w:ascii="宋体"/>
          <w:kern w:val="0"/>
          <w:szCs w:val="24"/>
        </w:rPr>
        <w:t>、</w:t>
      </w:r>
      <w:r>
        <w:rPr>
          <w:rFonts w:ascii="宋体"/>
          <w:kern w:val="0"/>
          <w:szCs w:val="24"/>
        </w:rPr>
        <w:t xml:space="preserve">nosql </w:t>
      </w:r>
      <w:r>
        <w:rPr>
          <w:rFonts w:hint="eastAsia" w:ascii="宋体"/>
          <w:kern w:val="0"/>
          <w:szCs w:val="24"/>
        </w:rPr>
        <w:t>等非关系数据库的数据采集集成。</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支持数据来源采集器的扩充。</w:t>
      </w:r>
    </w:p>
    <w:p>
      <w:pPr>
        <w:numPr>
          <w:ilvl w:val="0"/>
          <w:numId w:val="24"/>
        </w:numPr>
        <w:autoSpaceDE w:val="0"/>
        <w:autoSpaceDN w:val="0"/>
        <w:adjustRightInd w:val="0"/>
        <w:jc w:val="left"/>
        <w:rPr>
          <w:rFonts w:ascii="宋体" w:cs="宋体"/>
          <w:kern w:val="0"/>
          <w:sz w:val="24"/>
          <w:szCs w:val="24"/>
        </w:rPr>
      </w:pPr>
      <w:r>
        <w:rPr>
          <w:rFonts w:hint="eastAsia" w:ascii="宋体" w:cs="宋体"/>
          <w:kern w:val="0"/>
          <w:sz w:val="24"/>
          <w:szCs w:val="24"/>
        </w:rPr>
        <w:t>数据分析挖掘</w:t>
      </w:r>
    </w:p>
    <w:p>
      <w:pPr>
        <w:pStyle w:val="14"/>
        <w:ind w:firstLine="480" w:firstLineChars="200"/>
        <w:rPr>
          <w:rFonts w:ascii="宋体"/>
          <w:kern w:val="0"/>
          <w:szCs w:val="24"/>
        </w:rPr>
      </w:pPr>
      <w:r>
        <w:rPr>
          <w:rFonts w:hint="eastAsia" w:ascii="宋体"/>
          <w:kern w:val="0"/>
          <w:szCs w:val="24"/>
        </w:rPr>
        <w:t>平台能实现数据的在线可视化、数据预处理、清洗、变换的，具有如下要求：</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支持数据表在线可视化。</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支持对数据进行在线清洗、填充、变换，支持归一化、标准化、</w:t>
      </w:r>
      <w:r>
        <w:rPr>
          <w:rFonts w:ascii="宋体"/>
          <w:kern w:val="0"/>
          <w:szCs w:val="24"/>
        </w:rPr>
        <w:t xml:space="preserve">box-cox </w:t>
      </w:r>
      <w:r>
        <w:rPr>
          <w:rFonts w:hint="eastAsia" w:ascii="宋体"/>
          <w:kern w:val="0"/>
          <w:szCs w:val="24"/>
        </w:rPr>
        <w:t>等数据分析挖掘常用的手段。</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支持数据图表展示，如折线图、曲线图、散点图、箱型图等数据可视化常用图表形式。</w:t>
      </w:r>
    </w:p>
    <w:p>
      <w:pPr>
        <w:numPr>
          <w:ilvl w:val="0"/>
          <w:numId w:val="24"/>
        </w:numPr>
        <w:autoSpaceDE w:val="0"/>
        <w:autoSpaceDN w:val="0"/>
        <w:adjustRightInd w:val="0"/>
        <w:jc w:val="left"/>
        <w:rPr>
          <w:rFonts w:ascii="宋体" w:cs="宋体"/>
          <w:kern w:val="0"/>
          <w:sz w:val="24"/>
          <w:szCs w:val="24"/>
        </w:rPr>
      </w:pPr>
      <w:r>
        <w:rPr>
          <w:rFonts w:hint="eastAsia" w:ascii="宋体" w:cs="宋体"/>
          <w:kern w:val="0"/>
          <w:sz w:val="24"/>
          <w:szCs w:val="24"/>
        </w:rPr>
        <w:t>模型训练评估</w:t>
      </w:r>
    </w:p>
    <w:p>
      <w:pPr>
        <w:pStyle w:val="14"/>
        <w:ind w:firstLine="480" w:firstLineChars="200"/>
        <w:rPr>
          <w:rFonts w:ascii="宋体"/>
          <w:kern w:val="0"/>
          <w:szCs w:val="24"/>
        </w:rPr>
      </w:pPr>
      <w:r>
        <w:rPr>
          <w:rFonts w:hint="eastAsia" w:ascii="宋体"/>
          <w:kern w:val="0"/>
          <w:szCs w:val="24"/>
        </w:rPr>
        <w:t>平台具备模型在线训练与评估，支持准确率、</w:t>
      </w:r>
      <w:r>
        <w:rPr>
          <w:rFonts w:ascii="宋体"/>
          <w:kern w:val="0"/>
          <w:szCs w:val="24"/>
        </w:rPr>
        <w:t>roc</w:t>
      </w:r>
      <w:r>
        <w:rPr>
          <w:rFonts w:hint="eastAsia" w:ascii="宋体"/>
          <w:kern w:val="0"/>
          <w:szCs w:val="24"/>
        </w:rPr>
        <w:t>、</w:t>
      </w:r>
      <w:r>
        <w:rPr>
          <w:rFonts w:ascii="宋体"/>
          <w:kern w:val="0"/>
          <w:szCs w:val="24"/>
        </w:rPr>
        <w:t>auc</w:t>
      </w:r>
      <w:r>
        <w:rPr>
          <w:rFonts w:hint="eastAsia" w:ascii="宋体"/>
          <w:kern w:val="0"/>
          <w:szCs w:val="24"/>
        </w:rPr>
        <w:t>、</w:t>
      </w:r>
      <w:r>
        <w:rPr>
          <w:rFonts w:ascii="宋体"/>
          <w:kern w:val="0"/>
          <w:szCs w:val="24"/>
        </w:rPr>
        <w:t>f1</w:t>
      </w:r>
      <w:r>
        <w:rPr>
          <w:rFonts w:hint="eastAsia" w:ascii="宋体"/>
          <w:kern w:val="0"/>
          <w:szCs w:val="24"/>
        </w:rPr>
        <w:t>、混淆矩阵等常用模型评估方式。</w:t>
      </w:r>
    </w:p>
    <w:p>
      <w:pPr>
        <w:numPr>
          <w:ilvl w:val="0"/>
          <w:numId w:val="24"/>
        </w:numPr>
        <w:autoSpaceDE w:val="0"/>
        <w:autoSpaceDN w:val="0"/>
        <w:adjustRightInd w:val="0"/>
        <w:jc w:val="left"/>
        <w:rPr>
          <w:rFonts w:ascii="宋体" w:cs="宋体"/>
          <w:kern w:val="0"/>
          <w:sz w:val="24"/>
          <w:szCs w:val="24"/>
        </w:rPr>
      </w:pPr>
      <w:r>
        <w:rPr>
          <w:rFonts w:hint="eastAsia" w:ascii="宋体" w:cs="宋体"/>
          <w:kern w:val="0"/>
          <w:sz w:val="24"/>
          <w:szCs w:val="24"/>
        </w:rPr>
        <w:t>模型全生命周期管理</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支持将训练好的模型发布成</w:t>
      </w:r>
      <w:r>
        <w:rPr>
          <w:rFonts w:ascii="宋体"/>
          <w:kern w:val="0"/>
          <w:szCs w:val="24"/>
        </w:rPr>
        <w:t>webAPI</w:t>
      </w:r>
      <w:r>
        <w:rPr>
          <w:rFonts w:hint="eastAsia" w:ascii="宋体"/>
          <w:kern w:val="0"/>
          <w:szCs w:val="24"/>
        </w:rPr>
        <w:t>，并生成完备的调用连接、调用方式、调用参数等。其他业务平台可以调用模型</w:t>
      </w:r>
      <w:r>
        <w:rPr>
          <w:rFonts w:ascii="宋体"/>
          <w:kern w:val="0"/>
          <w:szCs w:val="24"/>
        </w:rPr>
        <w:t xml:space="preserve">api </w:t>
      </w:r>
      <w:r>
        <w:rPr>
          <w:rFonts w:hint="eastAsia" w:ascii="宋体"/>
          <w:kern w:val="0"/>
          <w:szCs w:val="24"/>
        </w:rPr>
        <w:t>实现智能化应用。</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支持模型的多版本管理与</w:t>
      </w:r>
      <w:r>
        <w:rPr>
          <w:rFonts w:ascii="宋体"/>
          <w:kern w:val="0"/>
          <w:szCs w:val="24"/>
        </w:rPr>
        <w:t xml:space="preserve">webapi </w:t>
      </w:r>
      <w:r>
        <w:rPr>
          <w:rFonts w:hint="eastAsia" w:ascii="宋体"/>
          <w:kern w:val="0"/>
          <w:szCs w:val="24"/>
        </w:rPr>
        <w:t>服务切换。</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支持将线下训练的模型上传管理，并支持发布成</w:t>
      </w:r>
      <w:r>
        <w:rPr>
          <w:rFonts w:ascii="宋体"/>
          <w:kern w:val="0"/>
          <w:szCs w:val="24"/>
        </w:rPr>
        <w:t>webAPI</w:t>
      </w:r>
      <w:r>
        <w:rPr>
          <w:rFonts w:hint="eastAsia" w:ascii="宋体"/>
          <w:kern w:val="0"/>
          <w:szCs w:val="24"/>
        </w:rPr>
        <w:t>。</w:t>
      </w:r>
    </w:p>
    <w:p>
      <w:pPr>
        <w:pStyle w:val="14"/>
        <w:ind w:firstLine="480" w:firstLineChars="200"/>
        <w:rPr>
          <w:rFonts w:ascii="宋体"/>
          <w:kern w:val="0"/>
          <w:szCs w:val="24"/>
        </w:rPr>
      </w:pPr>
      <w:r>
        <w:rPr>
          <w:rFonts w:ascii="宋体"/>
          <w:kern w:val="0"/>
          <w:szCs w:val="24"/>
        </w:rPr>
        <w:t xml:space="preserve">4) </w:t>
      </w:r>
      <w:r>
        <w:rPr>
          <w:rFonts w:hint="eastAsia" w:ascii="宋体"/>
          <w:kern w:val="0"/>
          <w:szCs w:val="24"/>
        </w:rPr>
        <w:t>支持模型的定期自更新。</w:t>
      </w:r>
    </w:p>
    <w:p>
      <w:pPr>
        <w:pStyle w:val="14"/>
        <w:ind w:firstLine="480" w:firstLineChars="200"/>
        <w:rPr>
          <w:rFonts w:ascii="宋体"/>
          <w:kern w:val="0"/>
          <w:szCs w:val="24"/>
        </w:rPr>
      </w:pPr>
      <w:r>
        <w:rPr>
          <w:rFonts w:ascii="宋体"/>
          <w:kern w:val="0"/>
          <w:szCs w:val="24"/>
        </w:rPr>
        <w:t xml:space="preserve">5、 AI </w:t>
      </w:r>
      <w:r>
        <w:rPr>
          <w:rFonts w:hint="eastAsia" w:ascii="宋体"/>
          <w:kern w:val="0"/>
          <w:szCs w:val="24"/>
        </w:rPr>
        <w:t>算法</w:t>
      </w:r>
    </w:p>
    <w:p>
      <w:pPr>
        <w:numPr>
          <w:ilvl w:val="0"/>
          <w:numId w:val="24"/>
        </w:numPr>
        <w:autoSpaceDE w:val="0"/>
        <w:autoSpaceDN w:val="0"/>
        <w:adjustRightInd w:val="0"/>
        <w:jc w:val="left"/>
        <w:rPr>
          <w:rFonts w:ascii="宋体" w:cs="宋体"/>
          <w:kern w:val="0"/>
          <w:sz w:val="24"/>
          <w:szCs w:val="24"/>
        </w:rPr>
      </w:pPr>
      <w:r>
        <w:rPr>
          <w:rFonts w:hint="eastAsia" w:ascii="宋体" w:cs="宋体"/>
          <w:kern w:val="0"/>
          <w:sz w:val="24"/>
          <w:szCs w:val="24"/>
        </w:rPr>
        <w:t>框架支持</w:t>
      </w:r>
    </w:p>
    <w:p>
      <w:pPr>
        <w:pStyle w:val="14"/>
        <w:ind w:firstLine="480" w:firstLineChars="200"/>
        <w:rPr>
          <w:rFonts w:ascii="宋体"/>
          <w:kern w:val="0"/>
          <w:szCs w:val="24"/>
        </w:rPr>
      </w:pPr>
      <w:r>
        <w:rPr>
          <w:rFonts w:hint="eastAsia" w:ascii="宋体"/>
          <w:kern w:val="0"/>
          <w:szCs w:val="24"/>
        </w:rPr>
        <w:t>支持对深度学习常见框架如</w:t>
      </w:r>
      <w:r>
        <w:rPr>
          <w:rFonts w:ascii="宋体"/>
          <w:kern w:val="0"/>
          <w:szCs w:val="24"/>
        </w:rPr>
        <w:t>Tensorflow</w:t>
      </w:r>
      <w:r>
        <w:rPr>
          <w:rFonts w:hint="eastAsia" w:ascii="宋体"/>
          <w:kern w:val="0"/>
          <w:szCs w:val="24"/>
        </w:rPr>
        <w:t>、</w:t>
      </w:r>
      <w:r>
        <w:rPr>
          <w:rFonts w:ascii="宋体"/>
          <w:kern w:val="0"/>
          <w:szCs w:val="24"/>
        </w:rPr>
        <w:t xml:space="preserve">Caffe </w:t>
      </w:r>
      <w:r>
        <w:rPr>
          <w:rFonts w:hint="eastAsia" w:ascii="宋体"/>
          <w:kern w:val="0"/>
          <w:szCs w:val="24"/>
        </w:rPr>
        <w:t>等的支持，具体要求如下：</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平台具备算法在线开发定义工具，支持配置算法的名称、类型、描述、输入输出、参数等。配置完的算法可直接用于平台建模工作。</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平台算法开发支持多种编程语言，包括：</w:t>
      </w:r>
      <w:r>
        <w:rPr>
          <w:rFonts w:ascii="宋体"/>
          <w:kern w:val="0"/>
          <w:szCs w:val="24"/>
        </w:rPr>
        <w:t>python</w:t>
      </w:r>
      <w:r>
        <w:rPr>
          <w:rFonts w:hint="eastAsia" w:ascii="宋体"/>
          <w:kern w:val="0"/>
          <w:szCs w:val="24"/>
        </w:rPr>
        <w:t>、</w:t>
      </w:r>
      <w:r>
        <w:rPr>
          <w:rFonts w:ascii="宋体"/>
          <w:kern w:val="0"/>
          <w:szCs w:val="24"/>
        </w:rPr>
        <w:t>java</w:t>
      </w:r>
      <w:r>
        <w:rPr>
          <w:rFonts w:hint="eastAsia" w:ascii="宋体"/>
          <w:kern w:val="0"/>
          <w:szCs w:val="24"/>
        </w:rPr>
        <w:t>、</w:t>
      </w:r>
      <w:r>
        <w:rPr>
          <w:rFonts w:ascii="宋体"/>
          <w:kern w:val="0"/>
          <w:szCs w:val="24"/>
        </w:rPr>
        <w:t xml:space="preserve">c </w:t>
      </w:r>
      <w:r>
        <w:rPr>
          <w:rFonts w:hint="eastAsia" w:ascii="宋体"/>
          <w:kern w:val="0"/>
          <w:szCs w:val="24"/>
        </w:rPr>
        <w:t>语言等。并能支持常用深度学习框架，如：</w:t>
      </w:r>
      <w:r>
        <w:rPr>
          <w:rFonts w:ascii="宋体"/>
          <w:kern w:val="0"/>
          <w:szCs w:val="24"/>
        </w:rPr>
        <w:t>Tensorflow</w:t>
      </w:r>
      <w:r>
        <w:rPr>
          <w:rFonts w:hint="eastAsia" w:ascii="宋体"/>
          <w:kern w:val="0"/>
          <w:szCs w:val="24"/>
        </w:rPr>
        <w:t>、</w:t>
      </w:r>
      <w:r>
        <w:rPr>
          <w:rFonts w:ascii="宋体"/>
          <w:kern w:val="0"/>
          <w:szCs w:val="24"/>
        </w:rPr>
        <w:t>Caffe</w:t>
      </w:r>
      <w:r>
        <w:rPr>
          <w:rFonts w:hint="eastAsia" w:ascii="宋体"/>
          <w:kern w:val="0"/>
          <w:szCs w:val="24"/>
        </w:rPr>
        <w:t>、</w:t>
      </w:r>
      <w:r>
        <w:rPr>
          <w:rFonts w:ascii="宋体"/>
          <w:kern w:val="0"/>
          <w:szCs w:val="24"/>
        </w:rPr>
        <w:t>Pytorch</w:t>
      </w:r>
      <w:r>
        <w:rPr>
          <w:rFonts w:hint="eastAsia" w:ascii="宋体"/>
          <w:kern w:val="0"/>
          <w:szCs w:val="24"/>
        </w:rPr>
        <w:t>、</w:t>
      </w:r>
      <w:r>
        <w:rPr>
          <w:rFonts w:ascii="宋体"/>
          <w:kern w:val="0"/>
          <w:szCs w:val="24"/>
        </w:rPr>
        <w:t xml:space="preserve">Spark </w:t>
      </w:r>
      <w:r>
        <w:rPr>
          <w:rFonts w:hint="eastAsia" w:ascii="宋体"/>
          <w:kern w:val="0"/>
          <w:szCs w:val="24"/>
        </w:rPr>
        <w:t>等</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平台内置常用机器学习、深度学习算法，包括但不限于随机森林、支持向量机、决策树、聚类、异常检测、深度神经网络、循环神经网络、卷积神经网络等。</w:t>
      </w:r>
    </w:p>
    <w:p>
      <w:pPr>
        <w:numPr>
          <w:ilvl w:val="0"/>
          <w:numId w:val="24"/>
        </w:numPr>
        <w:autoSpaceDE w:val="0"/>
        <w:autoSpaceDN w:val="0"/>
        <w:adjustRightInd w:val="0"/>
        <w:jc w:val="left"/>
        <w:rPr>
          <w:rFonts w:ascii="宋体" w:cs="宋体"/>
          <w:kern w:val="0"/>
          <w:sz w:val="24"/>
          <w:szCs w:val="24"/>
        </w:rPr>
      </w:pPr>
      <w:r>
        <w:rPr>
          <w:rFonts w:hint="eastAsia" w:ascii="宋体" w:cs="宋体"/>
          <w:kern w:val="0"/>
          <w:sz w:val="24"/>
          <w:szCs w:val="24"/>
        </w:rPr>
        <w:t>深度分析</w:t>
      </w:r>
    </w:p>
    <w:p>
      <w:pPr>
        <w:pStyle w:val="14"/>
        <w:ind w:firstLine="480" w:firstLineChars="200"/>
        <w:rPr>
          <w:rFonts w:ascii="宋体"/>
          <w:kern w:val="0"/>
          <w:szCs w:val="24"/>
        </w:rPr>
      </w:pPr>
      <w:r>
        <w:rPr>
          <w:rFonts w:hint="eastAsia" w:ascii="宋体"/>
          <w:kern w:val="0"/>
          <w:szCs w:val="24"/>
        </w:rPr>
        <w:t>平台内置一定工业场景下的智能应用算法，算法可封装为算子组件，供业务建模直接使用，具体要求如下：</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平台将建模流程定义保存为建模模板，实现模板的快速复用。</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平台支持多种运行机制。支持定时运行，并支持查看每次定时运行的中间结果、日志，实现任务追溯。</w:t>
      </w:r>
    </w:p>
    <w:p>
      <w:pPr>
        <w:pStyle w:val="14"/>
        <w:ind w:firstLine="480" w:firstLineChars="200"/>
        <w:rPr>
          <w:rFonts w:hint="eastAsia" w:ascii="宋体"/>
          <w:kern w:val="0"/>
          <w:szCs w:val="24"/>
        </w:rPr>
      </w:pPr>
      <w:r>
        <w:rPr>
          <w:rFonts w:ascii="宋体"/>
          <w:kern w:val="0"/>
          <w:szCs w:val="24"/>
        </w:rPr>
        <w:t xml:space="preserve">3) </w:t>
      </w:r>
      <w:r>
        <w:rPr>
          <w:rFonts w:hint="eastAsia" w:ascii="宋体"/>
          <w:kern w:val="0"/>
          <w:szCs w:val="24"/>
        </w:rPr>
        <w:t>平台提供工业智能应用算法，包括但不限于：工业数据异常清洗算法、设备参数劣化预警与异常定位算法、设备故障诊断算法、工业智能视频分析算法等。</w:t>
      </w:r>
    </w:p>
    <w:p>
      <w:pPr>
        <w:pStyle w:val="14"/>
        <w:ind w:firstLine="480" w:firstLineChars="200"/>
        <w:rPr>
          <w:rFonts w:ascii="宋体"/>
          <w:kern w:val="0"/>
          <w:szCs w:val="24"/>
        </w:rPr>
      </w:pPr>
      <w:r>
        <w:rPr>
          <w:rFonts w:hint="eastAsia" w:ascii="宋体"/>
          <w:kern w:val="0"/>
          <w:szCs w:val="24"/>
        </w:rPr>
        <w:t>七、应用开发技术要求</w:t>
      </w:r>
    </w:p>
    <w:p>
      <w:pPr>
        <w:pStyle w:val="14"/>
        <w:ind w:firstLine="480" w:firstLineChars="200"/>
        <w:rPr>
          <w:rFonts w:ascii="宋体"/>
          <w:kern w:val="0"/>
          <w:szCs w:val="24"/>
        </w:rPr>
      </w:pPr>
      <w:r>
        <w:rPr>
          <w:rFonts w:ascii="宋体"/>
          <w:kern w:val="0"/>
          <w:szCs w:val="24"/>
        </w:rPr>
        <w:t>1、</w:t>
      </w:r>
      <w:r>
        <w:rPr>
          <w:rFonts w:hint="eastAsia" w:ascii="宋体"/>
          <w:kern w:val="0"/>
          <w:szCs w:val="24"/>
        </w:rPr>
        <w:t>可视化配置</w:t>
      </w:r>
    </w:p>
    <w:p>
      <w:pPr>
        <w:pStyle w:val="14"/>
        <w:ind w:firstLine="480" w:firstLineChars="200"/>
        <w:rPr>
          <w:rFonts w:ascii="宋体"/>
          <w:kern w:val="0"/>
          <w:szCs w:val="24"/>
        </w:rPr>
      </w:pPr>
      <w:r>
        <w:rPr>
          <w:rFonts w:hint="eastAsia" w:ascii="宋体"/>
          <w:kern w:val="0"/>
          <w:szCs w:val="24"/>
        </w:rPr>
        <w:t>针对统一分析提供可视化、拖拽式开发模式，具体要求如下：</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设备标准提供可视化配置。</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服务路由提供可视化配置。</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提供分布式配置中心。</w:t>
      </w:r>
    </w:p>
    <w:p>
      <w:pPr>
        <w:pStyle w:val="14"/>
        <w:ind w:firstLine="480" w:firstLineChars="200"/>
        <w:rPr>
          <w:rFonts w:ascii="宋体"/>
          <w:kern w:val="0"/>
          <w:szCs w:val="24"/>
        </w:rPr>
      </w:pPr>
      <w:r>
        <w:rPr>
          <w:rFonts w:ascii="宋体"/>
          <w:kern w:val="0"/>
          <w:szCs w:val="24"/>
        </w:rPr>
        <w:t>2、</w:t>
      </w:r>
      <w:r>
        <w:rPr>
          <w:rFonts w:hint="eastAsia" w:ascii="宋体"/>
          <w:kern w:val="0"/>
          <w:szCs w:val="24"/>
        </w:rPr>
        <w:t>二次开发和数据访问</w:t>
      </w:r>
      <w:r>
        <w:rPr>
          <w:rFonts w:ascii="宋体"/>
          <w:kern w:val="0"/>
          <w:szCs w:val="24"/>
        </w:rPr>
        <w:t>API</w:t>
      </w:r>
    </w:p>
    <w:p>
      <w:pPr>
        <w:pStyle w:val="14"/>
        <w:ind w:firstLine="480" w:firstLineChars="200"/>
        <w:rPr>
          <w:rFonts w:ascii="宋体"/>
          <w:kern w:val="0"/>
          <w:szCs w:val="24"/>
        </w:rPr>
      </w:pPr>
      <w:r>
        <w:rPr>
          <w:rFonts w:hint="eastAsia" w:ascii="宋体"/>
          <w:kern w:val="0"/>
          <w:szCs w:val="24"/>
        </w:rPr>
        <w:t>平台需提供便捷的二次开发与数据访问接口，具体要求如下：</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支持以图形化界面进行拖拉拽的方式来完成数据源的配置。</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支持复杂数据类对象的建模。</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支持数据源与实体模型对象的可视化映射关系绑定操作。</w:t>
      </w:r>
    </w:p>
    <w:p>
      <w:pPr>
        <w:pStyle w:val="14"/>
        <w:ind w:firstLine="480" w:firstLineChars="200"/>
        <w:rPr>
          <w:rFonts w:ascii="宋体"/>
          <w:kern w:val="0"/>
          <w:szCs w:val="24"/>
        </w:rPr>
      </w:pPr>
      <w:r>
        <w:rPr>
          <w:rFonts w:ascii="宋体"/>
          <w:kern w:val="0"/>
          <w:szCs w:val="24"/>
        </w:rPr>
        <w:t xml:space="preserve">4) </w:t>
      </w:r>
      <w:r>
        <w:rPr>
          <w:rFonts w:hint="eastAsia" w:ascii="宋体"/>
          <w:kern w:val="0"/>
          <w:szCs w:val="24"/>
        </w:rPr>
        <w:t>支持通过可视化编辑后的一键生成表单代码，并支持在线表单部署和启动运行。</w:t>
      </w:r>
    </w:p>
    <w:p>
      <w:pPr>
        <w:pStyle w:val="14"/>
        <w:ind w:firstLine="480" w:firstLineChars="200"/>
        <w:rPr>
          <w:rFonts w:ascii="宋体"/>
          <w:kern w:val="0"/>
          <w:szCs w:val="24"/>
        </w:rPr>
      </w:pPr>
      <w:r>
        <w:rPr>
          <w:rFonts w:hint="eastAsia" w:ascii="宋体"/>
          <w:kern w:val="0"/>
          <w:szCs w:val="24"/>
        </w:rPr>
        <w:t>八、系统管理技术要求</w:t>
      </w:r>
    </w:p>
    <w:p>
      <w:pPr>
        <w:pStyle w:val="14"/>
        <w:ind w:firstLine="480" w:firstLineChars="200"/>
        <w:rPr>
          <w:rFonts w:ascii="宋体"/>
          <w:kern w:val="0"/>
          <w:szCs w:val="24"/>
        </w:rPr>
      </w:pPr>
      <w:r>
        <w:rPr>
          <w:rFonts w:ascii="宋体"/>
          <w:kern w:val="0"/>
          <w:szCs w:val="24"/>
        </w:rPr>
        <w:t>1、</w:t>
      </w:r>
      <w:r>
        <w:rPr>
          <w:rFonts w:hint="eastAsia" w:ascii="宋体"/>
          <w:kern w:val="0"/>
          <w:szCs w:val="24"/>
        </w:rPr>
        <w:t>权限管理</w:t>
      </w:r>
    </w:p>
    <w:p>
      <w:pPr>
        <w:pStyle w:val="14"/>
        <w:ind w:firstLine="480" w:firstLineChars="200"/>
        <w:rPr>
          <w:rFonts w:ascii="宋体"/>
          <w:kern w:val="0"/>
          <w:szCs w:val="24"/>
        </w:rPr>
      </w:pPr>
      <w:r>
        <w:rPr>
          <w:rFonts w:hint="eastAsia" w:ascii="宋体"/>
          <w:kern w:val="0"/>
          <w:szCs w:val="24"/>
        </w:rPr>
        <w:t>提供可视化界面以拖拽式形式进行开发，具体要求如下：</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系统权限对用户采用集中式授权的方式，主要包括用户管理、角色管理，部门管理权限管理。</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权限管理负责对用户分配具体的功能权限，可对特定角色进行批量授权操作。可以通过可视化界面以拖拉拽方式完成。</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支持基于</w:t>
      </w:r>
      <w:r>
        <w:rPr>
          <w:rFonts w:ascii="宋体"/>
          <w:kern w:val="0"/>
          <w:szCs w:val="24"/>
        </w:rPr>
        <w:t xml:space="preserve">JWT </w:t>
      </w:r>
      <w:r>
        <w:rPr>
          <w:rFonts w:hint="eastAsia" w:ascii="宋体"/>
          <w:kern w:val="0"/>
          <w:szCs w:val="24"/>
        </w:rPr>
        <w:t>认证协议，采用</w:t>
      </w:r>
      <w:r>
        <w:rPr>
          <w:rFonts w:ascii="宋体"/>
          <w:kern w:val="0"/>
          <w:szCs w:val="24"/>
        </w:rPr>
        <w:t xml:space="preserve">OAuth2.0 </w:t>
      </w:r>
      <w:r>
        <w:rPr>
          <w:rFonts w:hint="eastAsia" w:ascii="宋体"/>
          <w:kern w:val="0"/>
          <w:szCs w:val="24"/>
        </w:rPr>
        <w:t>授权框架，开放平台级的授权登录功能，允许第三方应用通过接口对接模式进行接入。</w:t>
      </w:r>
    </w:p>
    <w:p>
      <w:pPr>
        <w:pStyle w:val="14"/>
        <w:ind w:firstLine="480" w:firstLineChars="200"/>
        <w:rPr>
          <w:rFonts w:ascii="宋体"/>
          <w:kern w:val="0"/>
          <w:szCs w:val="24"/>
        </w:rPr>
      </w:pPr>
      <w:r>
        <w:rPr>
          <w:rFonts w:ascii="宋体"/>
          <w:kern w:val="0"/>
          <w:szCs w:val="24"/>
        </w:rPr>
        <w:t xml:space="preserve">4) </w:t>
      </w:r>
      <w:r>
        <w:rPr>
          <w:rFonts w:hint="eastAsia" w:ascii="宋体"/>
          <w:kern w:val="0"/>
          <w:szCs w:val="24"/>
        </w:rPr>
        <w:t>支持平台能力开发和对外能力接入。通过第三方授权登录形式将平台的服务开放给第三方并将第三方服务和能力接入平台，以此赋能平台各参与方，共同构筑良性循环的开放价值生态。</w:t>
      </w:r>
    </w:p>
    <w:p>
      <w:pPr>
        <w:pStyle w:val="14"/>
        <w:ind w:firstLine="480" w:firstLineChars="200"/>
        <w:rPr>
          <w:rFonts w:ascii="宋体"/>
          <w:kern w:val="0"/>
          <w:szCs w:val="24"/>
        </w:rPr>
      </w:pPr>
      <w:r>
        <w:rPr>
          <w:rFonts w:ascii="宋体"/>
          <w:kern w:val="0"/>
          <w:szCs w:val="24"/>
        </w:rPr>
        <w:t xml:space="preserve">5) </w:t>
      </w:r>
      <w:r>
        <w:rPr>
          <w:rFonts w:hint="eastAsia" w:ascii="宋体"/>
          <w:kern w:val="0"/>
          <w:szCs w:val="24"/>
        </w:rPr>
        <w:t>平台具备付费授权模式，针对用户账号和组织账户进行独立授权。根据产品的商业策略，可执行灵活的付费模式：时效限制、功能限制、数量限制等。</w:t>
      </w:r>
    </w:p>
    <w:p>
      <w:pPr>
        <w:pStyle w:val="14"/>
        <w:ind w:firstLine="480" w:firstLineChars="200"/>
        <w:rPr>
          <w:rFonts w:ascii="宋体"/>
          <w:kern w:val="0"/>
          <w:szCs w:val="24"/>
        </w:rPr>
      </w:pPr>
      <w:r>
        <w:rPr>
          <w:rFonts w:ascii="宋体"/>
          <w:kern w:val="0"/>
          <w:szCs w:val="24"/>
        </w:rPr>
        <w:t>2、</w:t>
      </w:r>
      <w:r>
        <w:rPr>
          <w:rFonts w:hint="eastAsia" w:ascii="宋体"/>
          <w:kern w:val="0"/>
          <w:szCs w:val="24"/>
        </w:rPr>
        <w:t>流程管理</w:t>
      </w:r>
    </w:p>
    <w:p>
      <w:pPr>
        <w:pStyle w:val="14"/>
        <w:ind w:firstLine="480" w:firstLineChars="200"/>
        <w:rPr>
          <w:rFonts w:ascii="宋体"/>
          <w:kern w:val="0"/>
          <w:szCs w:val="24"/>
        </w:rPr>
      </w:pPr>
      <w:r>
        <w:rPr>
          <w:rFonts w:hint="eastAsia" w:ascii="宋体"/>
          <w:kern w:val="0"/>
          <w:szCs w:val="24"/>
        </w:rPr>
        <w:t>针对统一分析提供可视化界面以拖拽式开发模式。</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正常审批控制流程</w:t>
      </w:r>
    </w:p>
    <w:p>
      <w:pPr>
        <w:pStyle w:val="14"/>
        <w:ind w:firstLine="480" w:firstLineChars="200"/>
        <w:rPr>
          <w:rFonts w:ascii="宋体"/>
          <w:kern w:val="0"/>
          <w:szCs w:val="24"/>
        </w:rPr>
      </w:pPr>
      <w:r>
        <w:rPr>
          <w:rFonts w:hint="eastAsia" w:ascii="宋体"/>
          <w:kern w:val="0"/>
          <w:szCs w:val="24"/>
        </w:rPr>
        <w:t>在应用系统开发阶段，应用系统开发人员应将表结构相关信息在系统中加以登记并发起审批流程，只有通过管理员通过审批后才能实际实施，以此来保证变更合法性和规范性。</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特殊审批控制流程</w:t>
      </w:r>
    </w:p>
    <w:p>
      <w:pPr>
        <w:pStyle w:val="14"/>
        <w:ind w:firstLine="480" w:firstLineChars="200"/>
        <w:rPr>
          <w:rFonts w:ascii="宋体"/>
          <w:kern w:val="0"/>
          <w:szCs w:val="24"/>
        </w:rPr>
      </w:pPr>
      <w:r>
        <w:rPr>
          <w:rFonts w:hint="eastAsia" w:ascii="宋体"/>
          <w:kern w:val="0"/>
          <w:szCs w:val="24"/>
        </w:rPr>
        <w:t>为了维护核心系统数据结构的稳定性，企业一般会对涉及系统核心表结构或数据的大幅变化或应用变化比例比较大的变更会设置特殊的审批流程。</w:t>
      </w:r>
    </w:p>
    <w:p>
      <w:pPr>
        <w:pStyle w:val="14"/>
        <w:ind w:firstLine="480" w:firstLineChars="200"/>
        <w:rPr>
          <w:rFonts w:ascii="宋体"/>
          <w:kern w:val="0"/>
          <w:szCs w:val="24"/>
        </w:rPr>
      </w:pPr>
      <w:r>
        <w:rPr>
          <w:rFonts w:ascii="宋体"/>
          <w:kern w:val="0"/>
          <w:szCs w:val="24"/>
        </w:rPr>
        <w:t>3、</w:t>
      </w:r>
      <w:r>
        <w:rPr>
          <w:rFonts w:hint="eastAsia" w:ascii="宋体"/>
          <w:kern w:val="0"/>
          <w:szCs w:val="24"/>
        </w:rPr>
        <w:t>菜单管理</w:t>
      </w:r>
    </w:p>
    <w:p>
      <w:pPr>
        <w:pStyle w:val="14"/>
        <w:ind w:firstLine="480" w:firstLineChars="200"/>
        <w:rPr>
          <w:rFonts w:ascii="宋体"/>
          <w:kern w:val="0"/>
          <w:szCs w:val="24"/>
        </w:rPr>
      </w:pPr>
      <w:r>
        <w:rPr>
          <w:rFonts w:hint="eastAsia" w:ascii="宋体"/>
          <w:kern w:val="0"/>
          <w:szCs w:val="24"/>
        </w:rPr>
        <w:t>菜单管理功能基础平台是应用集成的基础，作为应用管理的容器，需要提供集成相关功能，为应用开发者、平台管理员提供服务支撑：</w:t>
      </w:r>
    </w:p>
    <w:p>
      <w:pPr>
        <w:pStyle w:val="14"/>
        <w:ind w:firstLine="480" w:firstLineChars="200"/>
        <w:rPr>
          <w:rFonts w:ascii="宋体"/>
          <w:kern w:val="0"/>
          <w:szCs w:val="24"/>
        </w:rPr>
      </w:pPr>
      <w:r>
        <w:rPr>
          <w:rFonts w:hint="eastAsia" w:ascii="宋体"/>
          <w:kern w:val="0"/>
          <w:szCs w:val="24"/>
        </w:rPr>
        <w:t>菜单管理如下：</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创建新的程序。</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将制定程序插入到菜单目录位置。</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基于菜单访问应用程序。</w:t>
      </w:r>
    </w:p>
    <w:p>
      <w:pPr>
        <w:pStyle w:val="14"/>
        <w:ind w:firstLine="480" w:firstLineChars="200"/>
        <w:rPr>
          <w:rFonts w:ascii="宋体"/>
          <w:kern w:val="0"/>
          <w:szCs w:val="24"/>
        </w:rPr>
      </w:pPr>
      <w:r>
        <w:rPr>
          <w:rFonts w:ascii="宋体"/>
          <w:kern w:val="0"/>
          <w:szCs w:val="24"/>
        </w:rPr>
        <w:t xml:space="preserve">4) </w:t>
      </w:r>
      <w:r>
        <w:rPr>
          <w:rFonts w:hint="eastAsia" w:ascii="宋体"/>
          <w:kern w:val="0"/>
          <w:szCs w:val="24"/>
        </w:rPr>
        <w:t>删除菜单内的应用程序连接。</w:t>
      </w:r>
    </w:p>
    <w:p>
      <w:pPr>
        <w:pStyle w:val="14"/>
        <w:ind w:firstLine="480" w:firstLineChars="200"/>
        <w:rPr>
          <w:rFonts w:ascii="宋体"/>
          <w:kern w:val="0"/>
          <w:szCs w:val="24"/>
        </w:rPr>
      </w:pPr>
      <w:r>
        <w:rPr>
          <w:rFonts w:ascii="宋体"/>
          <w:kern w:val="0"/>
          <w:szCs w:val="24"/>
        </w:rPr>
        <w:t xml:space="preserve">5) </w:t>
      </w:r>
      <w:r>
        <w:rPr>
          <w:rFonts w:hint="eastAsia" w:ascii="宋体"/>
          <w:kern w:val="0"/>
          <w:szCs w:val="24"/>
        </w:rPr>
        <w:t>删除应用程序。</w:t>
      </w:r>
    </w:p>
    <w:p>
      <w:pPr>
        <w:pStyle w:val="14"/>
        <w:ind w:firstLine="480" w:firstLineChars="200"/>
        <w:rPr>
          <w:rFonts w:ascii="宋体"/>
          <w:kern w:val="0"/>
          <w:szCs w:val="24"/>
        </w:rPr>
      </w:pPr>
      <w:r>
        <w:rPr>
          <w:rFonts w:ascii="宋体"/>
          <w:kern w:val="0"/>
          <w:szCs w:val="24"/>
        </w:rPr>
        <w:t>4、</w:t>
      </w:r>
      <w:r>
        <w:rPr>
          <w:rFonts w:hint="eastAsia" w:ascii="宋体"/>
          <w:kern w:val="0"/>
          <w:szCs w:val="24"/>
        </w:rPr>
        <w:t>页面管理</w:t>
      </w:r>
    </w:p>
    <w:p>
      <w:pPr>
        <w:pStyle w:val="14"/>
        <w:ind w:firstLine="480" w:firstLineChars="200"/>
        <w:rPr>
          <w:rFonts w:ascii="宋体"/>
          <w:kern w:val="0"/>
          <w:szCs w:val="24"/>
        </w:rPr>
      </w:pPr>
      <w:r>
        <w:rPr>
          <w:rFonts w:hint="eastAsia" w:ascii="宋体"/>
          <w:kern w:val="0"/>
          <w:szCs w:val="24"/>
        </w:rPr>
        <w:t>针对统一分析提供可视化界面以拖拽式的形式进行开发，具体要求如下：</w:t>
      </w:r>
    </w:p>
    <w:p>
      <w:pPr>
        <w:pStyle w:val="14"/>
        <w:ind w:firstLine="480" w:firstLineChars="200"/>
        <w:rPr>
          <w:rFonts w:ascii="宋体"/>
          <w:kern w:val="0"/>
          <w:szCs w:val="24"/>
        </w:rPr>
      </w:pPr>
      <w:r>
        <w:rPr>
          <w:rFonts w:hint="eastAsia" w:ascii="宋体"/>
          <w:kern w:val="0"/>
          <w:szCs w:val="24"/>
        </w:rPr>
        <w:t>可以通过可视化界面以拖来拽的方式完成基于页面的设计，包括：</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新增页面功能。</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修改编辑页面功能。</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删除页面功能。</w:t>
      </w:r>
    </w:p>
    <w:p>
      <w:pPr>
        <w:pStyle w:val="14"/>
        <w:ind w:firstLine="480" w:firstLineChars="200"/>
        <w:rPr>
          <w:rFonts w:ascii="宋体"/>
          <w:kern w:val="0"/>
          <w:szCs w:val="24"/>
        </w:rPr>
      </w:pPr>
      <w:r>
        <w:rPr>
          <w:rFonts w:ascii="宋体"/>
          <w:kern w:val="0"/>
          <w:szCs w:val="24"/>
        </w:rPr>
        <w:t xml:space="preserve">4) </w:t>
      </w:r>
      <w:r>
        <w:rPr>
          <w:rFonts w:hint="eastAsia" w:ascii="宋体"/>
          <w:kern w:val="0"/>
          <w:szCs w:val="24"/>
        </w:rPr>
        <w:t>页面的授权等操作。</w:t>
      </w:r>
    </w:p>
    <w:p>
      <w:pPr>
        <w:pStyle w:val="14"/>
        <w:ind w:firstLine="480" w:firstLineChars="200"/>
        <w:rPr>
          <w:rFonts w:ascii="宋体"/>
          <w:kern w:val="0"/>
          <w:szCs w:val="24"/>
        </w:rPr>
      </w:pPr>
      <w:r>
        <w:rPr>
          <w:rFonts w:ascii="宋体"/>
          <w:kern w:val="0"/>
          <w:szCs w:val="24"/>
        </w:rPr>
        <w:t>5、</w:t>
      </w:r>
      <w:r>
        <w:rPr>
          <w:rFonts w:hint="eastAsia" w:ascii="宋体"/>
          <w:kern w:val="0"/>
          <w:szCs w:val="24"/>
        </w:rPr>
        <w:t>消息管理</w:t>
      </w:r>
    </w:p>
    <w:p>
      <w:pPr>
        <w:pStyle w:val="14"/>
        <w:ind w:firstLine="480" w:firstLineChars="200"/>
        <w:rPr>
          <w:rFonts w:ascii="宋体"/>
          <w:kern w:val="0"/>
          <w:szCs w:val="24"/>
        </w:rPr>
      </w:pPr>
      <w:r>
        <w:rPr>
          <w:rFonts w:hint="eastAsia" w:ascii="宋体"/>
          <w:kern w:val="0"/>
          <w:szCs w:val="24"/>
        </w:rPr>
        <w:t>平台能提供灵活的消息通知</w:t>
      </w:r>
      <w:r>
        <w:rPr>
          <w:rFonts w:ascii="宋体"/>
          <w:kern w:val="0"/>
          <w:szCs w:val="24"/>
        </w:rPr>
        <w:t>(</w:t>
      </w:r>
      <w:r>
        <w:rPr>
          <w:rFonts w:hint="eastAsia" w:ascii="宋体"/>
          <w:kern w:val="0"/>
          <w:szCs w:val="24"/>
        </w:rPr>
        <w:t>既包括普通的提示性消息、预警性通知和紧急性报告</w:t>
      </w:r>
      <w:r>
        <w:rPr>
          <w:rFonts w:ascii="宋体"/>
          <w:kern w:val="0"/>
          <w:szCs w:val="24"/>
        </w:rPr>
        <w:t>)</w:t>
      </w:r>
      <w:r>
        <w:rPr>
          <w:rFonts w:hint="eastAsia" w:ascii="宋体"/>
          <w:kern w:val="0"/>
          <w:szCs w:val="24"/>
        </w:rPr>
        <w:t>功能，支持包括个性化的消息模板定义，消息通知范围定义，消息通知形式定义的功能等。</w:t>
      </w:r>
    </w:p>
    <w:p>
      <w:pPr>
        <w:pStyle w:val="14"/>
        <w:ind w:firstLine="480" w:firstLineChars="200"/>
        <w:rPr>
          <w:rFonts w:ascii="宋体"/>
          <w:kern w:val="0"/>
          <w:szCs w:val="24"/>
        </w:rPr>
      </w:pPr>
      <w:r>
        <w:rPr>
          <w:rFonts w:ascii="宋体"/>
          <w:kern w:val="0"/>
          <w:szCs w:val="24"/>
        </w:rPr>
        <w:t>6、</w:t>
      </w:r>
      <w:r>
        <w:rPr>
          <w:rFonts w:hint="eastAsia" w:ascii="宋体"/>
          <w:kern w:val="0"/>
          <w:szCs w:val="24"/>
        </w:rPr>
        <w:t>平台运维监控</w:t>
      </w:r>
    </w:p>
    <w:p>
      <w:pPr>
        <w:pStyle w:val="14"/>
        <w:ind w:firstLine="480" w:firstLineChars="200"/>
        <w:rPr>
          <w:rFonts w:ascii="宋体"/>
          <w:kern w:val="0"/>
          <w:szCs w:val="24"/>
        </w:rPr>
      </w:pPr>
      <w:r>
        <w:rPr>
          <w:rFonts w:hint="eastAsia" w:ascii="宋体"/>
          <w:kern w:val="0"/>
          <w:szCs w:val="24"/>
        </w:rPr>
        <w:t>提供对大数据组件的资源占用情况和进程或服务运行状态的实时监控，支持对大数据组件的统一维护、配置和应用部署管理，具体要求如下：</w:t>
      </w:r>
    </w:p>
    <w:p>
      <w:pPr>
        <w:pStyle w:val="14"/>
        <w:ind w:firstLine="480" w:firstLineChars="200"/>
        <w:rPr>
          <w:rFonts w:ascii="宋体"/>
          <w:kern w:val="0"/>
          <w:szCs w:val="24"/>
        </w:rPr>
      </w:pPr>
      <w:r>
        <w:rPr>
          <w:rFonts w:ascii="宋体"/>
          <w:kern w:val="0"/>
          <w:szCs w:val="24"/>
        </w:rPr>
        <w:t xml:space="preserve">1) </w:t>
      </w:r>
      <w:r>
        <w:rPr>
          <w:rFonts w:hint="eastAsia" w:ascii="宋体"/>
          <w:kern w:val="0"/>
          <w:szCs w:val="24"/>
        </w:rPr>
        <w:t>平台监控，在容器平台部署监控组件，将监控数据发送到集群外部的</w:t>
      </w:r>
      <w:r>
        <w:rPr>
          <w:rFonts w:ascii="宋体"/>
          <w:kern w:val="0"/>
          <w:szCs w:val="24"/>
        </w:rPr>
        <w:t>Cloudforms</w:t>
      </w:r>
      <w:r>
        <w:rPr>
          <w:rFonts w:hint="eastAsia" w:ascii="宋体"/>
          <w:kern w:val="0"/>
          <w:szCs w:val="24"/>
        </w:rPr>
        <w:t>展示。</w:t>
      </w:r>
    </w:p>
    <w:p>
      <w:pPr>
        <w:pStyle w:val="14"/>
        <w:ind w:firstLine="480" w:firstLineChars="200"/>
        <w:rPr>
          <w:rFonts w:ascii="宋体"/>
          <w:kern w:val="0"/>
          <w:szCs w:val="24"/>
        </w:rPr>
      </w:pPr>
      <w:r>
        <w:rPr>
          <w:rFonts w:ascii="宋体"/>
          <w:kern w:val="0"/>
          <w:szCs w:val="24"/>
        </w:rPr>
        <w:t xml:space="preserve">2) </w:t>
      </w:r>
      <w:r>
        <w:rPr>
          <w:rFonts w:hint="eastAsia" w:ascii="宋体"/>
          <w:kern w:val="0"/>
          <w:szCs w:val="24"/>
        </w:rPr>
        <w:t>平台维护包括平台安装、平台操作管理、微服务平台安装进度显示、微服务平台操作和管理，也包括大数据公共基础服务及工具使用、系统的升级和维护、系统的故障诊断。</w:t>
      </w:r>
    </w:p>
    <w:p>
      <w:pPr>
        <w:pStyle w:val="14"/>
        <w:ind w:firstLine="480" w:firstLineChars="200"/>
        <w:rPr>
          <w:rFonts w:ascii="宋体"/>
          <w:kern w:val="0"/>
          <w:szCs w:val="24"/>
        </w:rPr>
      </w:pPr>
      <w:r>
        <w:rPr>
          <w:rFonts w:ascii="宋体"/>
          <w:kern w:val="0"/>
          <w:szCs w:val="24"/>
        </w:rPr>
        <w:t xml:space="preserve">3) </w:t>
      </w:r>
      <w:r>
        <w:rPr>
          <w:rFonts w:hint="eastAsia" w:ascii="宋体"/>
          <w:kern w:val="0"/>
          <w:szCs w:val="24"/>
        </w:rPr>
        <w:t>平台部署实施应包含微服务框架、公共套件、开发者中心、运营治理中心等内容，也应包含开发控制台和平台软件监控等功能模块的定制开发。</w:t>
      </w:r>
    </w:p>
    <w:p>
      <w:pPr>
        <w:pStyle w:val="4"/>
        <w:rPr>
          <w:rFonts w:hint="eastAsia"/>
        </w:rPr>
      </w:pPr>
      <w:r>
        <w:rPr>
          <w:rFonts w:hint="eastAsia"/>
        </w:rPr>
        <w:t>大数据平台技术要求</w:t>
      </w:r>
    </w:p>
    <w:p>
      <w:pPr>
        <w:spacing w:line="360" w:lineRule="auto"/>
        <w:ind w:firstLine="480" w:firstLineChars="200"/>
        <w:rPr>
          <w:sz w:val="24"/>
        </w:rPr>
      </w:pPr>
      <w:r>
        <w:rPr>
          <w:rFonts w:hint="eastAsia"/>
          <w:sz w:val="24"/>
        </w:rPr>
        <w:t>工业大数据与人工智能平台是基于园区全信息集成平台与对象化工业数据库构建的大数据挖掘和场景化人工智能应用的组态开发环境。它根据标准化的装置、设备、产品和人员等全信息画像，基于大数据业务场景建模、训练实验、模型评估和运行发布流程，实现面向生产优化、质量溯源、安全管控方面的综合应用。通过机器视觉、人员定位、自然语言识别等技术融合应用，实现人员安全作业管控、非智能仪表的普适测量、危险区域或者密级区域防护等智能化场景应用。具体功能要求如下：</w:t>
      </w:r>
    </w:p>
    <w:p>
      <w:pPr>
        <w:spacing w:line="360" w:lineRule="auto"/>
        <w:ind w:firstLine="480" w:firstLineChars="200"/>
        <w:rPr>
          <w:sz w:val="24"/>
        </w:rPr>
      </w:pPr>
      <w:r>
        <w:rPr>
          <w:rFonts w:hint="eastAsia"/>
          <w:sz w:val="24"/>
        </w:rPr>
        <w:t>1）提供基于分类、聚类、回归、预测、寻优和深度学习等大数据算法模块，支持算法模块参数的组态定义；</w:t>
      </w:r>
    </w:p>
    <w:p>
      <w:pPr>
        <w:spacing w:line="360" w:lineRule="auto"/>
        <w:ind w:firstLine="480" w:firstLineChars="200"/>
        <w:rPr>
          <w:sz w:val="24"/>
        </w:rPr>
      </w:pPr>
      <w:r>
        <w:rPr>
          <w:sz w:val="24"/>
        </w:rPr>
        <w:t>2</w:t>
      </w:r>
      <w:r>
        <w:rPr>
          <w:rFonts w:hint="eastAsia"/>
          <w:sz w:val="24"/>
        </w:rPr>
        <w:t>）</w:t>
      </w:r>
      <w:r>
        <w:rPr>
          <w:sz w:val="24"/>
        </w:rPr>
        <w:t>提供大数据算法的建模</w:t>
      </w:r>
      <w:r>
        <w:rPr>
          <w:rFonts w:hint="eastAsia"/>
          <w:sz w:val="24"/>
        </w:rPr>
        <w:t>、</w:t>
      </w:r>
      <w:r>
        <w:rPr>
          <w:sz w:val="24"/>
        </w:rPr>
        <w:t>实验</w:t>
      </w:r>
      <w:r>
        <w:rPr>
          <w:rFonts w:hint="eastAsia"/>
          <w:sz w:val="24"/>
        </w:rPr>
        <w:t>、</w:t>
      </w:r>
      <w:r>
        <w:rPr>
          <w:sz w:val="24"/>
        </w:rPr>
        <w:t>评估和发布的流程开发环境</w:t>
      </w:r>
      <w:r>
        <w:rPr>
          <w:rFonts w:hint="eastAsia"/>
          <w:sz w:val="24"/>
        </w:rPr>
        <w:t>，</w:t>
      </w:r>
      <w:r>
        <w:rPr>
          <w:sz w:val="24"/>
        </w:rPr>
        <w:t>通过拖拽式组态定义</w:t>
      </w:r>
      <w:r>
        <w:rPr>
          <w:rFonts w:hint="eastAsia"/>
          <w:sz w:val="24"/>
        </w:rPr>
        <w:t>，</w:t>
      </w:r>
      <w:r>
        <w:rPr>
          <w:sz w:val="24"/>
        </w:rPr>
        <w:t>实现业务场景建模</w:t>
      </w:r>
      <w:r>
        <w:rPr>
          <w:rFonts w:hint="eastAsia"/>
          <w:sz w:val="24"/>
        </w:rPr>
        <w:t>，满足用户自定义场景创建；</w:t>
      </w:r>
    </w:p>
    <w:p>
      <w:pPr>
        <w:spacing w:line="360" w:lineRule="auto"/>
        <w:ind w:firstLine="480" w:firstLineChars="200"/>
        <w:rPr>
          <w:sz w:val="24"/>
        </w:rPr>
      </w:pPr>
      <w:r>
        <w:rPr>
          <w:rFonts w:hint="eastAsia"/>
          <w:sz w:val="24"/>
        </w:rPr>
        <w:t>3）提供大数据算法的自定义导入功能，支持Python、</w:t>
      </w:r>
      <w:r>
        <w:rPr>
          <w:sz w:val="24"/>
        </w:rPr>
        <w:t>Go</w:t>
      </w:r>
      <w:r>
        <w:rPr>
          <w:rFonts w:hint="eastAsia"/>
          <w:sz w:val="24"/>
        </w:rPr>
        <w:t>、</w:t>
      </w:r>
      <w:r>
        <w:rPr>
          <w:sz w:val="24"/>
        </w:rPr>
        <w:t>Java</w:t>
      </w:r>
      <w:r>
        <w:rPr>
          <w:rFonts w:hint="eastAsia"/>
          <w:sz w:val="24"/>
        </w:rPr>
        <w:t>、Matlab</w:t>
      </w:r>
      <w:r>
        <w:rPr>
          <w:sz w:val="24"/>
        </w:rPr>
        <w:t>等语言或者工具开发的算法模块导入</w:t>
      </w:r>
      <w:r>
        <w:rPr>
          <w:rFonts w:hint="eastAsia"/>
          <w:sz w:val="24"/>
        </w:rPr>
        <w:t>和运行；</w:t>
      </w:r>
    </w:p>
    <w:p>
      <w:pPr>
        <w:spacing w:line="360" w:lineRule="auto"/>
        <w:ind w:firstLine="480" w:firstLineChars="200"/>
        <w:rPr>
          <w:rFonts w:hint="eastAsia"/>
          <w:sz w:val="24"/>
        </w:rPr>
      </w:pPr>
      <w:r>
        <w:rPr>
          <w:sz w:val="24"/>
        </w:rPr>
        <w:t>4</w:t>
      </w:r>
      <w:r>
        <w:rPr>
          <w:rFonts w:hint="eastAsia"/>
          <w:sz w:val="24"/>
        </w:rPr>
        <w:t>）</w:t>
      </w:r>
      <w:r>
        <w:rPr>
          <w:sz w:val="24"/>
        </w:rPr>
        <w:t>支持人工智能算法和场景的离线训练</w:t>
      </w:r>
      <w:r>
        <w:rPr>
          <w:rFonts w:hint="eastAsia"/>
          <w:sz w:val="24"/>
        </w:rPr>
        <w:t>，训练模型或算法可以在平台统一运行，满足场景式的人工智能应用。</w:t>
      </w:r>
    </w:p>
    <w:p>
      <w:pPr>
        <w:pStyle w:val="4"/>
        <w:rPr>
          <w:rFonts w:hint="eastAsia"/>
        </w:rPr>
      </w:pPr>
      <w:r>
        <w:rPr>
          <w:rFonts w:hint="eastAsia"/>
        </w:rPr>
        <w:t>视觉AI技术要求</w:t>
      </w:r>
    </w:p>
    <w:p>
      <w:pPr>
        <w:numPr>
          <w:ilvl w:val="0"/>
          <w:numId w:val="25"/>
        </w:numPr>
        <w:spacing w:line="360" w:lineRule="auto"/>
        <w:ind w:firstLine="480" w:firstLineChars="200"/>
        <w:rPr>
          <w:rFonts w:hint="eastAsia"/>
          <w:sz w:val="24"/>
        </w:rPr>
      </w:pPr>
      <w:r>
        <w:rPr>
          <w:rFonts w:hint="eastAsia"/>
          <w:sz w:val="24"/>
        </w:rPr>
        <w:t>提供安全帽检验算法；</w:t>
      </w:r>
    </w:p>
    <w:p>
      <w:pPr>
        <w:numPr>
          <w:ilvl w:val="0"/>
          <w:numId w:val="25"/>
        </w:numPr>
        <w:spacing w:line="360" w:lineRule="auto"/>
        <w:ind w:firstLine="480" w:firstLineChars="200"/>
        <w:rPr>
          <w:rFonts w:hint="eastAsia"/>
          <w:sz w:val="24"/>
        </w:rPr>
      </w:pPr>
      <w:r>
        <w:rPr>
          <w:rFonts w:hint="eastAsia"/>
          <w:sz w:val="24"/>
        </w:rPr>
        <w:t>提供工衣工服检测算法；</w:t>
      </w:r>
    </w:p>
    <w:p>
      <w:pPr>
        <w:numPr>
          <w:ilvl w:val="0"/>
          <w:numId w:val="25"/>
        </w:numPr>
        <w:spacing w:line="360" w:lineRule="auto"/>
        <w:ind w:firstLine="480" w:firstLineChars="200"/>
        <w:rPr>
          <w:rFonts w:hint="eastAsia"/>
          <w:sz w:val="24"/>
        </w:rPr>
      </w:pPr>
      <w:r>
        <w:rPr>
          <w:rFonts w:hint="eastAsia"/>
          <w:sz w:val="24"/>
        </w:rPr>
        <w:t>提供火焰识别算法；</w:t>
      </w:r>
    </w:p>
    <w:p>
      <w:pPr>
        <w:numPr>
          <w:ilvl w:val="0"/>
          <w:numId w:val="25"/>
        </w:numPr>
        <w:spacing w:line="360" w:lineRule="auto"/>
        <w:ind w:firstLine="480" w:firstLineChars="200"/>
        <w:rPr>
          <w:rFonts w:hint="eastAsia"/>
          <w:sz w:val="24"/>
        </w:rPr>
      </w:pPr>
      <w:r>
        <w:rPr>
          <w:rFonts w:hint="eastAsia"/>
          <w:sz w:val="24"/>
        </w:rPr>
        <w:t>提供监控室脱岗识别算法；</w:t>
      </w:r>
    </w:p>
    <w:p>
      <w:pPr>
        <w:numPr>
          <w:ilvl w:val="0"/>
          <w:numId w:val="25"/>
        </w:numPr>
        <w:spacing w:line="360" w:lineRule="auto"/>
        <w:ind w:firstLine="480" w:firstLineChars="200"/>
        <w:rPr>
          <w:rFonts w:hint="eastAsia"/>
          <w:sz w:val="24"/>
        </w:rPr>
      </w:pPr>
      <w:r>
        <w:rPr>
          <w:rFonts w:hint="eastAsia"/>
          <w:sz w:val="24"/>
        </w:rPr>
        <w:t>提供禁入区识别算法；</w:t>
      </w:r>
    </w:p>
    <w:p>
      <w:pPr>
        <w:pStyle w:val="9"/>
        <w:rPr>
          <w:rFonts w:hint="eastAsia"/>
          <w:sz w:val="24"/>
          <w:szCs w:val="22"/>
        </w:rPr>
      </w:pPr>
    </w:p>
    <w:p>
      <w:pPr>
        <w:pStyle w:val="9"/>
        <w:spacing w:line="360" w:lineRule="auto"/>
        <w:rPr>
          <w:sz w:val="24"/>
          <w:szCs w:val="22"/>
        </w:rPr>
      </w:pPr>
      <w:r>
        <w:rPr>
          <w:rFonts w:hint="eastAsia"/>
          <w:sz w:val="24"/>
          <w:szCs w:val="22"/>
        </w:rPr>
        <w:tab/>
      </w:r>
      <w:r>
        <w:rPr>
          <w:rFonts w:hint="eastAsia"/>
          <w:sz w:val="24"/>
          <w:szCs w:val="22"/>
        </w:rPr>
        <w:t xml:space="preserve">    对于视觉AI的总体技术要求为AI平台可内置可扩展的视频智能识别模块，视频智能识别模块中集成了先进的图像预处理、滤波、目标特征检测、背景提取、机器学习、深度学习（人工神经网络、卷积神经网络、循环神经网络等）等技术，可对工业现场的物体状态进行智能识别。</w:t>
      </w:r>
    </w:p>
    <w:p>
      <w:pPr>
        <w:pStyle w:val="9"/>
      </w:pPr>
    </w:p>
    <w:p>
      <w:pPr>
        <w:pStyle w:val="4"/>
        <w:rPr>
          <w:rFonts w:hint="eastAsia"/>
        </w:rPr>
      </w:pPr>
      <w:r>
        <w:rPr>
          <w:rFonts w:hint="eastAsia"/>
        </w:rPr>
        <w:t>BI工具技术要求</w:t>
      </w:r>
    </w:p>
    <w:p>
      <w:pPr>
        <w:spacing w:line="360" w:lineRule="auto"/>
        <w:ind w:firstLine="480" w:firstLineChars="200"/>
        <w:rPr>
          <w:sz w:val="24"/>
        </w:rPr>
      </w:pPr>
      <w:r>
        <w:rPr>
          <w:rFonts w:hint="eastAsia"/>
          <w:sz w:val="24"/>
        </w:rPr>
        <w:t>以报表为基础结合图形化表达，将整合的数据根据业务维度主题建立数据模型，进行分析、展示。应用报表、柱图、曲线、趋势分析等多种方式展示分析数据。</w:t>
      </w:r>
    </w:p>
    <w:p>
      <w:pPr>
        <w:spacing w:line="360" w:lineRule="auto"/>
        <w:ind w:firstLine="480" w:firstLineChars="200"/>
        <w:rPr>
          <w:sz w:val="24"/>
        </w:rPr>
      </w:pPr>
      <w:r>
        <w:rPr>
          <w:rFonts w:hint="eastAsia"/>
          <w:sz w:val="24"/>
        </w:rPr>
        <w:t>主题分析展示内容为兰州宏彬智能工厂各业务主题的大屏展示，PC端业务报表.分析展示主题暂按下文描述，将根据实际调研情况进行相应调整。</w:t>
      </w:r>
    </w:p>
    <w:p>
      <w:pPr>
        <w:spacing w:line="360" w:lineRule="auto"/>
        <w:rPr>
          <w:sz w:val="24"/>
        </w:rPr>
      </w:pPr>
      <w:bookmarkStart w:id="30" w:name="_Toc33445470"/>
      <w:r>
        <w:rPr>
          <w:rFonts w:hint="eastAsia"/>
          <w:sz w:val="24"/>
        </w:rPr>
        <w:t>1、大屏</w:t>
      </w:r>
      <w:bookmarkEnd w:id="30"/>
    </w:p>
    <w:p>
      <w:pPr>
        <w:spacing w:line="360" w:lineRule="auto"/>
        <w:ind w:firstLine="480" w:firstLineChars="200"/>
        <w:rPr>
          <w:sz w:val="24"/>
        </w:rPr>
      </w:pPr>
      <w:r>
        <w:rPr>
          <w:rFonts w:hint="eastAsia"/>
          <w:sz w:val="24"/>
        </w:rPr>
        <w:t>需支持供应链、生产、能源、设备、安全、经营综合概况信息等主要业务维度的大屏数据展示，主要使用场景为业务展示、工作汇报、经验交流。主要业务指标为：主要企业原材料的采购、库存情况；主要产品的库存、发货情况；主要生产企业及产线设备情况、负荷情况；产线设备实时运行情况、安环数据监测情况、产品生产情况；主要产品能耗情况；公用工程、能源管理情况；设备及检维修情况；在岗人员数量、人员结构情况。</w:t>
      </w:r>
    </w:p>
    <w:p>
      <w:pPr>
        <w:spacing w:line="360" w:lineRule="auto"/>
        <w:ind w:firstLine="480" w:firstLineChars="200"/>
        <w:rPr>
          <w:sz w:val="24"/>
        </w:rPr>
      </w:pPr>
      <w:r>
        <w:rPr>
          <w:rFonts w:hint="eastAsia"/>
          <w:sz w:val="24"/>
        </w:rPr>
        <w:t>能根据实际调研情况确定最终业务主题。</w:t>
      </w:r>
    </w:p>
    <w:p>
      <w:pPr>
        <w:spacing w:line="360" w:lineRule="auto"/>
        <w:rPr>
          <w:sz w:val="24"/>
        </w:rPr>
      </w:pPr>
      <w:bookmarkStart w:id="31" w:name="_Toc33445471"/>
      <w:r>
        <w:rPr>
          <w:rFonts w:hint="eastAsia"/>
          <w:sz w:val="24"/>
        </w:rPr>
        <w:t>2、综合报表</w:t>
      </w:r>
      <w:bookmarkEnd w:id="31"/>
    </w:p>
    <w:p>
      <w:pPr>
        <w:spacing w:line="360" w:lineRule="auto"/>
        <w:ind w:firstLine="480" w:firstLineChars="200"/>
        <w:rPr>
          <w:sz w:val="24"/>
        </w:rPr>
      </w:pPr>
      <w:r>
        <w:rPr>
          <w:rFonts w:hint="eastAsia"/>
          <w:sz w:val="24"/>
        </w:rPr>
        <w:t>主要使用场景为个人电脑PC端查看企业经营分析数据，其中经营分析类以图表为主，业务类以数据报表为主，要求BI系统能能够支持这些场景展示，具体数据由兰州宏彬循环经营层业务系统推送到BI，BI负责图表展示，以下列举部分业务报表名称：</w:t>
      </w:r>
    </w:p>
    <w:p>
      <w:pPr>
        <w:spacing w:line="360" w:lineRule="auto"/>
        <w:ind w:firstLine="480" w:firstLineChars="200"/>
        <w:rPr>
          <w:sz w:val="24"/>
        </w:rPr>
      </w:pPr>
      <w:r>
        <w:rPr>
          <w:rFonts w:hint="eastAsia"/>
          <w:sz w:val="24"/>
        </w:rPr>
        <w:t>1）经营类（兰州宏彬负责ERP数据推送到BI，BI用于汇总统计和展示）：</w:t>
      </w:r>
    </w:p>
    <w:p>
      <w:pPr>
        <w:spacing w:line="360" w:lineRule="auto"/>
        <w:ind w:firstLine="480" w:firstLineChars="200"/>
        <w:rPr>
          <w:sz w:val="24"/>
        </w:rPr>
      </w:pPr>
      <w:r>
        <w:rPr>
          <w:rFonts w:hint="eastAsia"/>
          <w:sz w:val="24"/>
        </w:rPr>
        <w:t>营业收支（月计）表；主要财务指标快报表；主要分析指标表；主营业务收入指标完成情况表；综合效益完成情况表。</w:t>
      </w:r>
    </w:p>
    <w:p>
      <w:pPr>
        <w:spacing w:line="360" w:lineRule="auto"/>
        <w:ind w:firstLine="480" w:firstLineChars="200"/>
        <w:rPr>
          <w:sz w:val="24"/>
        </w:rPr>
      </w:pPr>
      <w:r>
        <w:rPr>
          <w:rFonts w:hint="eastAsia"/>
          <w:sz w:val="24"/>
        </w:rPr>
        <w:t>2）生产类：</w:t>
      </w:r>
    </w:p>
    <w:p>
      <w:pPr>
        <w:spacing w:line="360" w:lineRule="auto"/>
        <w:ind w:firstLine="480" w:firstLineChars="200"/>
        <w:rPr>
          <w:sz w:val="24"/>
        </w:rPr>
      </w:pPr>
      <w:r>
        <w:rPr>
          <w:rFonts w:hint="eastAsia"/>
          <w:sz w:val="24"/>
        </w:rPr>
        <w:t>**年*月份主要生产经营指标完成情况；**年*月份产品产量完成情况；**年*月份主要产品产量对比图；**年规模产品产量分月完成情况；**年生产统计月报；**年*月份主要产品制造成本情况；**年*月份收入指标完成情况；水电气装置耗用情况；产量走势图（各产品）、生产成本趋势图（各产品）；**年*月份产品销量完成情况；**年*月份产品库存及产销率情况；**年*月份主要原材料购入、消耗及库存等。</w:t>
      </w:r>
    </w:p>
    <w:p>
      <w:pPr>
        <w:spacing w:line="360" w:lineRule="auto"/>
        <w:ind w:firstLine="480" w:firstLineChars="200"/>
        <w:rPr>
          <w:sz w:val="24"/>
        </w:rPr>
      </w:pPr>
      <w:r>
        <w:rPr>
          <w:rFonts w:hint="eastAsia"/>
          <w:sz w:val="24"/>
        </w:rPr>
        <w:t>3）设备类：</w:t>
      </w:r>
    </w:p>
    <w:p>
      <w:pPr>
        <w:spacing w:line="360" w:lineRule="auto"/>
        <w:ind w:firstLine="480" w:firstLineChars="200"/>
        <w:rPr>
          <w:sz w:val="24"/>
        </w:rPr>
      </w:pPr>
      <w:r>
        <w:rPr>
          <w:rFonts w:hint="eastAsia"/>
          <w:sz w:val="24"/>
        </w:rPr>
        <w:t>设备基本信息月报表；月检修计划表；月检修计划完成情况记录表；月非计划检修记录表；*月计划未完成项；月设备检修计划完成情况；特种设备检验月度计划和完成情况统计表；年应定期检验的特种设备统计表；窑炉等关键设备检查计划和完成情况统计表；备品备件库存汇总表；备品备件消耗明细表；备品备件消耗汇总表；润滑油消耗、库存汇总表（月度）；润滑油消耗、库存汇总表（季度）；</w:t>
      </w:r>
    </w:p>
    <w:p>
      <w:pPr>
        <w:spacing w:line="360" w:lineRule="auto"/>
        <w:ind w:firstLine="480" w:firstLineChars="200"/>
        <w:rPr>
          <w:sz w:val="24"/>
        </w:rPr>
      </w:pPr>
      <w:r>
        <w:rPr>
          <w:rFonts w:hint="eastAsia"/>
          <w:sz w:val="24"/>
        </w:rPr>
        <w:t>4）能耗类：主要耗能工业企业单位产品能源消耗情况；综合消耗指标完成情况统计表；综合消耗统计明细表；运行及能耗情况。</w:t>
      </w:r>
    </w:p>
    <w:p>
      <w:pPr>
        <w:spacing w:line="360" w:lineRule="auto"/>
        <w:ind w:firstLine="480" w:firstLineChars="200"/>
        <w:rPr>
          <w:sz w:val="24"/>
        </w:rPr>
      </w:pPr>
      <w:r>
        <w:rPr>
          <w:rFonts w:hint="eastAsia"/>
          <w:sz w:val="24"/>
        </w:rPr>
        <w:t>5）库存类：如库存额度统计表；库存变化情况；物资采购消耗统计月报。</w:t>
      </w:r>
    </w:p>
    <w:p>
      <w:pPr>
        <w:spacing w:line="360" w:lineRule="auto"/>
        <w:ind w:firstLine="480" w:firstLineChars="200"/>
        <w:rPr>
          <w:sz w:val="24"/>
        </w:rPr>
      </w:pPr>
      <w:r>
        <w:rPr>
          <w:rFonts w:hint="eastAsia"/>
          <w:sz w:val="24"/>
        </w:rPr>
        <w:t>6）其它安全环保类不再列举，报表内容以实际业务需求为依据，投标方进行工程实施调研后，并经招标方确认后形成详细设计方案。</w:t>
      </w:r>
    </w:p>
    <w:p>
      <w:pPr>
        <w:spacing w:line="360" w:lineRule="auto"/>
        <w:ind w:firstLine="480" w:firstLineChars="200"/>
        <w:rPr>
          <w:sz w:val="24"/>
        </w:rPr>
      </w:pPr>
      <w:r>
        <w:rPr>
          <w:rFonts w:hint="eastAsia"/>
          <w:sz w:val="24"/>
        </w:rPr>
        <w:t>举例：设备月度隐患事故趋势分析</w:t>
      </w:r>
    </w:p>
    <w:p>
      <w:r>
        <w:rPr>
          <w:lang w:val="en-US" w:eastAsia="zh-CN"/>
        </w:rPr>
        <w:drawing>
          <wp:inline distT="0" distB="0" distL="0" distR="0">
            <wp:extent cx="5273675" cy="2138680"/>
            <wp:effectExtent l="0" t="0" r="3175" b="13970"/>
            <wp:docPr id="1" name="图片 5"/>
            <wp:cNvGraphicFramePr/>
            <a:graphic xmlns:a="http://schemas.openxmlformats.org/drawingml/2006/main">
              <a:graphicData uri="http://schemas.openxmlformats.org/drawingml/2006/picture">
                <pic:pic xmlns:pic="http://schemas.openxmlformats.org/drawingml/2006/picture">
                  <pic:nvPicPr>
                    <pic:cNvPr id="1" name="图片 5"/>
                    <pic:cNvPicPr/>
                  </pic:nvPicPr>
                  <pic:blipFill>
                    <a:blip r:embed="rId4">
                      <a:extLst>
                        <a:ext uri="{28A0092B-C50C-407E-A947-70E740481C1C}">
                          <a14:useLocalDpi xmlns:a14="http://schemas.microsoft.com/office/drawing/2010/main" val="0"/>
                        </a:ext>
                      </a:extLst>
                    </a:blip>
                    <a:srcRect/>
                    <a:stretch>
                      <a:fillRect/>
                    </a:stretch>
                  </pic:blipFill>
                  <pic:spPr>
                    <a:xfrm>
                      <a:off x="0" y="0"/>
                      <a:ext cx="5273675" cy="2138680"/>
                    </a:xfrm>
                    <a:prstGeom prst="rect">
                      <a:avLst/>
                    </a:prstGeom>
                    <a:noFill/>
                    <a:ln>
                      <a:noFill/>
                    </a:ln>
                  </pic:spPr>
                </pic:pic>
              </a:graphicData>
            </a:graphic>
          </wp:inline>
        </w:drawing>
      </w:r>
    </w:p>
    <w:p>
      <w:pPr>
        <w:rPr>
          <w:rFonts w:hint="eastAsia"/>
        </w:rPr>
      </w:pPr>
    </w:p>
    <w:p>
      <w:pPr>
        <w:pStyle w:val="4"/>
        <w:rPr>
          <w:rFonts w:hint="eastAsia"/>
        </w:rPr>
      </w:pPr>
      <w:r>
        <w:rPr>
          <w:rFonts w:hint="eastAsia"/>
        </w:rPr>
        <w:t>工业操作系统平台技术要求</w:t>
      </w:r>
    </w:p>
    <w:p>
      <w:pPr>
        <w:spacing w:line="360" w:lineRule="auto"/>
        <w:ind w:firstLine="480" w:firstLineChars="200"/>
        <w:contextualSpacing/>
        <w:rPr>
          <w:rFonts w:ascii="宋体" w:hAnsi="宋体"/>
          <w:sz w:val="24"/>
        </w:rPr>
      </w:pPr>
      <w:r>
        <w:rPr>
          <w:rFonts w:hint="eastAsia" w:ascii="宋体" w:hAnsi="宋体"/>
          <w:kern w:val="21"/>
          <w:sz w:val="24"/>
        </w:rPr>
        <w:t>工业操作系统平台（工业互联网平台）作为智慧园区大数据基础平台，利用大数据、</w:t>
      </w:r>
      <w:r>
        <w:rPr>
          <w:rFonts w:ascii="宋体" w:hAnsi="宋体"/>
          <w:kern w:val="21"/>
          <w:sz w:val="24"/>
        </w:rPr>
        <w:t>云计算</w:t>
      </w:r>
      <w:r>
        <w:rPr>
          <w:rFonts w:hint="eastAsia" w:ascii="宋体" w:hAnsi="宋体"/>
          <w:kern w:val="21"/>
          <w:sz w:val="24"/>
        </w:rPr>
        <w:t>和人工智能等技术，实现园区安全、环保等环节的多元数据组织和标准化，为上层的工业智能APP软件提供数据存储和访问服务。通过工业互联网平台与工业智能APP软件分离的架构模式，实现工业数据与应用业务的有效分离，适应园区在运维过程中因工艺优化、装置改造、管线改迁等变动引发的持续完善需求</w:t>
      </w:r>
      <w:r>
        <w:rPr>
          <w:rFonts w:hint="eastAsia" w:ascii="宋体" w:hAnsi="宋体"/>
          <w:sz w:val="24"/>
        </w:rPr>
        <w:t>。</w:t>
      </w:r>
    </w:p>
    <w:p>
      <w:pPr>
        <w:spacing w:line="360" w:lineRule="auto"/>
        <w:ind w:firstLine="480" w:firstLineChars="200"/>
        <w:rPr>
          <w:sz w:val="24"/>
        </w:rPr>
      </w:pPr>
      <w:r>
        <w:rPr>
          <w:rFonts w:hint="eastAsia"/>
          <w:sz w:val="24"/>
        </w:rPr>
        <w:t>工业互联网平台应包含园区全信息集成平台、对象化工业数据库、数字可视化监控平台、工业大数据分析平台、工业人工智能平台和工业信息安全防护系统，支持处理工业实时、报警、视频、文档和关系型数据，满足大规模数据存储、数据可靠性和数据可视化应用的需要，主要技术要求如下：</w:t>
      </w:r>
    </w:p>
    <w:p>
      <w:pPr>
        <w:spacing w:line="360" w:lineRule="auto"/>
        <w:ind w:firstLine="480" w:firstLineChars="200"/>
        <w:rPr>
          <w:sz w:val="24"/>
        </w:rPr>
      </w:pPr>
      <w:r>
        <w:rPr>
          <w:rFonts w:hint="eastAsia"/>
          <w:sz w:val="24"/>
        </w:rPr>
        <w:t>1、支持工业多协议转换和多元数据标准化的功能，支持DCS控制系统、智能仪表系统、化验分析系统、设备管理和监测系统、视频系统、门禁系统和一卡通系统等数据接入与融合；</w:t>
      </w:r>
    </w:p>
    <w:p>
      <w:pPr>
        <w:spacing w:line="360" w:lineRule="auto"/>
        <w:ind w:firstLine="480" w:firstLineChars="200"/>
        <w:rPr>
          <w:sz w:val="24"/>
        </w:rPr>
      </w:pPr>
      <w:r>
        <w:rPr>
          <w:sz w:val="24"/>
        </w:rPr>
        <w:t>2</w:t>
      </w:r>
      <w:r>
        <w:rPr>
          <w:rFonts w:hint="eastAsia"/>
          <w:sz w:val="24"/>
        </w:rPr>
        <w:t>、</w:t>
      </w:r>
      <w:r>
        <w:rPr>
          <w:sz w:val="24"/>
        </w:rPr>
        <w:t>支持以设备</w:t>
      </w:r>
      <w:r>
        <w:rPr>
          <w:rFonts w:hint="eastAsia"/>
          <w:sz w:val="24"/>
        </w:rPr>
        <w:t>、</w:t>
      </w:r>
      <w:r>
        <w:rPr>
          <w:sz w:val="24"/>
        </w:rPr>
        <w:t>人员</w:t>
      </w:r>
      <w:r>
        <w:rPr>
          <w:rFonts w:hint="eastAsia"/>
          <w:sz w:val="24"/>
        </w:rPr>
        <w:t>、</w:t>
      </w:r>
      <w:r>
        <w:rPr>
          <w:sz w:val="24"/>
        </w:rPr>
        <w:t>原料和产品等单元的对象化数据结构表示</w:t>
      </w:r>
      <w:r>
        <w:rPr>
          <w:rFonts w:hint="eastAsia"/>
          <w:sz w:val="24"/>
        </w:rPr>
        <w:t>，支持</w:t>
      </w:r>
      <w:r>
        <w:rPr>
          <w:sz w:val="24"/>
        </w:rPr>
        <w:t>以单个设备主体为视角的全信息画像和关联业务查询</w:t>
      </w:r>
      <w:r>
        <w:rPr>
          <w:rFonts w:hint="eastAsia"/>
          <w:sz w:val="24"/>
        </w:rPr>
        <w:t>，</w:t>
      </w:r>
      <w:r>
        <w:rPr>
          <w:sz w:val="24"/>
        </w:rPr>
        <w:t>满足上层设备管理</w:t>
      </w:r>
      <w:r>
        <w:rPr>
          <w:rFonts w:hint="eastAsia"/>
          <w:sz w:val="24"/>
        </w:rPr>
        <w:t>、安环管理等工业智能APP软件的高效访问；</w:t>
      </w:r>
    </w:p>
    <w:p>
      <w:pPr>
        <w:spacing w:line="360" w:lineRule="auto"/>
        <w:ind w:firstLine="480" w:firstLineChars="200"/>
        <w:rPr>
          <w:sz w:val="24"/>
        </w:rPr>
      </w:pPr>
      <w:r>
        <w:rPr>
          <w:rFonts w:hint="eastAsia"/>
          <w:sz w:val="24"/>
        </w:rPr>
        <w:t>3、支持可插拔动态扩展的微服务和容器化架构，满足园区不同时期对大数据平台存储、计算和消费的扩容能力；</w:t>
      </w:r>
    </w:p>
    <w:p>
      <w:pPr>
        <w:spacing w:line="360" w:lineRule="auto"/>
        <w:ind w:firstLine="480" w:firstLineChars="200"/>
        <w:rPr>
          <w:sz w:val="24"/>
        </w:rPr>
      </w:pPr>
      <w:r>
        <w:rPr>
          <w:rFonts w:hint="eastAsia"/>
          <w:sz w:val="24"/>
        </w:rPr>
        <w:t>4、提供工业智能APP组态式开发所必须的基础服务、算法模块、可视化组件、流程单元和工程模板，赋能用户，满足用户自主开发工业智能APP软件的要求；</w:t>
      </w:r>
    </w:p>
    <w:p>
      <w:pPr>
        <w:spacing w:line="360" w:lineRule="auto"/>
        <w:ind w:firstLine="480" w:firstLineChars="200"/>
        <w:rPr>
          <w:sz w:val="24"/>
        </w:rPr>
      </w:pPr>
      <w:r>
        <w:rPr>
          <w:rFonts w:hint="eastAsia"/>
          <w:sz w:val="24"/>
        </w:rPr>
        <w:t>5、提供工业大数据分析和人工智能场景式应用的基础平台、模型训练和运行环境，满足设备运行分析、人员安全作业和指针式仪表普适测量等智能应用。</w:t>
      </w:r>
    </w:p>
    <w:p>
      <w:pPr>
        <w:spacing w:line="360" w:lineRule="auto"/>
        <w:ind w:firstLine="480" w:firstLineChars="200"/>
        <w:rPr>
          <w:sz w:val="24"/>
        </w:rPr>
      </w:pPr>
      <w:r>
        <w:rPr>
          <w:rFonts w:hint="eastAsia"/>
          <w:sz w:val="24"/>
        </w:rPr>
        <w:t>6、提供工业互联网平台数据安全、网络安全、信息安全方面的一体化防护方案，保证系统能够正常运行，关键设备设施需提供可靠性和鲁棒性设计。</w:t>
      </w:r>
    </w:p>
    <w:p>
      <w:pPr>
        <w:pStyle w:val="4"/>
        <w:rPr>
          <w:rFonts w:hint="eastAsia"/>
        </w:rPr>
      </w:pPr>
      <w:r>
        <w:rPr>
          <w:rFonts w:hint="eastAsia"/>
        </w:rPr>
        <w:t>工业实时数据库技术要求</w:t>
      </w:r>
    </w:p>
    <w:p>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投标方提供的实时数据库产品要求在以下供货范围中或同等技术水平的产品，提供的产品数据点数为10万点。</w:t>
      </w:r>
    </w:p>
    <w:p>
      <w:pPr>
        <w:rPr>
          <w:sz w:val="24"/>
          <w:szCs w:val="24"/>
        </w:rPr>
      </w:pPr>
      <w:r>
        <w:rPr>
          <w:rFonts w:hint="eastAsia"/>
          <w:sz w:val="24"/>
          <w:szCs w:val="24"/>
        </w:rPr>
        <w:t>1、基本功能</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产品成熟、稳定，有较多的实际应用案例。</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提供永久软件使用授权。</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提供三年软件免费升级服务。</w:t>
      </w:r>
    </w:p>
    <w:p>
      <w:pPr>
        <w:spacing w:line="360" w:lineRule="auto"/>
        <w:ind w:firstLine="480" w:firstLineChars="200"/>
        <w:rPr>
          <w:rFonts w:hint="eastAsia" w:ascii="宋体" w:hAnsi="宋体"/>
          <w:color w:val="000000"/>
          <w:sz w:val="24"/>
          <w:szCs w:val="24"/>
        </w:rPr>
      </w:pPr>
    </w:p>
    <w:p>
      <w:pPr>
        <w:rPr>
          <w:rFonts w:hint="eastAsia"/>
          <w:sz w:val="24"/>
          <w:szCs w:val="24"/>
        </w:rPr>
      </w:pPr>
      <w:r>
        <w:rPr>
          <w:rFonts w:hint="eastAsia"/>
          <w:sz w:val="24"/>
          <w:szCs w:val="24"/>
        </w:rPr>
        <w:t>2、产品功能性能</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服务器集群、双机热备。</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支持国产操作系统与服务器、支持虚拟化部署。</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与DCS集成的独有优势--专有数据接口、自动位号维护、流程图无缝迁移。</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具备单机支持 200 万标签点的能力。</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支持上千级用户并发量。</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单节点数据归档能力达到每秒 50 万事件。</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单节点数据处理能力达到每秒 100 万事件。</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历史数据存储时间：不限制（取决于硬盘空间）。</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单机数据库平均无故障连续运行时间大于 5000 小时(MTBF)。</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最小数据刷新周期 100 毫秒。</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数据压缩比达30:1，并可根据用户需求进行单点设置。</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20 万点数据以每秒刷新，无终端访问时 CPU 平均负荷5%， 100 个终端同时访问实时功能时 CPU 平均负荷10%，硬件规格为：2CPU 单个8核 2.4GHz及以上 16线程及以上，RAM ≥ 128GB 机型：Dell R740。</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系统监控常规流程图的加载≤2秒。</w:t>
      </w:r>
    </w:p>
    <w:p>
      <w:pPr>
        <w:spacing w:line="360" w:lineRule="auto"/>
        <w:rPr>
          <w:rFonts w:hint="eastAsia"/>
          <w:sz w:val="24"/>
          <w:szCs w:val="24"/>
        </w:rPr>
      </w:pPr>
      <w:r>
        <w:rPr>
          <w:rFonts w:hint="eastAsia"/>
          <w:sz w:val="24"/>
          <w:szCs w:val="24"/>
        </w:rPr>
        <w:t>3、产品业绩</w:t>
      </w:r>
    </w:p>
    <w:p>
      <w:pPr>
        <w:numPr>
          <w:ilvl w:val="0"/>
          <w:numId w:val="27"/>
        </w:numPr>
        <w:rPr>
          <w:rFonts w:hint="eastAsia" w:ascii="宋体" w:hAnsi="宋体"/>
          <w:color w:val="000000"/>
          <w:sz w:val="24"/>
          <w:szCs w:val="24"/>
        </w:rPr>
      </w:pPr>
      <w:r>
        <w:rPr>
          <w:rFonts w:hint="eastAsia" w:ascii="宋体" w:hAnsi="宋体"/>
          <w:color w:val="000000"/>
          <w:sz w:val="24"/>
          <w:szCs w:val="24"/>
        </w:rPr>
        <w:t>取得至少2个50万点及以上业绩，10个10万点及以上业绩。</w:t>
      </w:r>
    </w:p>
    <w:p>
      <w:pPr>
        <w:rPr>
          <w:rFonts w:hint="eastAsia" w:ascii="宋体" w:hAnsi="宋体"/>
          <w:color w:val="000000"/>
          <w:sz w:val="24"/>
          <w:szCs w:val="24"/>
        </w:rPr>
      </w:pPr>
    </w:p>
    <w:p>
      <w:pPr>
        <w:spacing w:line="360" w:lineRule="auto"/>
        <w:rPr>
          <w:rFonts w:hint="eastAsia"/>
          <w:sz w:val="24"/>
          <w:szCs w:val="24"/>
        </w:rPr>
      </w:pPr>
      <w:r>
        <w:rPr>
          <w:rFonts w:hint="eastAsia"/>
          <w:sz w:val="24"/>
          <w:szCs w:val="24"/>
        </w:rPr>
        <w:t>4、自主可控</w:t>
      </w:r>
    </w:p>
    <w:p>
      <w:pPr>
        <w:numPr>
          <w:ilvl w:val="0"/>
          <w:numId w:val="27"/>
        </w:numPr>
        <w:rPr>
          <w:rFonts w:hint="eastAsia" w:ascii="宋体" w:hAnsi="宋体"/>
          <w:color w:val="000000"/>
          <w:sz w:val="24"/>
          <w:szCs w:val="24"/>
        </w:rPr>
      </w:pPr>
      <w:r>
        <w:rPr>
          <w:rFonts w:hint="eastAsia" w:ascii="宋体" w:hAnsi="宋体"/>
          <w:color w:val="000000"/>
          <w:sz w:val="24"/>
          <w:szCs w:val="24"/>
        </w:rPr>
        <w:t>产品自主可控，不依赖开源组件，具有完整自主产权。</w:t>
      </w:r>
    </w:p>
    <w:p>
      <w:pPr>
        <w:rPr>
          <w:rFonts w:hint="eastAsia" w:ascii="宋体" w:hAnsi="宋体"/>
          <w:color w:val="000000"/>
          <w:sz w:val="24"/>
          <w:szCs w:val="24"/>
        </w:rPr>
      </w:pPr>
    </w:p>
    <w:p>
      <w:pPr>
        <w:spacing w:line="360" w:lineRule="auto"/>
        <w:rPr>
          <w:sz w:val="24"/>
          <w:szCs w:val="24"/>
        </w:rPr>
      </w:pPr>
      <w:r>
        <w:rPr>
          <w:rFonts w:hint="eastAsia"/>
          <w:sz w:val="24"/>
          <w:szCs w:val="24"/>
        </w:rPr>
        <w:t>5、数据采集</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采用分布式数据采集结构部署。</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至少需实现OPC、MODBUS、CDT、DL645、IEC104等接口的数据采集，同时支持自定义协议的开发。</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具备断点续传功能。</w:t>
      </w:r>
    </w:p>
    <w:p>
      <w:pPr>
        <w:numPr>
          <w:ilvl w:val="0"/>
          <w:numId w:val="26"/>
        </w:numPr>
        <w:spacing w:line="360" w:lineRule="auto"/>
        <w:rPr>
          <w:rFonts w:hint="eastAsia" w:ascii="宋体" w:hAnsi="宋体"/>
          <w:color w:val="000000"/>
          <w:sz w:val="24"/>
          <w:szCs w:val="24"/>
        </w:rPr>
      </w:pPr>
      <w:r>
        <w:rPr>
          <w:rFonts w:hint="eastAsia" w:ascii="宋体" w:hAnsi="宋体"/>
          <w:color w:val="000000"/>
          <w:sz w:val="24"/>
          <w:szCs w:val="24"/>
        </w:rPr>
        <w:t>数据采集接口数量不限制。</w:t>
      </w:r>
    </w:p>
    <w:p>
      <w:pPr>
        <w:pStyle w:val="4"/>
        <w:rPr>
          <w:rFonts w:hint="eastAsia"/>
        </w:rPr>
      </w:pPr>
      <w:bookmarkStart w:id="32" w:name="_Toc497133312"/>
      <w:bookmarkStart w:id="33" w:name="_Toc6301"/>
      <w:bookmarkStart w:id="34" w:name="_Toc28682414"/>
      <w:bookmarkStart w:id="35" w:name="_Toc497131836"/>
      <w:bookmarkStart w:id="36" w:name="_Toc259210984"/>
      <w:bookmarkStart w:id="37" w:name="_Toc496515131"/>
      <w:bookmarkStart w:id="38" w:name="_Toc333304301"/>
      <w:bookmarkStart w:id="39" w:name="_Toc496517221"/>
      <w:bookmarkStart w:id="40" w:name="_Toc13327"/>
      <w:bookmarkStart w:id="41" w:name="_Toc26862"/>
      <w:bookmarkStart w:id="42" w:name="_Toc259202899"/>
      <w:bookmarkStart w:id="43" w:name="_Toc443550970"/>
      <w:bookmarkStart w:id="44" w:name="_Toc259202957"/>
      <w:r>
        <w:rPr>
          <w:rFonts w:hint="eastAsia"/>
        </w:rPr>
        <w:t>操作员仿真培训系统（OTS）</w:t>
      </w:r>
      <w:bookmarkEnd w:id="32"/>
      <w:bookmarkEnd w:id="33"/>
      <w:bookmarkEnd w:id="34"/>
      <w:bookmarkEnd w:id="35"/>
      <w:bookmarkEnd w:id="36"/>
      <w:bookmarkEnd w:id="37"/>
      <w:bookmarkEnd w:id="38"/>
      <w:bookmarkEnd w:id="39"/>
      <w:bookmarkEnd w:id="40"/>
      <w:bookmarkEnd w:id="41"/>
      <w:bookmarkEnd w:id="42"/>
      <w:bookmarkEnd w:id="43"/>
      <w:bookmarkEnd w:id="44"/>
      <w:r>
        <w:rPr>
          <w:rFonts w:hint="eastAsia"/>
        </w:rPr>
        <w:t>技术要求</w:t>
      </w:r>
    </w:p>
    <w:p>
      <w:pPr>
        <w:spacing w:line="360" w:lineRule="auto"/>
        <w:ind w:firstLine="480" w:firstLineChars="200"/>
        <w:rPr>
          <w:rFonts w:hint="eastAsia"/>
          <w:sz w:val="24"/>
        </w:rPr>
      </w:pPr>
      <w:r>
        <w:rPr>
          <w:rFonts w:hint="eastAsia"/>
          <w:sz w:val="24"/>
        </w:rPr>
        <w:t>本项目供应商将按照业主方实际生产装置的处理量、工艺、设备、DCS质量及能量平衡、化工过程原理、机械设备工作原理等进行1:1定制开发，开发内容包括：全流程物料与热量动态衡算、</w:t>
      </w:r>
      <w:r>
        <w:rPr>
          <w:rFonts w:hint="eastAsia"/>
          <w:sz w:val="24"/>
        </w:rPr>
        <w:tab/>
      </w:r>
      <w:r>
        <w:rPr>
          <w:rFonts w:hint="eastAsia"/>
          <w:sz w:val="24"/>
        </w:rPr>
        <w:t>全流程过程设备模拟计算、全流程工艺机理模型开发、控制系统模拟开发DCS等、现场操作系统模拟开发（二维仿真组态）、操作指导及评分系统开发（支持分级）。具体内容如下：</w:t>
      </w:r>
    </w:p>
    <w:tbl>
      <w:tblPr>
        <w:tblStyle w:val="10"/>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1"/>
        <w:gridCol w:w="1517"/>
        <w:gridCol w:w="2407"/>
        <w:gridCol w:w="752"/>
        <w:gridCol w:w="939"/>
        <w:gridCol w:w="2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jc w:val="center"/>
        </w:trPr>
        <w:tc>
          <w:tcPr>
            <w:tcW w:w="621" w:type="dxa"/>
            <w:vAlign w:val="center"/>
          </w:tcPr>
          <w:p>
            <w:pPr>
              <w:jc w:val="center"/>
              <w:rPr>
                <w:b/>
                <w:bCs/>
                <w:szCs w:val="24"/>
              </w:rPr>
            </w:pPr>
            <w:r>
              <w:rPr>
                <w:rFonts w:hint="eastAsia"/>
                <w:b/>
                <w:bCs/>
                <w:szCs w:val="24"/>
              </w:rPr>
              <w:t>序号</w:t>
            </w:r>
          </w:p>
        </w:tc>
        <w:tc>
          <w:tcPr>
            <w:tcW w:w="1517" w:type="dxa"/>
            <w:vAlign w:val="center"/>
          </w:tcPr>
          <w:p>
            <w:pPr>
              <w:jc w:val="center"/>
              <w:rPr>
                <w:b/>
                <w:bCs/>
                <w:szCs w:val="24"/>
              </w:rPr>
            </w:pPr>
            <w:r>
              <w:rPr>
                <w:rFonts w:hint="eastAsia"/>
                <w:b/>
                <w:bCs/>
                <w:szCs w:val="24"/>
              </w:rPr>
              <w:t>类型</w:t>
            </w:r>
          </w:p>
        </w:tc>
        <w:tc>
          <w:tcPr>
            <w:tcW w:w="2407" w:type="dxa"/>
            <w:vAlign w:val="center"/>
          </w:tcPr>
          <w:p>
            <w:pPr>
              <w:jc w:val="center"/>
              <w:rPr>
                <w:b/>
                <w:bCs/>
                <w:szCs w:val="24"/>
              </w:rPr>
            </w:pPr>
            <w:r>
              <w:rPr>
                <w:rFonts w:hint="eastAsia"/>
                <w:b/>
                <w:bCs/>
                <w:szCs w:val="24"/>
              </w:rPr>
              <w:t>项目名称</w:t>
            </w:r>
          </w:p>
        </w:tc>
        <w:tc>
          <w:tcPr>
            <w:tcW w:w="752" w:type="dxa"/>
            <w:vAlign w:val="center"/>
          </w:tcPr>
          <w:p>
            <w:pPr>
              <w:jc w:val="center"/>
              <w:rPr>
                <w:b/>
                <w:bCs/>
                <w:szCs w:val="24"/>
              </w:rPr>
            </w:pPr>
            <w:r>
              <w:rPr>
                <w:rFonts w:hint="eastAsia"/>
                <w:b/>
                <w:bCs/>
                <w:szCs w:val="24"/>
              </w:rPr>
              <w:t>数量</w:t>
            </w:r>
          </w:p>
        </w:tc>
        <w:tc>
          <w:tcPr>
            <w:tcW w:w="939" w:type="dxa"/>
            <w:vAlign w:val="center"/>
          </w:tcPr>
          <w:p>
            <w:pPr>
              <w:jc w:val="center"/>
              <w:rPr>
                <w:b/>
                <w:bCs/>
                <w:szCs w:val="24"/>
              </w:rPr>
            </w:pPr>
            <w:r>
              <w:rPr>
                <w:rFonts w:hint="eastAsia"/>
                <w:b/>
                <w:bCs/>
                <w:szCs w:val="24"/>
              </w:rPr>
              <w:t>工期（月）</w:t>
            </w:r>
          </w:p>
        </w:tc>
        <w:tc>
          <w:tcPr>
            <w:tcW w:w="2283" w:type="dxa"/>
            <w:vAlign w:val="center"/>
          </w:tcPr>
          <w:p>
            <w:pPr>
              <w:jc w:val="center"/>
              <w:rPr>
                <w:b/>
                <w:bCs/>
                <w:szCs w:val="24"/>
              </w:rPr>
            </w:pPr>
            <w:r>
              <w:rPr>
                <w:rFonts w:hint="eastAsia"/>
                <w:b/>
                <w:bCs/>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621" w:type="dxa"/>
            <w:vMerge w:val="restart"/>
            <w:vAlign w:val="center"/>
          </w:tcPr>
          <w:p>
            <w:pPr>
              <w:jc w:val="center"/>
              <w:rPr>
                <w:szCs w:val="24"/>
              </w:rPr>
            </w:pPr>
          </w:p>
        </w:tc>
        <w:tc>
          <w:tcPr>
            <w:tcW w:w="1517" w:type="dxa"/>
            <w:vMerge w:val="restart"/>
            <w:vAlign w:val="center"/>
          </w:tcPr>
          <w:p>
            <w:pPr>
              <w:jc w:val="center"/>
              <w:rPr>
                <w:szCs w:val="24"/>
              </w:rPr>
            </w:pPr>
            <w:r>
              <w:rPr>
                <w:szCs w:val="24"/>
              </w:rPr>
              <w:t>装置仿真培训系统</w:t>
            </w:r>
          </w:p>
        </w:tc>
        <w:tc>
          <w:tcPr>
            <w:tcW w:w="2407" w:type="dxa"/>
            <w:vAlign w:val="center"/>
          </w:tcPr>
          <w:p>
            <w:pPr>
              <w:rPr>
                <w:rFonts w:hint="eastAsia"/>
                <w:color w:val="000000"/>
                <w:sz w:val="22"/>
                <w:lang w:bidi="ar"/>
              </w:rPr>
            </w:pPr>
            <w:r>
              <w:rPr>
                <w:rFonts w:hint="eastAsia"/>
                <w:color w:val="000000"/>
                <w:sz w:val="22"/>
                <w:lang w:bidi="ar"/>
              </w:rPr>
              <w:t>暂存库系统仿真培训系统软件</w:t>
            </w:r>
          </w:p>
        </w:tc>
        <w:tc>
          <w:tcPr>
            <w:tcW w:w="752" w:type="dxa"/>
            <w:vAlign w:val="center"/>
          </w:tcPr>
          <w:p>
            <w:pPr>
              <w:jc w:val="center"/>
              <w:rPr>
                <w:rFonts w:hint="eastAsia"/>
                <w:sz w:val="24"/>
                <w:szCs w:val="24"/>
              </w:rPr>
            </w:pPr>
            <w:r>
              <w:rPr>
                <w:rFonts w:hint="eastAsia"/>
                <w:sz w:val="24"/>
                <w:szCs w:val="24"/>
              </w:rPr>
              <w:t>1套</w:t>
            </w:r>
          </w:p>
        </w:tc>
        <w:tc>
          <w:tcPr>
            <w:tcW w:w="939" w:type="dxa"/>
            <w:vAlign w:val="center"/>
          </w:tcPr>
          <w:p>
            <w:pPr>
              <w:jc w:val="center"/>
              <w:rPr>
                <w:rFonts w:hint="eastAsia"/>
                <w:sz w:val="24"/>
                <w:szCs w:val="24"/>
              </w:rPr>
            </w:pPr>
            <w:r>
              <w:rPr>
                <w:rFonts w:hint="eastAsia"/>
                <w:sz w:val="24"/>
                <w:szCs w:val="24"/>
              </w:rPr>
              <w:t>6</w:t>
            </w:r>
          </w:p>
        </w:tc>
        <w:tc>
          <w:tcPr>
            <w:tcW w:w="2283" w:type="dxa"/>
            <w:vAlign w:val="center"/>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621" w:type="dxa"/>
            <w:vMerge w:val="continue"/>
            <w:vAlign w:val="center"/>
          </w:tcPr>
          <w:p>
            <w:pPr>
              <w:jc w:val="center"/>
              <w:rPr>
                <w:szCs w:val="24"/>
              </w:rPr>
            </w:pPr>
          </w:p>
        </w:tc>
        <w:tc>
          <w:tcPr>
            <w:tcW w:w="1517" w:type="dxa"/>
            <w:vMerge w:val="continue"/>
            <w:vAlign w:val="center"/>
          </w:tcPr>
          <w:p>
            <w:pPr>
              <w:jc w:val="center"/>
              <w:rPr>
                <w:szCs w:val="24"/>
              </w:rPr>
            </w:pPr>
          </w:p>
        </w:tc>
        <w:tc>
          <w:tcPr>
            <w:tcW w:w="2407" w:type="dxa"/>
            <w:vAlign w:val="center"/>
          </w:tcPr>
          <w:p>
            <w:pPr>
              <w:rPr>
                <w:rFonts w:hint="eastAsia"/>
                <w:color w:val="000000"/>
                <w:sz w:val="22"/>
                <w:lang w:bidi="ar"/>
              </w:rPr>
            </w:pPr>
            <w:r>
              <w:rPr>
                <w:rFonts w:hint="eastAsia"/>
                <w:color w:val="000000"/>
                <w:sz w:val="22"/>
                <w:lang w:bidi="ar"/>
              </w:rPr>
              <w:t>辅助及公用设施系统仿真培训系统软件</w:t>
            </w:r>
          </w:p>
        </w:tc>
        <w:tc>
          <w:tcPr>
            <w:tcW w:w="752" w:type="dxa"/>
            <w:vAlign w:val="center"/>
          </w:tcPr>
          <w:p>
            <w:pPr>
              <w:jc w:val="center"/>
              <w:rPr>
                <w:rFonts w:hint="eastAsia"/>
                <w:sz w:val="24"/>
                <w:szCs w:val="24"/>
              </w:rPr>
            </w:pPr>
            <w:r>
              <w:rPr>
                <w:rFonts w:hint="eastAsia"/>
                <w:sz w:val="24"/>
                <w:szCs w:val="24"/>
              </w:rPr>
              <w:t>1套</w:t>
            </w:r>
          </w:p>
        </w:tc>
        <w:tc>
          <w:tcPr>
            <w:tcW w:w="939" w:type="dxa"/>
            <w:vAlign w:val="center"/>
          </w:tcPr>
          <w:p>
            <w:pPr>
              <w:jc w:val="center"/>
              <w:rPr>
                <w:rFonts w:hint="eastAsia"/>
                <w:sz w:val="24"/>
                <w:szCs w:val="24"/>
              </w:rPr>
            </w:pPr>
            <w:r>
              <w:rPr>
                <w:rFonts w:hint="eastAsia"/>
                <w:sz w:val="24"/>
                <w:szCs w:val="24"/>
              </w:rPr>
              <w:t>6</w:t>
            </w:r>
          </w:p>
        </w:tc>
        <w:tc>
          <w:tcPr>
            <w:tcW w:w="2283" w:type="dxa"/>
            <w:vAlign w:val="center"/>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21" w:type="dxa"/>
            <w:vMerge w:val="restart"/>
            <w:vAlign w:val="center"/>
          </w:tcPr>
          <w:p>
            <w:pPr>
              <w:jc w:val="center"/>
              <w:rPr>
                <w:rFonts w:hint="eastAsia"/>
                <w:szCs w:val="24"/>
              </w:rPr>
            </w:pPr>
            <w:r>
              <w:rPr>
                <w:rFonts w:hint="eastAsia"/>
                <w:szCs w:val="24"/>
              </w:rPr>
              <w:t>2</w:t>
            </w:r>
          </w:p>
        </w:tc>
        <w:tc>
          <w:tcPr>
            <w:tcW w:w="1517" w:type="dxa"/>
            <w:vMerge w:val="restart"/>
            <w:vAlign w:val="center"/>
          </w:tcPr>
          <w:p>
            <w:pPr>
              <w:jc w:val="center"/>
              <w:rPr>
                <w:szCs w:val="24"/>
              </w:rPr>
            </w:pPr>
            <w:r>
              <w:rPr>
                <w:rFonts w:hint="eastAsia"/>
                <w:szCs w:val="24"/>
              </w:rPr>
              <w:t>仿真运行支撑系统</w:t>
            </w:r>
          </w:p>
        </w:tc>
        <w:tc>
          <w:tcPr>
            <w:tcW w:w="2407" w:type="dxa"/>
            <w:vAlign w:val="center"/>
          </w:tcPr>
          <w:p>
            <w:pPr>
              <w:rPr>
                <w:sz w:val="24"/>
                <w:szCs w:val="24"/>
              </w:rPr>
            </w:pPr>
            <w:r>
              <w:rPr>
                <w:rFonts w:hint="eastAsia"/>
                <w:sz w:val="24"/>
                <w:szCs w:val="24"/>
              </w:rPr>
              <w:t>仿真运行支撑平台软件</w:t>
            </w:r>
          </w:p>
        </w:tc>
        <w:tc>
          <w:tcPr>
            <w:tcW w:w="752" w:type="dxa"/>
            <w:vAlign w:val="center"/>
          </w:tcPr>
          <w:p>
            <w:pPr>
              <w:jc w:val="center"/>
              <w:rPr>
                <w:sz w:val="24"/>
                <w:szCs w:val="24"/>
              </w:rPr>
            </w:pPr>
            <w:r>
              <w:rPr>
                <w:sz w:val="24"/>
                <w:szCs w:val="24"/>
              </w:rPr>
              <w:t>1套</w:t>
            </w:r>
          </w:p>
        </w:tc>
        <w:tc>
          <w:tcPr>
            <w:tcW w:w="939" w:type="dxa"/>
            <w:vAlign w:val="center"/>
          </w:tcPr>
          <w:p>
            <w:pPr>
              <w:jc w:val="center"/>
              <w:rPr>
                <w:sz w:val="24"/>
                <w:szCs w:val="24"/>
              </w:rPr>
            </w:pPr>
            <w:r>
              <w:rPr>
                <w:rFonts w:hint="eastAsia"/>
                <w:sz w:val="24"/>
                <w:szCs w:val="24"/>
              </w:rPr>
              <w:t>1</w:t>
            </w:r>
          </w:p>
        </w:tc>
        <w:tc>
          <w:tcPr>
            <w:tcW w:w="2283" w:type="dxa"/>
            <w:vMerge w:val="restart"/>
            <w:vAlign w:val="center"/>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21" w:type="dxa"/>
            <w:vMerge w:val="continue"/>
            <w:vAlign w:val="center"/>
          </w:tcPr>
          <w:p>
            <w:pPr>
              <w:jc w:val="center"/>
              <w:rPr>
                <w:szCs w:val="24"/>
              </w:rPr>
            </w:pPr>
          </w:p>
        </w:tc>
        <w:tc>
          <w:tcPr>
            <w:tcW w:w="1517" w:type="dxa"/>
            <w:vMerge w:val="continue"/>
            <w:vAlign w:val="center"/>
          </w:tcPr>
          <w:p>
            <w:pPr>
              <w:jc w:val="center"/>
              <w:rPr>
                <w:szCs w:val="24"/>
              </w:rPr>
            </w:pPr>
          </w:p>
        </w:tc>
        <w:tc>
          <w:tcPr>
            <w:tcW w:w="2407" w:type="dxa"/>
            <w:vAlign w:val="center"/>
          </w:tcPr>
          <w:p>
            <w:pPr>
              <w:rPr>
                <w:sz w:val="24"/>
                <w:szCs w:val="24"/>
              </w:rPr>
            </w:pPr>
            <w:r>
              <w:rPr>
                <w:rFonts w:hint="eastAsia"/>
                <w:sz w:val="24"/>
                <w:szCs w:val="24"/>
              </w:rPr>
              <w:t>教师站管理软件</w:t>
            </w:r>
          </w:p>
        </w:tc>
        <w:tc>
          <w:tcPr>
            <w:tcW w:w="752" w:type="dxa"/>
            <w:vAlign w:val="center"/>
          </w:tcPr>
          <w:p>
            <w:pPr>
              <w:jc w:val="center"/>
              <w:rPr>
                <w:sz w:val="24"/>
                <w:szCs w:val="24"/>
              </w:rPr>
            </w:pPr>
            <w:r>
              <w:rPr>
                <w:sz w:val="24"/>
                <w:szCs w:val="24"/>
              </w:rPr>
              <w:t>1套</w:t>
            </w:r>
          </w:p>
        </w:tc>
        <w:tc>
          <w:tcPr>
            <w:tcW w:w="939" w:type="dxa"/>
            <w:vAlign w:val="center"/>
          </w:tcPr>
          <w:p>
            <w:pPr>
              <w:jc w:val="center"/>
              <w:rPr>
                <w:sz w:val="24"/>
                <w:szCs w:val="24"/>
              </w:rPr>
            </w:pPr>
            <w:r>
              <w:rPr>
                <w:rFonts w:hint="eastAsia"/>
                <w:sz w:val="24"/>
                <w:szCs w:val="24"/>
              </w:rPr>
              <w:t>1</w:t>
            </w:r>
          </w:p>
        </w:tc>
        <w:tc>
          <w:tcPr>
            <w:tcW w:w="2283" w:type="dxa"/>
            <w:vMerge w:val="continue"/>
            <w:vAlign w:val="center"/>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21" w:type="dxa"/>
            <w:vMerge w:val="continue"/>
            <w:vAlign w:val="center"/>
          </w:tcPr>
          <w:p>
            <w:pPr>
              <w:jc w:val="center"/>
              <w:rPr>
                <w:szCs w:val="24"/>
              </w:rPr>
            </w:pPr>
          </w:p>
        </w:tc>
        <w:tc>
          <w:tcPr>
            <w:tcW w:w="1517" w:type="dxa"/>
            <w:vMerge w:val="continue"/>
            <w:vAlign w:val="center"/>
          </w:tcPr>
          <w:p>
            <w:pPr>
              <w:jc w:val="center"/>
              <w:rPr>
                <w:szCs w:val="24"/>
              </w:rPr>
            </w:pPr>
          </w:p>
        </w:tc>
        <w:tc>
          <w:tcPr>
            <w:tcW w:w="2407" w:type="dxa"/>
            <w:vAlign w:val="center"/>
          </w:tcPr>
          <w:p>
            <w:pPr>
              <w:rPr>
                <w:sz w:val="24"/>
                <w:szCs w:val="24"/>
              </w:rPr>
            </w:pPr>
            <w:r>
              <w:rPr>
                <w:rFonts w:hint="eastAsia"/>
                <w:sz w:val="24"/>
                <w:szCs w:val="24"/>
              </w:rPr>
              <w:t>学员站运行软件</w:t>
            </w:r>
          </w:p>
        </w:tc>
        <w:tc>
          <w:tcPr>
            <w:tcW w:w="752" w:type="dxa"/>
            <w:vAlign w:val="center"/>
          </w:tcPr>
          <w:p>
            <w:pPr>
              <w:jc w:val="center"/>
              <w:rPr>
                <w:sz w:val="24"/>
                <w:szCs w:val="24"/>
              </w:rPr>
            </w:pPr>
            <w:r>
              <w:rPr>
                <w:rFonts w:hint="eastAsia"/>
                <w:sz w:val="24"/>
                <w:szCs w:val="24"/>
              </w:rPr>
              <w:t>X套</w:t>
            </w:r>
          </w:p>
        </w:tc>
        <w:tc>
          <w:tcPr>
            <w:tcW w:w="939" w:type="dxa"/>
            <w:vAlign w:val="center"/>
          </w:tcPr>
          <w:p>
            <w:pPr>
              <w:jc w:val="center"/>
              <w:rPr>
                <w:sz w:val="24"/>
                <w:szCs w:val="24"/>
              </w:rPr>
            </w:pPr>
            <w:r>
              <w:rPr>
                <w:rFonts w:hint="eastAsia"/>
                <w:sz w:val="24"/>
                <w:szCs w:val="24"/>
              </w:rPr>
              <w:t>1</w:t>
            </w:r>
          </w:p>
        </w:tc>
        <w:tc>
          <w:tcPr>
            <w:tcW w:w="2283" w:type="dxa"/>
            <w:vMerge w:val="continue"/>
            <w:vAlign w:val="center"/>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21" w:type="dxa"/>
            <w:vMerge w:val="continue"/>
            <w:vAlign w:val="center"/>
          </w:tcPr>
          <w:p>
            <w:pPr>
              <w:jc w:val="center"/>
              <w:rPr>
                <w:szCs w:val="24"/>
              </w:rPr>
            </w:pPr>
          </w:p>
        </w:tc>
        <w:tc>
          <w:tcPr>
            <w:tcW w:w="1517" w:type="dxa"/>
            <w:vMerge w:val="continue"/>
            <w:vAlign w:val="center"/>
          </w:tcPr>
          <w:p>
            <w:pPr>
              <w:jc w:val="center"/>
              <w:rPr>
                <w:szCs w:val="24"/>
              </w:rPr>
            </w:pPr>
          </w:p>
        </w:tc>
        <w:tc>
          <w:tcPr>
            <w:tcW w:w="2407" w:type="dxa"/>
            <w:vAlign w:val="center"/>
          </w:tcPr>
          <w:p>
            <w:pPr>
              <w:rPr>
                <w:sz w:val="24"/>
                <w:szCs w:val="24"/>
              </w:rPr>
            </w:pPr>
            <w:r>
              <w:rPr>
                <w:sz w:val="24"/>
                <w:szCs w:val="24"/>
              </w:rPr>
              <w:t>虚拟控制器软件</w:t>
            </w:r>
          </w:p>
        </w:tc>
        <w:tc>
          <w:tcPr>
            <w:tcW w:w="752" w:type="dxa"/>
            <w:vAlign w:val="center"/>
          </w:tcPr>
          <w:p>
            <w:pPr>
              <w:jc w:val="center"/>
              <w:rPr>
                <w:sz w:val="24"/>
                <w:szCs w:val="24"/>
              </w:rPr>
            </w:pPr>
            <w:r>
              <w:rPr>
                <w:rFonts w:hint="eastAsia"/>
                <w:sz w:val="24"/>
                <w:szCs w:val="24"/>
              </w:rPr>
              <w:t>X套</w:t>
            </w:r>
          </w:p>
        </w:tc>
        <w:tc>
          <w:tcPr>
            <w:tcW w:w="939" w:type="dxa"/>
            <w:vAlign w:val="center"/>
          </w:tcPr>
          <w:p>
            <w:pPr>
              <w:jc w:val="center"/>
              <w:rPr>
                <w:sz w:val="24"/>
                <w:szCs w:val="24"/>
              </w:rPr>
            </w:pPr>
            <w:r>
              <w:rPr>
                <w:rFonts w:hint="eastAsia"/>
                <w:sz w:val="24"/>
                <w:szCs w:val="24"/>
              </w:rPr>
              <w:t>1</w:t>
            </w:r>
          </w:p>
        </w:tc>
        <w:tc>
          <w:tcPr>
            <w:tcW w:w="2283" w:type="dxa"/>
            <w:vMerge w:val="continue"/>
            <w:vAlign w:val="center"/>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21" w:type="dxa"/>
            <w:vMerge w:val="continue"/>
            <w:vAlign w:val="center"/>
          </w:tcPr>
          <w:p>
            <w:pPr>
              <w:jc w:val="center"/>
              <w:rPr>
                <w:szCs w:val="24"/>
              </w:rPr>
            </w:pPr>
          </w:p>
        </w:tc>
        <w:tc>
          <w:tcPr>
            <w:tcW w:w="1517" w:type="dxa"/>
            <w:vMerge w:val="continue"/>
            <w:vAlign w:val="center"/>
          </w:tcPr>
          <w:p>
            <w:pPr>
              <w:jc w:val="center"/>
              <w:rPr>
                <w:szCs w:val="24"/>
              </w:rPr>
            </w:pPr>
          </w:p>
        </w:tc>
        <w:tc>
          <w:tcPr>
            <w:tcW w:w="2407" w:type="dxa"/>
            <w:vAlign w:val="center"/>
          </w:tcPr>
          <w:p>
            <w:pPr>
              <w:rPr>
                <w:sz w:val="24"/>
                <w:szCs w:val="24"/>
              </w:rPr>
            </w:pPr>
            <w:r>
              <w:rPr>
                <w:sz w:val="24"/>
                <w:szCs w:val="24"/>
              </w:rPr>
              <w:t>智慧仿真数据通信软件</w:t>
            </w:r>
          </w:p>
        </w:tc>
        <w:tc>
          <w:tcPr>
            <w:tcW w:w="752" w:type="dxa"/>
            <w:vAlign w:val="center"/>
          </w:tcPr>
          <w:p>
            <w:pPr>
              <w:jc w:val="center"/>
              <w:rPr>
                <w:sz w:val="24"/>
                <w:szCs w:val="24"/>
              </w:rPr>
            </w:pPr>
            <w:r>
              <w:rPr>
                <w:rFonts w:hint="eastAsia"/>
                <w:sz w:val="24"/>
                <w:szCs w:val="24"/>
              </w:rPr>
              <w:t>X套</w:t>
            </w:r>
          </w:p>
        </w:tc>
        <w:tc>
          <w:tcPr>
            <w:tcW w:w="939" w:type="dxa"/>
            <w:vAlign w:val="center"/>
          </w:tcPr>
          <w:p>
            <w:pPr>
              <w:jc w:val="center"/>
              <w:rPr>
                <w:sz w:val="24"/>
                <w:szCs w:val="24"/>
              </w:rPr>
            </w:pPr>
            <w:r>
              <w:rPr>
                <w:rFonts w:hint="eastAsia"/>
                <w:sz w:val="24"/>
                <w:szCs w:val="24"/>
              </w:rPr>
              <w:t>1</w:t>
            </w:r>
          </w:p>
        </w:tc>
        <w:tc>
          <w:tcPr>
            <w:tcW w:w="2283" w:type="dxa"/>
            <w:vMerge w:val="continue"/>
            <w:vAlign w:val="center"/>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21" w:type="dxa"/>
            <w:vMerge w:val="continue"/>
            <w:vAlign w:val="center"/>
          </w:tcPr>
          <w:p>
            <w:pPr>
              <w:jc w:val="center"/>
              <w:rPr>
                <w:szCs w:val="24"/>
              </w:rPr>
            </w:pPr>
          </w:p>
        </w:tc>
        <w:tc>
          <w:tcPr>
            <w:tcW w:w="1517" w:type="dxa"/>
            <w:vMerge w:val="continue"/>
            <w:vAlign w:val="center"/>
          </w:tcPr>
          <w:p>
            <w:pPr>
              <w:jc w:val="center"/>
              <w:rPr>
                <w:szCs w:val="24"/>
              </w:rPr>
            </w:pPr>
          </w:p>
        </w:tc>
        <w:tc>
          <w:tcPr>
            <w:tcW w:w="2407" w:type="dxa"/>
            <w:vAlign w:val="center"/>
          </w:tcPr>
          <w:p>
            <w:pPr>
              <w:rPr>
                <w:sz w:val="24"/>
                <w:szCs w:val="24"/>
              </w:rPr>
            </w:pPr>
            <w:r>
              <w:rPr>
                <w:rFonts w:hint="eastAsia"/>
                <w:sz w:val="24"/>
                <w:szCs w:val="24"/>
              </w:rPr>
              <w:t>操作站软件</w:t>
            </w:r>
          </w:p>
        </w:tc>
        <w:tc>
          <w:tcPr>
            <w:tcW w:w="752" w:type="dxa"/>
            <w:vAlign w:val="center"/>
          </w:tcPr>
          <w:p>
            <w:pPr>
              <w:jc w:val="center"/>
              <w:rPr>
                <w:sz w:val="24"/>
                <w:szCs w:val="24"/>
              </w:rPr>
            </w:pPr>
            <w:r>
              <w:rPr>
                <w:rFonts w:hint="eastAsia"/>
                <w:sz w:val="24"/>
                <w:szCs w:val="24"/>
              </w:rPr>
              <w:t>X套</w:t>
            </w:r>
          </w:p>
        </w:tc>
        <w:tc>
          <w:tcPr>
            <w:tcW w:w="939" w:type="dxa"/>
            <w:vAlign w:val="center"/>
          </w:tcPr>
          <w:p>
            <w:pPr>
              <w:jc w:val="center"/>
              <w:rPr>
                <w:sz w:val="24"/>
                <w:szCs w:val="24"/>
              </w:rPr>
            </w:pPr>
            <w:r>
              <w:rPr>
                <w:rFonts w:hint="eastAsia"/>
                <w:sz w:val="24"/>
                <w:szCs w:val="24"/>
              </w:rPr>
              <w:t>1</w:t>
            </w:r>
          </w:p>
        </w:tc>
        <w:tc>
          <w:tcPr>
            <w:tcW w:w="2283" w:type="dxa"/>
            <w:vMerge w:val="continue"/>
            <w:vAlign w:val="center"/>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21" w:type="dxa"/>
            <w:vMerge w:val="continue"/>
            <w:vAlign w:val="center"/>
          </w:tcPr>
          <w:p>
            <w:pPr>
              <w:jc w:val="center"/>
              <w:rPr>
                <w:szCs w:val="24"/>
              </w:rPr>
            </w:pPr>
          </w:p>
        </w:tc>
        <w:tc>
          <w:tcPr>
            <w:tcW w:w="1517" w:type="dxa"/>
            <w:vMerge w:val="continue"/>
            <w:vAlign w:val="center"/>
          </w:tcPr>
          <w:p>
            <w:pPr>
              <w:jc w:val="center"/>
              <w:rPr>
                <w:szCs w:val="24"/>
              </w:rPr>
            </w:pPr>
          </w:p>
        </w:tc>
        <w:tc>
          <w:tcPr>
            <w:tcW w:w="2407" w:type="dxa"/>
            <w:vAlign w:val="center"/>
          </w:tcPr>
          <w:p>
            <w:pPr>
              <w:rPr>
                <w:sz w:val="24"/>
                <w:szCs w:val="24"/>
              </w:rPr>
            </w:pPr>
            <w:r>
              <w:rPr>
                <w:rFonts w:hint="eastAsia"/>
                <w:sz w:val="24"/>
                <w:szCs w:val="24"/>
              </w:rPr>
              <w:t>评分系统软件（组态版）</w:t>
            </w:r>
          </w:p>
        </w:tc>
        <w:tc>
          <w:tcPr>
            <w:tcW w:w="752" w:type="dxa"/>
            <w:vAlign w:val="center"/>
          </w:tcPr>
          <w:p>
            <w:pPr>
              <w:jc w:val="center"/>
              <w:rPr>
                <w:sz w:val="24"/>
                <w:szCs w:val="24"/>
              </w:rPr>
            </w:pPr>
            <w:r>
              <w:rPr>
                <w:sz w:val="24"/>
                <w:szCs w:val="24"/>
              </w:rPr>
              <w:t>1套</w:t>
            </w:r>
          </w:p>
        </w:tc>
        <w:tc>
          <w:tcPr>
            <w:tcW w:w="939" w:type="dxa"/>
            <w:vAlign w:val="center"/>
          </w:tcPr>
          <w:p>
            <w:pPr>
              <w:jc w:val="center"/>
              <w:rPr>
                <w:sz w:val="24"/>
                <w:szCs w:val="24"/>
              </w:rPr>
            </w:pPr>
            <w:r>
              <w:rPr>
                <w:rFonts w:hint="eastAsia"/>
                <w:sz w:val="24"/>
                <w:szCs w:val="24"/>
              </w:rPr>
              <w:t>1</w:t>
            </w:r>
          </w:p>
        </w:tc>
        <w:tc>
          <w:tcPr>
            <w:tcW w:w="2283" w:type="dxa"/>
            <w:vMerge w:val="continue"/>
            <w:vAlign w:val="center"/>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621" w:type="dxa"/>
            <w:vAlign w:val="center"/>
          </w:tcPr>
          <w:p>
            <w:pPr>
              <w:jc w:val="center"/>
              <w:rPr>
                <w:rFonts w:hint="eastAsia"/>
                <w:szCs w:val="24"/>
              </w:rPr>
            </w:pPr>
            <w:r>
              <w:rPr>
                <w:rFonts w:hint="eastAsia"/>
                <w:szCs w:val="24"/>
              </w:rPr>
              <w:t>3</w:t>
            </w:r>
          </w:p>
        </w:tc>
        <w:tc>
          <w:tcPr>
            <w:tcW w:w="1517" w:type="dxa"/>
            <w:vAlign w:val="center"/>
          </w:tcPr>
          <w:p>
            <w:pPr>
              <w:jc w:val="center"/>
              <w:rPr>
                <w:szCs w:val="24"/>
              </w:rPr>
            </w:pPr>
            <w:r>
              <w:rPr>
                <w:rFonts w:hint="eastAsia"/>
                <w:szCs w:val="24"/>
              </w:rPr>
              <w:t>硬件系统</w:t>
            </w:r>
          </w:p>
        </w:tc>
        <w:tc>
          <w:tcPr>
            <w:tcW w:w="2407" w:type="dxa"/>
            <w:vAlign w:val="center"/>
          </w:tcPr>
          <w:p>
            <w:pPr>
              <w:rPr>
                <w:sz w:val="24"/>
                <w:szCs w:val="24"/>
              </w:rPr>
            </w:pPr>
            <w:r>
              <w:rPr>
                <w:rFonts w:hint="eastAsia"/>
                <w:sz w:val="24"/>
                <w:szCs w:val="24"/>
              </w:rPr>
              <w:t>新建机房（交换机、计算机、投影仪、打印机等）</w:t>
            </w:r>
          </w:p>
        </w:tc>
        <w:tc>
          <w:tcPr>
            <w:tcW w:w="752" w:type="dxa"/>
            <w:vAlign w:val="center"/>
          </w:tcPr>
          <w:p>
            <w:pPr>
              <w:jc w:val="center"/>
              <w:rPr>
                <w:sz w:val="24"/>
                <w:szCs w:val="24"/>
              </w:rPr>
            </w:pPr>
            <w:r>
              <w:rPr>
                <w:rFonts w:hint="eastAsia"/>
                <w:sz w:val="24"/>
                <w:szCs w:val="24"/>
              </w:rPr>
              <w:t>按需</w:t>
            </w:r>
          </w:p>
        </w:tc>
        <w:tc>
          <w:tcPr>
            <w:tcW w:w="939" w:type="dxa"/>
            <w:vAlign w:val="center"/>
          </w:tcPr>
          <w:p>
            <w:pPr>
              <w:jc w:val="center"/>
              <w:rPr>
                <w:sz w:val="24"/>
                <w:szCs w:val="24"/>
              </w:rPr>
            </w:pPr>
            <w:r>
              <w:rPr>
                <w:rFonts w:hint="eastAsia"/>
                <w:sz w:val="24"/>
                <w:szCs w:val="24"/>
              </w:rPr>
              <w:t>2</w:t>
            </w:r>
          </w:p>
        </w:tc>
        <w:tc>
          <w:tcPr>
            <w:tcW w:w="2283" w:type="dxa"/>
            <w:vAlign w:val="center"/>
          </w:tcPr>
          <w:p>
            <w:pPr>
              <w:rPr>
                <w:sz w:val="24"/>
                <w:szCs w:val="24"/>
              </w:rPr>
            </w:pPr>
            <w:r>
              <w:rPr>
                <w:rFonts w:hint="eastAsia"/>
                <w:sz w:val="24"/>
                <w:szCs w:val="24"/>
              </w:rPr>
              <w:t>按需新建机房</w:t>
            </w:r>
          </w:p>
        </w:tc>
      </w:tr>
    </w:tbl>
    <w:p>
      <w:pPr>
        <w:spacing w:line="360" w:lineRule="auto"/>
        <w:ind w:firstLine="480" w:firstLineChars="200"/>
        <w:rPr>
          <w:rFonts w:hint="eastAsia"/>
          <w:sz w:val="24"/>
        </w:rPr>
      </w:pPr>
      <w:r>
        <w:rPr>
          <w:rFonts w:hint="eastAsia"/>
          <w:sz w:val="24"/>
        </w:rPr>
        <w:t>本项目操作员仿真培训系统（OTS）具体仿真范围：以业主方实际生产装置P&amp;ID图为基准，包括从原料进装置到产品出装置工艺范围内的全流程模拟开发（包含装置内公用工程部分），具体模拟范围由双方技术人员在“技术条件会”上确定。</w:t>
      </w:r>
    </w:p>
    <w:p>
      <w:pPr>
        <w:pStyle w:val="8"/>
        <w:ind w:firstLine="480"/>
        <w:rPr>
          <w:rFonts w:hint="eastAsia" w:hAnsi="Times New Roman"/>
          <w:sz w:val="24"/>
          <w:lang w:val="en-US"/>
        </w:rPr>
      </w:pPr>
    </w:p>
    <w:p>
      <w:pPr>
        <w:tabs>
          <w:tab w:val="left" w:pos="0"/>
          <w:tab w:val="left" w:pos="567"/>
          <w:tab w:val="left" w:pos="1260"/>
        </w:tabs>
        <w:ind w:left="-510" w:firstLine="422" w:firstLineChars="200"/>
        <w:rPr>
          <w:rFonts w:cs="Arial"/>
          <w:b/>
          <w:bCs/>
        </w:rPr>
      </w:pPr>
      <w:r>
        <w:rPr>
          <w:rFonts w:cs="Arial"/>
          <w:b/>
          <w:bCs/>
        </w:rPr>
        <w:t>OTS主要功能</w:t>
      </w:r>
      <w:r>
        <w:rPr>
          <w:rFonts w:hint="eastAsia" w:cs="Arial"/>
          <w:b/>
          <w:bCs/>
        </w:rPr>
        <w:t>须要包含：</w:t>
      </w:r>
    </w:p>
    <w:p>
      <w:pPr>
        <w:pStyle w:val="9"/>
      </w:pPr>
    </w:p>
    <w:p>
      <w:pPr>
        <w:spacing w:line="360" w:lineRule="auto"/>
        <w:ind w:firstLine="480" w:firstLineChars="200"/>
        <w:rPr>
          <w:rFonts w:hint="eastAsia"/>
          <w:sz w:val="24"/>
        </w:rPr>
      </w:pPr>
      <w:bookmarkStart w:id="45" w:name="_Hlk101446542"/>
      <w:bookmarkStart w:id="46" w:name="_Hlk101448775"/>
      <w:r>
        <w:rPr>
          <w:rFonts w:hint="eastAsia"/>
          <w:sz w:val="24"/>
        </w:rPr>
        <w:t>本项目定制开发的操作员仿真培训系统（OTS）</w:t>
      </w:r>
      <w:bookmarkEnd w:id="45"/>
      <w:bookmarkEnd w:id="46"/>
      <w:r>
        <w:rPr>
          <w:rFonts w:hint="eastAsia"/>
          <w:sz w:val="24"/>
        </w:rPr>
        <w:t>通过对操作员进行正常开车/停车、正常操作、</w:t>
      </w:r>
      <w:bookmarkStart w:id="47" w:name="_Hlk103295551"/>
      <w:r>
        <w:rPr>
          <w:rFonts w:hint="eastAsia"/>
          <w:sz w:val="24"/>
        </w:rPr>
        <w:t>操作异常、紧急状况、设备故障、仪表故障、界区异常、</w:t>
      </w:r>
      <w:bookmarkEnd w:id="47"/>
      <w:r>
        <w:rPr>
          <w:rFonts w:hint="eastAsia"/>
          <w:sz w:val="24"/>
        </w:rPr>
        <w:t>方案变更等的操作培训与考核，实现如下目标：</w:t>
      </w:r>
    </w:p>
    <w:p>
      <w:pPr>
        <w:spacing w:line="360" w:lineRule="auto"/>
        <w:ind w:firstLine="480" w:firstLineChars="200"/>
        <w:rPr>
          <w:rFonts w:hint="eastAsia"/>
          <w:sz w:val="24"/>
        </w:rPr>
      </w:pPr>
      <w:r>
        <w:rPr>
          <w:rFonts w:hint="eastAsia"/>
          <w:sz w:val="24"/>
        </w:rPr>
        <w:t>操作员熟练使用DCS操作站的全部操作功能，培养操作员日常操作能力，全面提升新入职、转岗、在岗人员的操作技能；</w:t>
      </w:r>
    </w:p>
    <w:p>
      <w:pPr>
        <w:spacing w:line="360" w:lineRule="auto"/>
        <w:ind w:firstLine="480" w:firstLineChars="200"/>
        <w:rPr>
          <w:rFonts w:hint="eastAsia"/>
          <w:sz w:val="24"/>
        </w:rPr>
      </w:pPr>
      <w:r>
        <w:rPr>
          <w:rFonts w:hint="eastAsia"/>
          <w:sz w:val="24"/>
        </w:rPr>
        <w:t>提高操作员在各种工况下的操作能力；</w:t>
      </w:r>
    </w:p>
    <w:p>
      <w:pPr>
        <w:spacing w:line="360" w:lineRule="auto"/>
        <w:ind w:firstLine="480" w:firstLineChars="200"/>
        <w:rPr>
          <w:rFonts w:hint="eastAsia"/>
          <w:sz w:val="24"/>
        </w:rPr>
      </w:pPr>
      <w:r>
        <w:rPr>
          <w:rFonts w:hint="eastAsia"/>
          <w:sz w:val="24"/>
        </w:rPr>
        <w:t>强化操作员对生产装置控制与操作的理解；</w:t>
      </w:r>
    </w:p>
    <w:p>
      <w:pPr>
        <w:spacing w:line="360" w:lineRule="auto"/>
        <w:ind w:firstLine="480" w:firstLineChars="200"/>
        <w:rPr>
          <w:rFonts w:hint="eastAsia"/>
          <w:sz w:val="24"/>
        </w:rPr>
      </w:pPr>
      <w:r>
        <w:rPr>
          <w:rFonts w:hint="eastAsia"/>
          <w:sz w:val="24"/>
        </w:rPr>
        <w:t>帮助操作员获得遵照特定操作程序的实践经验；</w:t>
      </w:r>
    </w:p>
    <w:p>
      <w:pPr>
        <w:spacing w:line="360" w:lineRule="auto"/>
        <w:ind w:firstLine="480" w:firstLineChars="200"/>
        <w:rPr>
          <w:rFonts w:hint="eastAsia"/>
          <w:sz w:val="24"/>
        </w:rPr>
      </w:pPr>
      <w:r>
        <w:rPr>
          <w:rFonts w:hint="eastAsia"/>
          <w:sz w:val="24"/>
        </w:rPr>
        <w:t>提高操作员识别和解释装置中各种工艺设备之间的相互影响；</w:t>
      </w:r>
    </w:p>
    <w:p>
      <w:pPr>
        <w:spacing w:line="360" w:lineRule="auto"/>
        <w:ind w:firstLine="480" w:firstLineChars="200"/>
        <w:rPr>
          <w:rFonts w:hint="eastAsia"/>
          <w:sz w:val="24"/>
        </w:rPr>
      </w:pPr>
      <w:r>
        <w:rPr>
          <w:rFonts w:hint="eastAsia"/>
          <w:sz w:val="24"/>
        </w:rPr>
        <w:t>操作员能安全而有效地对装置进行开车和停车操作；</w:t>
      </w:r>
    </w:p>
    <w:p>
      <w:pPr>
        <w:spacing w:line="360" w:lineRule="auto"/>
        <w:ind w:firstLine="480" w:firstLineChars="200"/>
        <w:rPr>
          <w:rFonts w:hint="eastAsia"/>
          <w:sz w:val="24"/>
        </w:rPr>
      </w:pPr>
      <w:r>
        <w:rPr>
          <w:rFonts w:hint="eastAsia"/>
          <w:sz w:val="24"/>
        </w:rPr>
        <w:t>识别并处理生产装置报警、异常和故障；</w:t>
      </w:r>
    </w:p>
    <w:p>
      <w:pPr>
        <w:spacing w:line="360" w:lineRule="auto"/>
        <w:ind w:firstLine="480" w:firstLineChars="200"/>
        <w:rPr>
          <w:rFonts w:hint="eastAsia"/>
          <w:sz w:val="24"/>
        </w:rPr>
      </w:pPr>
      <w:r>
        <w:rPr>
          <w:rFonts w:hint="eastAsia"/>
          <w:sz w:val="24"/>
        </w:rPr>
        <w:t>正确、迅速对紧急情况和装置异常作出响应；</w:t>
      </w:r>
    </w:p>
    <w:p>
      <w:pPr>
        <w:spacing w:line="360" w:lineRule="auto"/>
        <w:ind w:firstLine="480" w:firstLineChars="200"/>
        <w:rPr>
          <w:rFonts w:hint="eastAsia"/>
          <w:sz w:val="24"/>
        </w:rPr>
      </w:pPr>
      <w:r>
        <w:rPr>
          <w:rFonts w:hint="eastAsia"/>
          <w:sz w:val="24"/>
        </w:rPr>
        <w:t>加强操作员对工艺因果关系的理解；</w:t>
      </w:r>
    </w:p>
    <w:p>
      <w:pPr>
        <w:spacing w:line="360" w:lineRule="auto"/>
        <w:ind w:firstLine="480" w:firstLineChars="200"/>
        <w:rPr>
          <w:rFonts w:hint="eastAsia"/>
          <w:sz w:val="24"/>
        </w:rPr>
      </w:pPr>
      <w:r>
        <w:rPr>
          <w:rFonts w:hint="eastAsia"/>
          <w:sz w:val="24"/>
        </w:rPr>
        <w:t>提高操作班组对紧急工况的反应能力、协作能力；</w:t>
      </w:r>
    </w:p>
    <w:p>
      <w:pPr>
        <w:spacing w:line="360" w:lineRule="auto"/>
        <w:ind w:firstLine="480" w:firstLineChars="200"/>
        <w:rPr>
          <w:rFonts w:hint="eastAsia"/>
          <w:sz w:val="24"/>
        </w:rPr>
      </w:pPr>
      <w:r>
        <w:rPr>
          <w:rFonts w:hint="eastAsia"/>
          <w:sz w:val="24"/>
        </w:rPr>
        <w:t>具有科学、完善的操作指导与评价系统，实现对操作人员的技能考核与鉴定；</w:t>
      </w:r>
    </w:p>
    <w:p>
      <w:pPr>
        <w:spacing w:line="360" w:lineRule="auto"/>
        <w:ind w:firstLine="480" w:firstLineChars="200"/>
        <w:rPr>
          <w:rFonts w:hint="eastAsia"/>
          <w:sz w:val="24"/>
        </w:rPr>
      </w:pPr>
      <w:r>
        <w:rPr>
          <w:rFonts w:hint="eastAsia"/>
          <w:sz w:val="24"/>
        </w:rPr>
        <w:t>熟悉、掌握SIS系统与逻辑，掌握开车许可逻辑、紧急停车逻辑、跳车事故判断与处理。</w:t>
      </w:r>
    </w:p>
    <w:p>
      <w:pPr>
        <w:spacing w:line="360" w:lineRule="auto"/>
        <w:ind w:firstLine="480" w:firstLineChars="200"/>
        <w:rPr>
          <w:rFonts w:hint="eastAsia"/>
          <w:sz w:val="24"/>
        </w:rPr>
      </w:pPr>
      <w:r>
        <w:rPr>
          <w:rFonts w:hint="eastAsia"/>
          <w:sz w:val="24"/>
        </w:rPr>
        <w:t>本项目</w:t>
      </w:r>
      <w:bookmarkStart w:id="48" w:name="_Hlk103173883"/>
      <w:r>
        <w:rPr>
          <w:rFonts w:hint="eastAsia"/>
          <w:sz w:val="24"/>
        </w:rPr>
        <w:t>操作员仿真培训系统</w:t>
      </w:r>
      <w:bookmarkEnd w:id="48"/>
      <w:r>
        <w:rPr>
          <w:rFonts w:hint="eastAsia"/>
          <w:sz w:val="24"/>
        </w:rPr>
        <w:t>既可以实现多人各自独立对同一个装置进行操作互不干扰，也可以实现多人对同一个装置共同协作操作。</w:t>
      </w:r>
    </w:p>
    <w:p>
      <w:pPr>
        <w:spacing w:line="360" w:lineRule="auto"/>
        <w:ind w:firstLine="480" w:firstLineChars="200"/>
        <w:rPr>
          <w:rFonts w:hint="eastAsia"/>
          <w:sz w:val="24"/>
        </w:rPr>
      </w:pPr>
      <w:bookmarkStart w:id="49" w:name="_Hlk103174490"/>
      <w:r>
        <w:rPr>
          <w:rFonts w:hint="eastAsia"/>
          <w:sz w:val="24"/>
        </w:rPr>
        <w:t>本项目</w:t>
      </w:r>
      <w:bookmarkStart w:id="50" w:name="_Hlk103174211"/>
      <w:r>
        <w:rPr>
          <w:rFonts w:hint="eastAsia"/>
          <w:sz w:val="24"/>
        </w:rPr>
        <w:t>操作员仿真培训系统</w:t>
      </w:r>
      <w:bookmarkEnd w:id="49"/>
      <w:bookmarkEnd w:id="50"/>
      <w:r>
        <w:rPr>
          <w:rFonts w:hint="eastAsia"/>
          <w:sz w:val="24"/>
        </w:rPr>
        <w:t>为基于严格机理模型的建模仿真系统，不仅能实现操作人员的技能培训、考核与鉴定，还具有以下扩展功能：</w:t>
      </w:r>
    </w:p>
    <w:p>
      <w:pPr>
        <w:spacing w:line="360" w:lineRule="auto"/>
        <w:ind w:firstLine="480" w:firstLineChars="200"/>
        <w:rPr>
          <w:rFonts w:hint="eastAsia"/>
          <w:sz w:val="24"/>
        </w:rPr>
      </w:pPr>
      <w:r>
        <w:rPr>
          <w:rFonts w:hint="eastAsia"/>
          <w:sz w:val="24"/>
        </w:rPr>
        <w:t>（1）DCS的校验</w:t>
      </w:r>
    </w:p>
    <w:p>
      <w:pPr>
        <w:spacing w:line="360" w:lineRule="auto"/>
        <w:ind w:firstLine="480" w:firstLineChars="200"/>
        <w:rPr>
          <w:rFonts w:hint="eastAsia"/>
          <w:sz w:val="24"/>
        </w:rPr>
      </w:pPr>
      <w:r>
        <w:rPr>
          <w:rFonts w:hint="eastAsia"/>
          <w:sz w:val="24"/>
        </w:rPr>
        <w:t>操作员仿真培训系统可用于在新建工厂/新建装置/装置改造等的控制系统在开车前的检查，检查和调校控制系统。对控制系统检验主要包括：</w:t>
      </w:r>
    </w:p>
    <w:p>
      <w:pPr>
        <w:spacing w:line="360" w:lineRule="auto"/>
        <w:ind w:firstLine="480" w:firstLineChars="200"/>
        <w:rPr>
          <w:rFonts w:hint="eastAsia"/>
          <w:sz w:val="24"/>
        </w:rPr>
      </w:pPr>
      <w:r>
        <w:rPr>
          <w:rFonts w:hint="eastAsia"/>
          <w:sz w:val="24"/>
        </w:rPr>
        <w:t>对DCS控制方案和回路进行预调试</w:t>
      </w:r>
    </w:p>
    <w:p>
      <w:pPr>
        <w:spacing w:line="360" w:lineRule="auto"/>
        <w:ind w:firstLine="480" w:firstLineChars="200"/>
        <w:rPr>
          <w:rFonts w:hint="eastAsia"/>
          <w:sz w:val="24"/>
        </w:rPr>
      </w:pPr>
      <w:r>
        <w:rPr>
          <w:rFonts w:hint="eastAsia"/>
          <w:sz w:val="24"/>
        </w:rPr>
        <w:t>测试马达启动／停止逻辑</w:t>
      </w:r>
    </w:p>
    <w:p>
      <w:pPr>
        <w:spacing w:line="360" w:lineRule="auto"/>
        <w:ind w:firstLine="480" w:firstLineChars="200"/>
        <w:rPr>
          <w:rFonts w:hint="eastAsia"/>
          <w:sz w:val="24"/>
        </w:rPr>
      </w:pPr>
      <w:r>
        <w:rPr>
          <w:rFonts w:hint="eastAsia"/>
          <w:sz w:val="24"/>
        </w:rPr>
        <w:t>验证顺控逻辑</w:t>
      </w:r>
    </w:p>
    <w:p>
      <w:pPr>
        <w:spacing w:line="360" w:lineRule="auto"/>
        <w:ind w:firstLine="480" w:firstLineChars="200"/>
        <w:rPr>
          <w:rFonts w:hint="eastAsia"/>
          <w:sz w:val="24"/>
        </w:rPr>
      </w:pPr>
      <w:r>
        <w:rPr>
          <w:rFonts w:hint="eastAsia"/>
          <w:sz w:val="24"/>
        </w:rPr>
        <w:t>评估回路控制器稳定性</w:t>
      </w:r>
    </w:p>
    <w:p>
      <w:pPr>
        <w:spacing w:line="360" w:lineRule="auto"/>
        <w:ind w:firstLine="480" w:firstLineChars="200"/>
        <w:rPr>
          <w:rFonts w:hint="eastAsia"/>
          <w:sz w:val="24"/>
        </w:rPr>
      </w:pPr>
      <w:r>
        <w:rPr>
          <w:rFonts w:hint="eastAsia"/>
          <w:sz w:val="24"/>
        </w:rPr>
        <w:t>检查图形显示</w:t>
      </w:r>
    </w:p>
    <w:p>
      <w:pPr>
        <w:spacing w:line="360" w:lineRule="auto"/>
        <w:ind w:firstLine="480" w:firstLineChars="200"/>
        <w:rPr>
          <w:rFonts w:hint="eastAsia"/>
          <w:sz w:val="24"/>
        </w:rPr>
      </w:pPr>
      <w:r>
        <w:rPr>
          <w:rFonts w:hint="eastAsia"/>
          <w:sz w:val="24"/>
        </w:rPr>
        <w:t>开发和开展控制系统分析</w:t>
      </w:r>
    </w:p>
    <w:p>
      <w:pPr>
        <w:spacing w:line="360" w:lineRule="auto"/>
        <w:ind w:firstLine="480" w:firstLineChars="200"/>
        <w:rPr>
          <w:rFonts w:hint="eastAsia"/>
          <w:sz w:val="24"/>
        </w:rPr>
      </w:pPr>
      <w:r>
        <w:rPr>
          <w:rFonts w:hint="eastAsia"/>
          <w:sz w:val="24"/>
        </w:rPr>
        <w:t>模拟进行DCS故障排除及演练</w:t>
      </w:r>
    </w:p>
    <w:p>
      <w:pPr>
        <w:spacing w:line="360" w:lineRule="auto"/>
        <w:ind w:firstLine="480" w:firstLineChars="200"/>
        <w:rPr>
          <w:rFonts w:hint="eastAsia"/>
          <w:sz w:val="24"/>
        </w:rPr>
      </w:pPr>
      <w:r>
        <w:rPr>
          <w:rFonts w:hint="eastAsia"/>
          <w:sz w:val="24"/>
        </w:rPr>
        <w:t>对需要开车和正确的工作操作的控制变更，可在模拟器中进行验证，然后再在实际中进行实施。利用一个完全严格的动态模型，通过DCS校验来消除掉额外的开车时间，此事本身就是采购模拟器的常见理由。</w:t>
      </w:r>
    </w:p>
    <w:p>
      <w:pPr>
        <w:spacing w:line="360" w:lineRule="auto"/>
        <w:ind w:firstLine="480" w:firstLineChars="200"/>
        <w:rPr>
          <w:rFonts w:hint="eastAsia"/>
          <w:sz w:val="24"/>
        </w:rPr>
      </w:pPr>
      <w:r>
        <w:rPr>
          <w:rFonts w:hint="eastAsia"/>
          <w:sz w:val="24"/>
        </w:rPr>
        <w:t>操作员仿真培训系统为用户提供了一个模拟测试环境，可用于：</w:t>
      </w:r>
    </w:p>
    <w:p>
      <w:pPr>
        <w:spacing w:line="360" w:lineRule="auto"/>
        <w:ind w:firstLine="480" w:firstLineChars="200"/>
        <w:rPr>
          <w:rFonts w:hint="eastAsia"/>
          <w:sz w:val="24"/>
        </w:rPr>
      </w:pPr>
      <w:r>
        <w:rPr>
          <w:rFonts w:hint="eastAsia"/>
          <w:sz w:val="24"/>
        </w:rPr>
        <w:t>开发和开展控制系统分析</w:t>
      </w:r>
    </w:p>
    <w:p>
      <w:pPr>
        <w:spacing w:line="360" w:lineRule="auto"/>
        <w:ind w:firstLine="480" w:firstLineChars="200"/>
        <w:rPr>
          <w:rFonts w:hint="eastAsia"/>
          <w:sz w:val="24"/>
        </w:rPr>
      </w:pPr>
      <w:r>
        <w:rPr>
          <w:rFonts w:hint="eastAsia"/>
          <w:sz w:val="24"/>
        </w:rPr>
        <w:t>在模拟器中对发生在实际工厂控制系统中的故障进行排除</w:t>
      </w:r>
    </w:p>
    <w:p>
      <w:pPr>
        <w:spacing w:line="360" w:lineRule="auto"/>
        <w:ind w:firstLine="480" w:firstLineChars="200"/>
        <w:rPr>
          <w:rFonts w:hint="eastAsia"/>
          <w:sz w:val="24"/>
        </w:rPr>
      </w:pPr>
      <w:r>
        <w:rPr>
          <w:rFonts w:hint="eastAsia"/>
          <w:sz w:val="24"/>
        </w:rPr>
        <w:t>在实际工厂进行实施之前，测试控制系统的设计变更</w:t>
      </w:r>
    </w:p>
    <w:p>
      <w:pPr>
        <w:spacing w:line="360" w:lineRule="auto"/>
        <w:ind w:firstLine="480" w:firstLineChars="200"/>
        <w:rPr>
          <w:rFonts w:hint="eastAsia"/>
          <w:sz w:val="24"/>
        </w:rPr>
      </w:pPr>
      <w:r>
        <w:rPr>
          <w:rFonts w:hint="eastAsia"/>
          <w:sz w:val="24"/>
        </w:rPr>
        <w:t>预调试新的控制回路</w:t>
      </w:r>
    </w:p>
    <w:p>
      <w:pPr>
        <w:spacing w:line="360" w:lineRule="auto"/>
        <w:ind w:firstLine="480" w:firstLineChars="200"/>
        <w:rPr>
          <w:rFonts w:hint="eastAsia"/>
          <w:sz w:val="24"/>
        </w:rPr>
      </w:pPr>
      <w:r>
        <w:rPr>
          <w:rFonts w:hint="eastAsia"/>
          <w:sz w:val="24"/>
        </w:rPr>
        <w:t>在对工厂操作无任何风险的情况下，调试紧急控制回路</w:t>
      </w:r>
    </w:p>
    <w:p>
      <w:pPr>
        <w:spacing w:line="360" w:lineRule="auto"/>
        <w:ind w:firstLine="480" w:firstLineChars="200"/>
        <w:rPr>
          <w:rFonts w:hint="eastAsia"/>
          <w:sz w:val="24"/>
        </w:rPr>
      </w:pPr>
      <w:r>
        <w:rPr>
          <w:rFonts w:hint="eastAsia"/>
          <w:sz w:val="24"/>
        </w:rPr>
        <w:t>（2）装置生产操作指导与事故分析</w:t>
      </w:r>
    </w:p>
    <w:p>
      <w:pPr>
        <w:spacing w:line="360" w:lineRule="auto"/>
        <w:ind w:firstLine="480" w:firstLineChars="200"/>
        <w:rPr>
          <w:rFonts w:hint="eastAsia"/>
          <w:sz w:val="24"/>
        </w:rPr>
      </w:pPr>
      <w:r>
        <w:rPr>
          <w:rFonts w:hint="eastAsia"/>
          <w:sz w:val="24"/>
        </w:rPr>
        <w:t>可以设计选择不同的开、停工操作方案，在仿真培训系统上进行试验，以寻求最佳的开、停工方案，使得整个开工或停工过程节省时间、降低能耗和原料消耗，实现在最短的时间、最低的能耗和原料消耗下顺利完成装置的开、停工，通过节省产生经济效益。</w:t>
      </w:r>
    </w:p>
    <w:p>
      <w:pPr>
        <w:spacing w:line="360" w:lineRule="auto"/>
        <w:ind w:firstLine="480" w:firstLineChars="200"/>
        <w:rPr>
          <w:rFonts w:hint="eastAsia"/>
          <w:sz w:val="24"/>
        </w:rPr>
      </w:pPr>
      <w:r>
        <w:rPr>
          <w:rFonts w:hint="eastAsia"/>
          <w:sz w:val="24"/>
        </w:rPr>
        <w:t>仿真培训系统可对受稳态模拟约束的设计因素进行拓展，如控制阀尺寸、泵和压缩机曲线，以及换热器的面积与结垢等，均可在仿真系统中得到模拟，寻找操作瓶颈点，消除主要的约束，开展脱瓶颈研究，通过测试不同工况下关键工艺指标的变化情况，需求最优的操作指导方案。</w:t>
      </w:r>
    </w:p>
    <w:p>
      <w:pPr>
        <w:spacing w:line="360" w:lineRule="auto"/>
        <w:ind w:firstLine="480" w:firstLineChars="200"/>
        <w:rPr>
          <w:rFonts w:hint="eastAsia"/>
          <w:sz w:val="24"/>
        </w:rPr>
      </w:pPr>
      <w:r>
        <w:rPr>
          <w:rFonts w:hint="eastAsia"/>
          <w:sz w:val="24"/>
        </w:rPr>
        <w:t>在生产装置进行设计改造时，仿真培训系统可以被调试成与工厂性能相匹配工况，技术人员就进行如下测试：</w:t>
      </w:r>
    </w:p>
    <w:p>
      <w:pPr>
        <w:spacing w:line="360" w:lineRule="auto"/>
        <w:ind w:firstLine="480" w:firstLineChars="200"/>
        <w:rPr>
          <w:rFonts w:hint="eastAsia"/>
          <w:sz w:val="24"/>
        </w:rPr>
      </w:pPr>
      <w:r>
        <w:rPr>
          <w:rFonts w:hint="eastAsia"/>
          <w:sz w:val="24"/>
        </w:rPr>
        <w:t>1）通过消除主要的约束，开展脱瓶颈研究；</w:t>
      </w:r>
    </w:p>
    <w:p>
      <w:pPr>
        <w:spacing w:line="360" w:lineRule="auto"/>
        <w:ind w:firstLine="480" w:firstLineChars="200"/>
        <w:rPr>
          <w:rFonts w:hint="eastAsia"/>
          <w:sz w:val="24"/>
        </w:rPr>
      </w:pPr>
      <w:r>
        <w:rPr>
          <w:rFonts w:hint="eastAsia"/>
          <w:sz w:val="24"/>
        </w:rPr>
        <w:t>2）评估替代性操作程序；</w:t>
      </w:r>
    </w:p>
    <w:p>
      <w:pPr>
        <w:spacing w:line="360" w:lineRule="auto"/>
        <w:ind w:firstLine="480" w:firstLineChars="200"/>
        <w:rPr>
          <w:rFonts w:hint="eastAsia"/>
          <w:sz w:val="24"/>
        </w:rPr>
      </w:pPr>
      <w:r>
        <w:rPr>
          <w:rFonts w:hint="eastAsia"/>
          <w:sz w:val="24"/>
        </w:rPr>
        <w:t>3）开展“what if”情景研究。</w:t>
      </w:r>
    </w:p>
    <w:p>
      <w:pPr>
        <w:spacing w:line="360" w:lineRule="auto"/>
        <w:ind w:firstLine="480" w:firstLineChars="200"/>
        <w:rPr>
          <w:rFonts w:hint="eastAsia"/>
          <w:sz w:val="24"/>
        </w:rPr>
      </w:pPr>
      <w:bookmarkStart w:id="51" w:name="_Toc31529"/>
      <w:bookmarkStart w:id="52" w:name="_Toc103160816"/>
      <w:bookmarkStart w:id="53" w:name="_Toc20592"/>
      <w:bookmarkStart w:id="54" w:name="_Toc27567"/>
      <w:bookmarkStart w:id="55" w:name="_Toc14657"/>
      <w:bookmarkStart w:id="56" w:name="_Toc100416379"/>
      <w:bookmarkStart w:id="57" w:name="_Toc6506640"/>
      <w:bookmarkStart w:id="58" w:name="_Toc9905"/>
      <w:bookmarkStart w:id="59" w:name="_Toc27064"/>
      <w:bookmarkStart w:id="60" w:name="_Toc98418574"/>
      <w:bookmarkStart w:id="61" w:name="_Toc100502266"/>
      <w:bookmarkStart w:id="62" w:name="_Toc32275"/>
      <w:bookmarkStart w:id="63" w:name="_Toc17769"/>
      <w:r>
        <w:rPr>
          <w:rFonts w:hint="eastAsia"/>
          <w:sz w:val="24"/>
        </w:rPr>
        <w:t>设计标准及规范</w:t>
      </w:r>
      <w:bookmarkEnd w:id="51"/>
      <w:bookmarkEnd w:id="52"/>
      <w:bookmarkEnd w:id="53"/>
      <w:bookmarkEnd w:id="54"/>
      <w:bookmarkEnd w:id="55"/>
      <w:bookmarkEnd w:id="56"/>
      <w:bookmarkEnd w:id="57"/>
      <w:bookmarkEnd w:id="58"/>
      <w:bookmarkEnd w:id="59"/>
      <w:bookmarkEnd w:id="60"/>
      <w:bookmarkEnd w:id="61"/>
      <w:bookmarkEnd w:id="62"/>
      <w:bookmarkEnd w:id="63"/>
    </w:p>
    <w:p>
      <w:pPr>
        <w:spacing w:line="360" w:lineRule="auto"/>
        <w:ind w:firstLine="480" w:firstLineChars="200"/>
        <w:rPr>
          <w:rFonts w:hint="eastAsia"/>
          <w:sz w:val="24"/>
        </w:rPr>
      </w:pPr>
      <w:r>
        <w:rPr>
          <w:rFonts w:hint="eastAsia"/>
          <w:sz w:val="24"/>
        </w:rPr>
        <w:t>设计时遵循的主要/最新设计标准（国标、部标等）、法规：</w:t>
      </w:r>
    </w:p>
    <w:p>
      <w:pPr>
        <w:spacing w:line="360" w:lineRule="auto"/>
        <w:ind w:firstLine="480" w:firstLineChars="200"/>
        <w:rPr>
          <w:rFonts w:hint="eastAsia"/>
          <w:sz w:val="24"/>
        </w:rPr>
      </w:pPr>
      <w:r>
        <w:rPr>
          <w:rFonts w:hint="eastAsia"/>
          <w:sz w:val="24"/>
        </w:rPr>
        <w:t>《信息技术软件产品评价质量特性及其使用指南》（GB/T 16260及Idt ISO/IEC9126）</w:t>
      </w:r>
    </w:p>
    <w:p>
      <w:pPr>
        <w:spacing w:line="360" w:lineRule="auto"/>
        <w:ind w:firstLine="480" w:firstLineChars="200"/>
        <w:rPr>
          <w:rFonts w:hint="eastAsia"/>
          <w:sz w:val="24"/>
        </w:rPr>
      </w:pPr>
      <w:r>
        <w:rPr>
          <w:rFonts w:hint="eastAsia"/>
          <w:sz w:val="24"/>
        </w:rPr>
        <w:t>《软件生存周期过程》（GB/T8566）</w:t>
      </w:r>
    </w:p>
    <w:p>
      <w:pPr>
        <w:spacing w:line="360" w:lineRule="auto"/>
        <w:ind w:firstLine="480" w:firstLineChars="200"/>
        <w:rPr>
          <w:rFonts w:hint="eastAsia"/>
          <w:sz w:val="24"/>
        </w:rPr>
      </w:pPr>
      <w:r>
        <w:rPr>
          <w:rFonts w:hint="eastAsia"/>
          <w:sz w:val="24"/>
        </w:rPr>
        <w:t>《功能规模测量》（GB/T18491）</w:t>
      </w:r>
    </w:p>
    <w:p>
      <w:pPr>
        <w:spacing w:line="360" w:lineRule="auto"/>
        <w:ind w:firstLine="480" w:firstLineChars="200"/>
        <w:rPr>
          <w:rFonts w:hint="eastAsia"/>
          <w:sz w:val="24"/>
        </w:rPr>
      </w:pPr>
      <w:r>
        <w:rPr>
          <w:rFonts w:hint="eastAsia"/>
          <w:sz w:val="24"/>
        </w:rPr>
        <w:t>《系统及软件完整性级别》（GB/T 18492）</w:t>
      </w:r>
    </w:p>
    <w:p>
      <w:pPr>
        <w:spacing w:line="360" w:lineRule="auto"/>
        <w:ind w:firstLine="480" w:firstLineChars="200"/>
        <w:rPr>
          <w:rFonts w:hint="eastAsia"/>
          <w:sz w:val="24"/>
        </w:rPr>
      </w:pPr>
      <w:r>
        <w:rPr>
          <w:rFonts w:hint="eastAsia"/>
          <w:sz w:val="24"/>
        </w:rPr>
        <w:t>《软件生存周期过程指南》（GB/T 18493）</w:t>
      </w:r>
    </w:p>
    <w:p>
      <w:pPr>
        <w:spacing w:line="360" w:lineRule="auto"/>
        <w:ind w:firstLine="480" w:firstLineChars="200"/>
        <w:rPr>
          <w:rFonts w:hint="eastAsia"/>
          <w:sz w:val="24"/>
        </w:rPr>
      </w:pPr>
      <w:r>
        <w:rPr>
          <w:rFonts w:hint="eastAsia"/>
          <w:sz w:val="24"/>
        </w:rPr>
        <w:t>《软件开发与文档编制》（SJ 20778）</w:t>
      </w:r>
    </w:p>
    <w:p>
      <w:pPr>
        <w:spacing w:line="360" w:lineRule="auto"/>
        <w:ind w:firstLine="480" w:firstLineChars="200"/>
        <w:rPr>
          <w:rFonts w:hint="eastAsia"/>
          <w:sz w:val="24"/>
        </w:rPr>
      </w:pPr>
      <w:r>
        <w:rPr>
          <w:rFonts w:hint="eastAsia"/>
          <w:sz w:val="24"/>
        </w:rPr>
        <w:t>《计算机软件开发规范》GB/T 8566</w:t>
      </w:r>
    </w:p>
    <w:p>
      <w:pPr>
        <w:spacing w:line="360" w:lineRule="auto"/>
        <w:ind w:firstLine="480" w:firstLineChars="200"/>
        <w:rPr>
          <w:rFonts w:hint="eastAsia"/>
          <w:sz w:val="24"/>
        </w:rPr>
      </w:pPr>
      <w:r>
        <w:rPr>
          <w:rFonts w:hint="eastAsia"/>
          <w:sz w:val="24"/>
        </w:rPr>
        <w:t>《计算机软件测试规范》GB/T 15532</w:t>
      </w:r>
    </w:p>
    <w:p>
      <w:pPr>
        <w:spacing w:line="360" w:lineRule="auto"/>
        <w:ind w:firstLine="480" w:firstLineChars="200"/>
        <w:rPr>
          <w:rFonts w:hint="eastAsia"/>
          <w:sz w:val="24"/>
        </w:rPr>
      </w:pPr>
      <w:r>
        <w:rPr>
          <w:rFonts w:hint="eastAsia"/>
          <w:sz w:val="24"/>
        </w:rPr>
        <w:t>《计算机软件开发规范》GB8566；</w:t>
      </w:r>
    </w:p>
    <w:p>
      <w:pPr>
        <w:spacing w:line="360" w:lineRule="auto"/>
        <w:ind w:firstLine="480" w:firstLineChars="200"/>
        <w:rPr>
          <w:rFonts w:hint="eastAsia"/>
          <w:sz w:val="24"/>
        </w:rPr>
      </w:pPr>
      <w:r>
        <w:rPr>
          <w:rFonts w:hint="eastAsia"/>
          <w:sz w:val="24"/>
        </w:rPr>
        <w:t>《信息技术设备的安全》GB4943；</w:t>
      </w:r>
    </w:p>
    <w:p>
      <w:pPr>
        <w:spacing w:line="360" w:lineRule="auto"/>
        <w:ind w:firstLine="480" w:firstLineChars="200"/>
        <w:rPr>
          <w:rFonts w:hint="eastAsia"/>
          <w:sz w:val="24"/>
        </w:rPr>
      </w:pPr>
      <w:r>
        <w:rPr>
          <w:rFonts w:hint="eastAsia"/>
          <w:sz w:val="24"/>
        </w:rPr>
        <w:t>《石油工业应用软件工程规范》SY/T5232；</w:t>
      </w:r>
    </w:p>
    <w:p>
      <w:pPr>
        <w:spacing w:line="360" w:lineRule="auto"/>
        <w:ind w:firstLine="480" w:firstLineChars="200"/>
        <w:rPr>
          <w:rFonts w:hint="eastAsia"/>
          <w:sz w:val="24"/>
        </w:rPr>
      </w:pPr>
      <w:r>
        <w:rPr>
          <w:rFonts w:hint="eastAsia"/>
          <w:sz w:val="24"/>
        </w:rPr>
        <w:t>《信息处理数据/程序/系统流程图、程序网络图的文件编制符号及约定》GB/T1526；</w:t>
      </w:r>
    </w:p>
    <w:p>
      <w:pPr>
        <w:spacing w:line="360" w:lineRule="auto"/>
        <w:ind w:firstLine="480" w:firstLineChars="200"/>
        <w:rPr>
          <w:rFonts w:hint="eastAsia"/>
          <w:sz w:val="24"/>
        </w:rPr>
      </w:pPr>
      <w:r>
        <w:rPr>
          <w:rFonts w:hint="eastAsia"/>
          <w:sz w:val="24"/>
        </w:rPr>
        <w:t>《信息处理程序构造极其表示的约定》GB/T13502；</w:t>
      </w:r>
    </w:p>
    <w:p>
      <w:pPr>
        <w:spacing w:line="360" w:lineRule="auto"/>
        <w:ind w:firstLine="480" w:firstLineChars="200"/>
        <w:rPr>
          <w:rFonts w:hint="eastAsia"/>
          <w:sz w:val="24"/>
        </w:rPr>
      </w:pPr>
      <w:r>
        <w:rPr>
          <w:rFonts w:hint="eastAsia"/>
          <w:sz w:val="24"/>
        </w:rPr>
        <w:t>《软件工程软件生成周期过程》GB/Z 20156。</w:t>
      </w:r>
    </w:p>
    <w:p>
      <w:pPr>
        <w:pStyle w:val="9"/>
      </w:pPr>
    </w:p>
    <w:p>
      <w:pPr>
        <w:tabs>
          <w:tab w:val="left" w:pos="0"/>
          <w:tab w:val="left" w:pos="567"/>
          <w:tab w:val="left" w:pos="1260"/>
        </w:tabs>
        <w:ind w:left="-510" w:firstLine="422" w:firstLineChars="200"/>
        <w:rPr>
          <w:rFonts w:hint="eastAsia" w:cs="Arial"/>
          <w:b/>
          <w:bCs/>
        </w:rPr>
      </w:pPr>
      <w:bookmarkStart w:id="64" w:name="_Toc16509"/>
      <w:bookmarkStart w:id="65" w:name="_Toc103160817"/>
      <w:bookmarkStart w:id="66" w:name="_Toc31461"/>
      <w:r>
        <w:rPr>
          <w:rFonts w:hint="eastAsia" w:cs="Arial"/>
          <w:b/>
          <w:bCs/>
        </w:rPr>
        <w:t>系统安全运行需求</w:t>
      </w:r>
      <w:bookmarkEnd w:id="64"/>
      <w:bookmarkEnd w:id="65"/>
      <w:bookmarkEnd w:id="66"/>
    </w:p>
    <w:p>
      <w:pPr>
        <w:pStyle w:val="9"/>
      </w:pPr>
    </w:p>
    <w:p>
      <w:pPr>
        <w:ind w:firstLine="480"/>
      </w:pPr>
      <w:r>
        <w:rPr>
          <w:rFonts w:hint="eastAsia"/>
        </w:rPr>
        <w:t>供应商所提供操作员仿真培训系统安全运行的电力需求信息（电压、频率等）、环境需求信息（温度控制范围、相对湿度等）如下：</w:t>
      </w:r>
    </w:p>
    <w:p>
      <w:pPr>
        <w:pStyle w:val="13"/>
        <w:numPr>
          <w:ilvl w:val="0"/>
          <w:numId w:val="28"/>
        </w:numPr>
        <w:tabs>
          <w:tab w:val="left" w:pos="0"/>
          <w:tab w:val="left" w:pos="993"/>
        </w:tabs>
        <w:ind w:hanging="562" w:firstLineChars="0"/>
        <w:rPr>
          <w:b/>
          <w:bCs/>
        </w:rPr>
      </w:pPr>
      <w:r>
        <w:rPr>
          <w:rFonts w:hint="eastAsia"/>
          <w:b/>
          <w:bCs/>
        </w:rPr>
        <w:t>电力需求信息</w:t>
      </w:r>
    </w:p>
    <w:p>
      <w:pPr>
        <w:pStyle w:val="13"/>
        <w:numPr>
          <w:ilvl w:val="0"/>
          <w:numId w:val="29"/>
        </w:numPr>
        <w:tabs>
          <w:tab w:val="left" w:pos="0"/>
          <w:tab w:val="left" w:pos="360"/>
          <w:tab w:val="left" w:pos="851"/>
          <w:tab w:val="left" w:pos="1134"/>
        </w:tabs>
        <w:ind w:hanging="562" w:firstLineChars="0"/>
      </w:pPr>
      <w:r>
        <w:t>电压：110V-230V</w:t>
      </w:r>
    </w:p>
    <w:p>
      <w:pPr>
        <w:pStyle w:val="13"/>
        <w:numPr>
          <w:ilvl w:val="0"/>
          <w:numId w:val="29"/>
        </w:numPr>
        <w:tabs>
          <w:tab w:val="left" w:pos="0"/>
          <w:tab w:val="left" w:pos="360"/>
          <w:tab w:val="left" w:pos="851"/>
          <w:tab w:val="left" w:pos="1134"/>
        </w:tabs>
        <w:ind w:hanging="562" w:firstLineChars="0"/>
      </w:pPr>
      <w:r>
        <w:rPr>
          <w:rFonts w:hint="eastAsia"/>
        </w:rPr>
        <w:t>频率：50HZ-60HZ</w:t>
      </w:r>
    </w:p>
    <w:p>
      <w:pPr>
        <w:pStyle w:val="13"/>
        <w:numPr>
          <w:ilvl w:val="0"/>
          <w:numId w:val="28"/>
        </w:numPr>
        <w:tabs>
          <w:tab w:val="left" w:pos="0"/>
          <w:tab w:val="left" w:pos="993"/>
        </w:tabs>
        <w:ind w:hanging="562" w:firstLineChars="0"/>
        <w:rPr>
          <w:b/>
          <w:bCs/>
        </w:rPr>
      </w:pPr>
      <w:r>
        <w:rPr>
          <w:rFonts w:hint="eastAsia"/>
          <w:b/>
          <w:bCs/>
        </w:rPr>
        <w:t>环境需求信息</w:t>
      </w:r>
    </w:p>
    <w:p>
      <w:pPr>
        <w:pStyle w:val="13"/>
        <w:numPr>
          <w:ilvl w:val="0"/>
          <w:numId w:val="29"/>
        </w:numPr>
        <w:tabs>
          <w:tab w:val="left" w:pos="0"/>
          <w:tab w:val="left" w:pos="360"/>
          <w:tab w:val="left" w:pos="851"/>
          <w:tab w:val="left" w:pos="1134"/>
        </w:tabs>
        <w:ind w:hanging="562" w:firstLineChars="0"/>
      </w:pPr>
      <w:r>
        <w:rPr>
          <w:rFonts w:hint="eastAsia"/>
        </w:rPr>
        <w:t>温度控制范围：</w:t>
      </w:r>
      <w:r>
        <w:t>10</w:t>
      </w:r>
      <w:r>
        <w:rPr>
          <w:rFonts w:hint="eastAsia"/>
        </w:rPr>
        <w:t>℃</w:t>
      </w:r>
      <w:r>
        <w:t>—35</w:t>
      </w:r>
      <w:r>
        <w:rPr>
          <w:rFonts w:hint="eastAsia"/>
        </w:rPr>
        <w:t>℃</w:t>
      </w:r>
    </w:p>
    <w:p>
      <w:pPr>
        <w:pStyle w:val="13"/>
        <w:numPr>
          <w:ilvl w:val="0"/>
          <w:numId w:val="29"/>
        </w:numPr>
        <w:tabs>
          <w:tab w:val="left" w:pos="0"/>
          <w:tab w:val="left" w:pos="360"/>
          <w:tab w:val="left" w:pos="851"/>
          <w:tab w:val="left" w:pos="1134"/>
        </w:tabs>
        <w:ind w:hanging="562" w:firstLineChars="0"/>
      </w:pPr>
      <w:r>
        <w:rPr>
          <w:rFonts w:hint="eastAsia"/>
        </w:rPr>
        <w:t>相对湿度范围：20%—80%</w:t>
      </w:r>
    </w:p>
    <w:p>
      <w:pPr>
        <w:pStyle w:val="13"/>
        <w:numPr>
          <w:ilvl w:val="0"/>
          <w:numId w:val="29"/>
        </w:numPr>
        <w:tabs>
          <w:tab w:val="left" w:pos="0"/>
          <w:tab w:val="left" w:pos="360"/>
          <w:tab w:val="left" w:pos="851"/>
          <w:tab w:val="left" w:pos="1134"/>
        </w:tabs>
        <w:ind w:left="1134" w:hanging="425" w:firstLineChars="0"/>
      </w:pPr>
      <w:r>
        <w:rPr>
          <w:rFonts w:hint="eastAsia"/>
        </w:rPr>
        <w:t>安全要求：机房的顶棚与吊顶灯具、电扇等设备务必安装牢固，用电线路的设计必须考虑安全用电，采取安全防范措施。</w:t>
      </w:r>
    </w:p>
    <w:p>
      <w:pPr>
        <w:pStyle w:val="13"/>
        <w:numPr>
          <w:ilvl w:val="0"/>
          <w:numId w:val="29"/>
        </w:numPr>
        <w:tabs>
          <w:tab w:val="left" w:pos="0"/>
          <w:tab w:val="left" w:pos="360"/>
          <w:tab w:val="left" w:pos="851"/>
          <w:tab w:val="left" w:pos="1134"/>
        </w:tabs>
        <w:ind w:hanging="562" w:firstLineChars="0"/>
      </w:pPr>
      <w:r>
        <w:rPr>
          <w:rFonts w:hint="eastAsia"/>
        </w:rPr>
        <w:t>防火要求：机房装修应采用防火材料，应配备灭火器及烟雾报警器。</w:t>
      </w:r>
    </w:p>
    <w:p>
      <w:pPr>
        <w:pStyle w:val="13"/>
        <w:numPr>
          <w:ilvl w:val="0"/>
          <w:numId w:val="29"/>
        </w:numPr>
        <w:tabs>
          <w:tab w:val="left" w:pos="0"/>
          <w:tab w:val="left" w:pos="360"/>
          <w:tab w:val="left" w:pos="851"/>
          <w:tab w:val="left" w:pos="1134"/>
        </w:tabs>
        <w:ind w:left="1134" w:hanging="425" w:firstLineChars="0"/>
      </w:pPr>
      <w:r>
        <w:rPr>
          <w:rFonts w:hint="eastAsia"/>
        </w:rPr>
        <w:t>防尘要求：机房墙壁要清洁干净，不易产生或吸附尘埃，门窗要密闭性良好，最好配备吸尘设备。</w:t>
      </w:r>
    </w:p>
    <w:p>
      <w:pPr>
        <w:pStyle w:val="13"/>
        <w:numPr>
          <w:ilvl w:val="0"/>
          <w:numId w:val="29"/>
        </w:numPr>
        <w:tabs>
          <w:tab w:val="left" w:pos="0"/>
          <w:tab w:val="left" w:pos="360"/>
          <w:tab w:val="left" w:pos="851"/>
          <w:tab w:val="left" w:pos="1134"/>
        </w:tabs>
        <w:ind w:left="1134" w:hanging="425" w:firstLineChars="0"/>
      </w:pPr>
      <w:r>
        <w:rPr>
          <w:rFonts w:hint="eastAsia"/>
        </w:rPr>
        <w:t>防静电要求：机房应严禁使用地毯，特别是化纤、羊毛地毯，避免物体移动时产生静电，最好安装防静电地板。</w:t>
      </w:r>
    </w:p>
    <w:p>
      <w:pPr>
        <w:spacing w:line="360" w:lineRule="auto"/>
        <w:rPr>
          <w:rFonts w:hint="eastAsia" w:ascii="宋体" w:hAnsi="宋体"/>
          <w:color w:val="000000"/>
          <w:sz w:val="24"/>
          <w:szCs w:val="24"/>
        </w:rPr>
      </w:pPr>
    </w:p>
    <w:p>
      <w:pPr>
        <w:rPr>
          <w:rFonts w:hint="eastAsia"/>
        </w:rPr>
      </w:pPr>
    </w:p>
    <w:p>
      <w:pPr>
        <w:pStyle w:val="2"/>
        <w:rPr>
          <w:rFonts w:hint="eastAsia"/>
        </w:rPr>
      </w:pPr>
      <w:bookmarkStart w:id="67" w:name="_Toc16272"/>
      <w:r>
        <w:rPr>
          <w:rFonts w:hint="eastAsia"/>
        </w:rPr>
        <w:t>自动化控制系统</w:t>
      </w:r>
      <w:bookmarkEnd w:id="67"/>
    </w:p>
    <w:p>
      <w:pPr>
        <w:pStyle w:val="3"/>
        <w:rPr>
          <w:rFonts w:hint="eastAsia"/>
        </w:rPr>
      </w:pPr>
      <w:bookmarkStart w:id="68" w:name="_Toc3614"/>
      <w:r>
        <w:rPr>
          <w:rFonts w:hint="eastAsia"/>
        </w:rPr>
        <w:t>技术要求</w:t>
      </w:r>
      <w:bookmarkEnd w:id="68"/>
    </w:p>
    <w:p>
      <w:pPr>
        <w:pStyle w:val="4"/>
        <w:rPr>
          <w:rFonts w:hint="eastAsia"/>
        </w:rPr>
      </w:pPr>
      <w:r>
        <w:t>SCADA</w:t>
      </w:r>
      <w:r>
        <w:rPr>
          <w:rFonts w:hint="eastAsia"/>
        </w:rPr>
        <w:t>技术要求</w:t>
      </w:r>
    </w:p>
    <w:p>
      <w:pPr>
        <w:spacing w:line="360" w:lineRule="auto"/>
        <w:ind w:firstLine="480" w:firstLineChars="200"/>
        <w:rPr>
          <w:rFonts w:hint="eastAsia"/>
          <w:sz w:val="24"/>
          <w:szCs w:val="24"/>
        </w:rPr>
      </w:pPr>
      <w:r>
        <w:rPr>
          <w:rFonts w:hint="eastAsia"/>
          <w:sz w:val="24"/>
          <w:szCs w:val="24"/>
        </w:rPr>
        <w:t>SCADA(Supervisory Control And Data Acquisition)系统，即数据采集与监视控制系统。SCADA 系统功能技术要求如下：</w:t>
      </w:r>
    </w:p>
    <w:p>
      <w:pPr>
        <w:spacing w:line="360" w:lineRule="auto"/>
        <w:rPr>
          <w:rFonts w:hint="eastAsia"/>
          <w:sz w:val="24"/>
          <w:szCs w:val="24"/>
        </w:rPr>
      </w:pPr>
      <w:r>
        <w:rPr>
          <w:rFonts w:hint="eastAsia"/>
          <w:sz w:val="24"/>
          <w:szCs w:val="24"/>
        </w:rPr>
        <w:t>1、基础功能</w:t>
      </w:r>
    </w:p>
    <w:p>
      <w:pPr>
        <w:spacing w:line="360" w:lineRule="auto"/>
        <w:rPr>
          <w:sz w:val="24"/>
          <w:szCs w:val="24"/>
        </w:rPr>
      </w:pPr>
      <w:r>
        <w:rPr>
          <w:sz w:val="24"/>
          <w:szCs w:val="24"/>
        </w:rPr>
        <w:t></w:t>
      </w:r>
      <w:r>
        <w:rPr>
          <w:sz w:val="24"/>
          <w:szCs w:val="24"/>
        </w:rPr>
        <w:tab/>
      </w:r>
      <w:r>
        <w:rPr>
          <w:sz w:val="24"/>
          <w:szCs w:val="24"/>
        </w:rPr>
        <w:t xml:space="preserve">SCADA </w:t>
      </w:r>
      <w:r>
        <w:rPr>
          <w:rFonts w:hint="eastAsia"/>
          <w:sz w:val="24"/>
          <w:szCs w:val="24"/>
        </w:rPr>
        <w:t>系统是操作员与站控计算机系统的交互界面，它们为使用人员提供各种信息，接受操作命令。</w:t>
      </w:r>
    </w:p>
    <w:p>
      <w:pPr>
        <w:spacing w:line="360" w:lineRule="auto"/>
        <w:rPr>
          <w:sz w:val="24"/>
          <w:szCs w:val="24"/>
        </w:rPr>
      </w:pPr>
      <w:r>
        <w:rPr>
          <w:sz w:val="24"/>
          <w:szCs w:val="24"/>
        </w:rPr>
        <w:t></w:t>
      </w:r>
      <w:r>
        <w:rPr>
          <w:sz w:val="24"/>
          <w:szCs w:val="24"/>
        </w:rPr>
        <w:tab/>
      </w:r>
      <w:r>
        <w:rPr>
          <w:rFonts w:hint="eastAsia"/>
          <w:sz w:val="24"/>
          <w:szCs w:val="24"/>
        </w:rPr>
        <w:t>应具有图形编辑、显示功能。</w:t>
      </w:r>
    </w:p>
    <w:p>
      <w:pPr>
        <w:spacing w:line="360" w:lineRule="auto"/>
        <w:rPr>
          <w:sz w:val="24"/>
          <w:szCs w:val="24"/>
        </w:rPr>
      </w:pPr>
      <w:r>
        <w:rPr>
          <w:sz w:val="24"/>
          <w:szCs w:val="24"/>
        </w:rPr>
        <w:t></w:t>
      </w:r>
      <w:r>
        <w:rPr>
          <w:sz w:val="24"/>
          <w:szCs w:val="24"/>
        </w:rPr>
        <w:tab/>
      </w:r>
      <w:r>
        <w:rPr>
          <w:rFonts w:hint="eastAsia"/>
          <w:sz w:val="24"/>
          <w:szCs w:val="24"/>
        </w:rPr>
        <w:t>应支持多窗口显示及动态画面显示。</w:t>
      </w:r>
    </w:p>
    <w:p>
      <w:pPr>
        <w:spacing w:line="360" w:lineRule="auto"/>
        <w:rPr>
          <w:sz w:val="24"/>
          <w:szCs w:val="24"/>
        </w:rPr>
      </w:pPr>
      <w:r>
        <w:rPr>
          <w:sz w:val="24"/>
          <w:szCs w:val="24"/>
        </w:rPr>
        <w:t></w:t>
      </w:r>
      <w:r>
        <w:rPr>
          <w:sz w:val="24"/>
          <w:szCs w:val="24"/>
        </w:rPr>
        <w:tab/>
      </w:r>
      <w:r>
        <w:rPr>
          <w:rFonts w:hint="eastAsia"/>
          <w:sz w:val="24"/>
          <w:szCs w:val="24"/>
        </w:rPr>
        <w:t>最少应具有通信管理、数据库管理、动态和静态画</w:t>
      </w:r>
      <w:r>
        <w:rPr>
          <w:sz w:val="24"/>
          <w:szCs w:val="24"/>
        </w:rPr>
        <w:t xml:space="preserve"> </w:t>
      </w:r>
      <w:r>
        <w:rPr>
          <w:rFonts w:hint="eastAsia"/>
          <w:sz w:val="24"/>
          <w:szCs w:val="24"/>
        </w:rPr>
        <w:t>面编辑、文本编辑、在线帮助、实时趋势编辑显示、历史趋势编辑显示、报警管理、事件管理、报告管理、打印等功能模块。</w:t>
      </w:r>
    </w:p>
    <w:p>
      <w:pPr>
        <w:spacing w:line="360" w:lineRule="auto"/>
        <w:rPr>
          <w:sz w:val="24"/>
          <w:szCs w:val="24"/>
        </w:rPr>
      </w:pPr>
      <w:r>
        <w:rPr>
          <w:sz w:val="24"/>
          <w:szCs w:val="24"/>
        </w:rPr>
        <w:t></w:t>
      </w:r>
      <w:r>
        <w:rPr>
          <w:sz w:val="24"/>
          <w:szCs w:val="24"/>
        </w:rPr>
        <w:tab/>
      </w:r>
      <w:r>
        <w:rPr>
          <w:rFonts w:hint="eastAsia"/>
          <w:sz w:val="24"/>
          <w:szCs w:val="24"/>
        </w:rPr>
        <w:t>应允许工程开发人员以</w:t>
      </w:r>
      <w:r>
        <w:rPr>
          <w:sz w:val="24"/>
          <w:szCs w:val="24"/>
        </w:rPr>
        <w:t xml:space="preserve"> SCADA </w:t>
      </w:r>
      <w:r>
        <w:rPr>
          <w:rFonts w:hint="eastAsia"/>
          <w:sz w:val="24"/>
          <w:szCs w:val="24"/>
        </w:rPr>
        <w:t>软件为开发工具，组态、编制操作运行所需的各种显示、操作和在线帮助等画面，为操作人员提供直观、方便、灵活、友好的对话窗口。</w:t>
      </w:r>
    </w:p>
    <w:p>
      <w:pPr>
        <w:spacing w:line="360" w:lineRule="auto"/>
        <w:rPr>
          <w:sz w:val="24"/>
          <w:szCs w:val="24"/>
        </w:rPr>
      </w:pPr>
      <w:r>
        <w:rPr>
          <w:sz w:val="24"/>
          <w:szCs w:val="24"/>
        </w:rPr>
        <w:t></w:t>
      </w:r>
      <w:r>
        <w:rPr>
          <w:sz w:val="24"/>
          <w:szCs w:val="24"/>
        </w:rPr>
        <w:tab/>
      </w:r>
      <w:r>
        <w:rPr>
          <w:rFonts w:hint="eastAsia"/>
          <w:sz w:val="24"/>
          <w:szCs w:val="24"/>
        </w:rPr>
        <w:t>应可支持离线及在线组态和调试。</w:t>
      </w:r>
    </w:p>
    <w:p>
      <w:pPr>
        <w:spacing w:line="360" w:lineRule="auto"/>
        <w:rPr>
          <w:sz w:val="24"/>
          <w:szCs w:val="24"/>
        </w:rPr>
      </w:pPr>
      <w:r>
        <w:rPr>
          <w:sz w:val="24"/>
          <w:szCs w:val="24"/>
        </w:rPr>
        <w:t></w:t>
      </w:r>
      <w:r>
        <w:rPr>
          <w:sz w:val="24"/>
          <w:szCs w:val="24"/>
        </w:rPr>
        <w:tab/>
      </w:r>
      <w:r>
        <w:rPr>
          <w:rFonts w:hint="eastAsia"/>
          <w:sz w:val="24"/>
          <w:szCs w:val="24"/>
        </w:rPr>
        <w:t>系统应提供详细的在线帮助功能。</w:t>
      </w:r>
    </w:p>
    <w:p>
      <w:pPr>
        <w:spacing w:line="360" w:lineRule="auto"/>
        <w:rPr>
          <w:rFonts w:hint="eastAsia"/>
          <w:sz w:val="24"/>
          <w:szCs w:val="24"/>
        </w:rPr>
      </w:pPr>
      <w:r>
        <w:rPr>
          <w:rFonts w:hint="eastAsia"/>
          <w:sz w:val="24"/>
          <w:szCs w:val="24"/>
        </w:rPr>
        <w:t>2、可靠性</w:t>
      </w:r>
    </w:p>
    <w:p>
      <w:pPr>
        <w:spacing w:line="360" w:lineRule="auto"/>
        <w:rPr>
          <w:sz w:val="24"/>
          <w:szCs w:val="24"/>
        </w:rPr>
      </w:pPr>
      <w:r>
        <w:rPr>
          <w:sz w:val="24"/>
          <w:szCs w:val="24"/>
        </w:rPr>
        <w:t></w:t>
      </w:r>
      <w:r>
        <w:rPr>
          <w:sz w:val="24"/>
          <w:szCs w:val="24"/>
        </w:rPr>
        <w:tab/>
      </w:r>
      <w:r>
        <w:rPr>
          <w:rFonts w:hint="eastAsia"/>
          <w:sz w:val="24"/>
          <w:szCs w:val="24"/>
        </w:rPr>
        <w:t>必须具有高可靠性、稳定性和安全性，以保证生产安全可靠地运行。系统应定期对自身进行自诊断并且形成报告，能监视整个系统的工作状态，以便于对系统的维护和维修。</w:t>
      </w:r>
    </w:p>
    <w:p>
      <w:pPr>
        <w:spacing w:line="360" w:lineRule="auto"/>
        <w:rPr>
          <w:sz w:val="24"/>
          <w:szCs w:val="24"/>
        </w:rPr>
      </w:pPr>
      <w:r>
        <w:rPr>
          <w:sz w:val="24"/>
          <w:szCs w:val="24"/>
        </w:rPr>
        <w:t></w:t>
      </w:r>
      <w:r>
        <w:rPr>
          <w:sz w:val="24"/>
          <w:szCs w:val="24"/>
        </w:rPr>
        <w:tab/>
      </w:r>
      <w:r>
        <w:rPr>
          <w:rFonts w:hint="eastAsia"/>
          <w:sz w:val="24"/>
          <w:szCs w:val="24"/>
        </w:rPr>
        <w:t>应对重要部位做冗余热备设置，当发生故障时，能自动进行故障切换，自动对系统的数据进行备份，为运行管理提供可靠的保障。应保证系统正常、可靠、平稳地工作。</w:t>
      </w:r>
    </w:p>
    <w:p>
      <w:pPr>
        <w:spacing w:line="360" w:lineRule="auto"/>
        <w:rPr>
          <w:rFonts w:hint="eastAsia"/>
          <w:sz w:val="24"/>
          <w:szCs w:val="24"/>
        </w:rPr>
      </w:pPr>
      <w:r>
        <w:rPr>
          <w:rFonts w:hint="eastAsia"/>
          <w:sz w:val="24"/>
          <w:szCs w:val="24"/>
        </w:rPr>
        <w:t>3、扩展性</w:t>
      </w:r>
    </w:p>
    <w:p>
      <w:pPr>
        <w:spacing w:line="360" w:lineRule="auto"/>
        <w:rPr>
          <w:sz w:val="24"/>
          <w:szCs w:val="24"/>
        </w:rPr>
      </w:pPr>
      <w:r>
        <w:rPr>
          <w:sz w:val="24"/>
          <w:szCs w:val="24"/>
        </w:rPr>
        <w:t></w:t>
      </w:r>
      <w:r>
        <w:rPr>
          <w:sz w:val="24"/>
          <w:szCs w:val="24"/>
        </w:rPr>
        <w:tab/>
      </w:r>
      <w:r>
        <w:rPr>
          <w:rFonts w:hint="eastAsia"/>
          <w:sz w:val="24"/>
          <w:szCs w:val="24"/>
        </w:rPr>
        <w:t>系统应提供软件在线或离线的升级功能。</w:t>
      </w:r>
    </w:p>
    <w:p>
      <w:pPr>
        <w:spacing w:line="360" w:lineRule="auto"/>
        <w:rPr>
          <w:sz w:val="24"/>
          <w:szCs w:val="24"/>
        </w:rPr>
      </w:pPr>
      <w:r>
        <w:rPr>
          <w:sz w:val="24"/>
          <w:szCs w:val="24"/>
        </w:rPr>
        <w:t></w:t>
      </w:r>
      <w:r>
        <w:rPr>
          <w:sz w:val="24"/>
          <w:szCs w:val="24"/>
        </w:rPr>
        <w:tab/>
      </w:r>
      <w:r>
        <w:rPr>
          <w:rFonts w:hint="eastAsia"/>
          <w:sz w:val="24"/>
          <w:szCs w:val="24"/>
        </w:rPr>
        <w:t>系统软件应允许其它的应用程序和用户存取其数据库的数据。满足安全要求的条件下，数据能够在</w:t>
      </w:r>
      <w:r>
        <w:rPr>
          <w:sz w:val="24"/>
          <w:szCs w:val="24"/>
        </w:rPr>
        <w:t xml:space="preserve"> SCADA </w:t>
      </w:r>
      <w:r>
        <w:rPr>
          <w:rFonts w:hint="eastAsia"/>
          <w:sz w:val="24"/>
          <w:szCs w:val="24"/>
        </w:rPr>
        <w:t>系统和其他系统之间传输。</w:t>
      </w:r>
    </w:p>
    <w:p>
      <w:pPr>
        <w:spacing w:line="360" w:lineRule="auto"/>
        <w:rPr>
          <w:sz w:val="24"/>
          <w:szCs w:val="24"/>
        </w:rPr>
      </w:pPr>
      <w:r>
        <w:rPr>
          <w:sz w:val="24"/>
          <w:szCs w:val="24"/>
        </w:rPr>
        <w:t></w:t>
      </w:r>
      <w:r>
        <w:rPr>
          <w:sz w:val="24"/>
          <w:szCs w:val="24"/>
        </w:rPr>
        <w:tab/>
      </w:r>
      <w:r>
        <w:rPr>
          <w:rFonts w:hint="eastAsia"/>
          <w:sz w:val="24"/>
          <w:szCs w:val="24"/>
        </w:rPr>
        <w:t>系统运用在覆盖地域比较广的领域时，应支持双信道冗余切换技术。</w:t>
      </w:r>
    </w:p>
    <w:p>
      <w:pPr>
        <w:spacing w:line="360" w:lineRule="auto"/>
        <w:rPr>
          <w:rFonts w:hint="eastAsia"/>
          <w:sz w:val="24"/>
          <w:szCs w:val="24"/>
        </w:rPr>
      </w:pPr>
      <w:r>
        <w:rPr>
          <w:rFonts w:hint="eastAsia"/>
          <w:sz w:val="24"/>
          <w:szCs w:val="24"/>
        </w:rPr>
        <w:t>4、软件架构</w:t>
      </w:r>
    </w:p>
    <w:p>
      <w:pPr>
        <w:spacing w:line="360" w:lineRule="auto"/>
        <w:rPr>
          <w:rFonts w:hint="eastAsia"/>
          <w:sz w:val="24"/>
          <w:szCs w:val="24"/>
        </w:rPr>
      </w:pPr>
      <w:r>
        <w:rPr>
          <w:rFonts w:hint="eastAsia"/>
          <w:sz w:val="24"/>
          <w:szCs w:val="24"/>
        </w:rPr>
        <w:t>SCADA 系统软件应用方式应支持单机监控、客户端和服务器（C/S）分布式监控 2 种模式。</w:t>
      </w:r>
    </w:p>
    <w:p>
      <w:pPr>
        <w:numPr>
          <w:ilvl w:val="0"/>
          <w:numId w:val="30"/>
        </w:numPr>
        <w:spacing w:line="360" w:lineRule="auto"/>
        <w:rPr>
          <w:sz w:val="24"/>
          <w:szCs w:val="24"/>
        </w:rPr>
      </w:pPr>
      <w:r>
        <w:rPr>
          <w:rFonts w:hint="eastAsia"/>
          <w:sz w:val="24"/>
          <w:szCs w:val="24"/>
        </w:rPr>
        <w:t>其中单机监控模式组态要求可以在一个组态中，组态多个单机组态，分别部署在不同计算机上，同</w:t>
      </w:r>
      <w:r>
        <w:rPr>
          <w:sz w:val="24"/>
          <w:szCs w:val="24"/>
        </w:rPr>
        <w:t xml:space="preserve"> PROJECT </w:t>
      </w:r>
      <w:r>
        <w:rPr>
          <w:rFonts w:hint="eastAsia"/>
          <w:sz w:val="24"/>
          <w:szCs w:val="24"/>
        </w:rPr>
        <w:t>下</w:t>
      </w:r>
      <w:r>
        <w:rPr>
          <w:sz w:val="24"/>
          <w:szCs w:val="24"/>
        </w:rPr>
        <w:t xml:space="preserve"> </w:t>
      </w:r>
      <w:r>
        <w:rPr>
          <w:rFonts w:hint="eastAsia"/>
          <w:sz w:val="24"/>
          <w:szCs w:val="24"/>
        </w:rPr>
        <w:t>所有单机节点共享一个组态。单机模式组态运行时，各计算机执行各自组态更新、数据采集、实时监控等功能。</w:t>
      </w:r>
    </w:p>
    <w:p>
      <w:pPr>
        <w:numPr>
          <w:ilvl w:val="0"/>
          <w:numId w:val="30"/>
        </w:numPr>
        <w:spacing w:line="360" w:lineRule="auto"/>
        <w:rPr>
          <w:sz w:val="24"/>
          <w:szCs w:val="24"/>
        </w:rPr>
      </w:pPr>
      <w:r>
        <w:rPr>
          <w:rFonts w:hint="eastAsia"/>
          <w:sz w:val="24"/>
          <w:szCs w:val="24"/>
        </w:rPr>
        <w:t>其中</w:t>
      </w:r>
      <w:r>
        <w:rPr>
          <w:sz w:val="24"/>
          <w:szCs w:val="24"/>
        </w:rPr>
        <w:t xml:space="preserve"> C/S </w:t>
      </w:r>
      <w:r>
        <w:rPr>
          <w:rFonts w:hint="eastAsia"/>
          <w:sz w:val="24"/>
          <w:szCs w:val="24"/>
        </w:rPr>
        <w:t>分布式结构中节点分为服务器和操作节点两种。一个</w:t>
      </w:r>
      <w:r>
        <w:rPr>
          <w:sz w:val="24"/>
          <w:szCs w:val="24"/>
        </w:rPr>
        <w:t xml:space="preserve"> PROJECT </w:t>
      </w:r>
      <w:r>
        <w:rPr>
          <w:rFonts w:hint="eastAsia"/>
          <w:sz w:val="24"/>
          <w:szCs w:val="24"/>
        </w:rPr>
        <w:t>中，只能有一个或者两个服务器（互为冗余配置）。同一个</w:t>
      </w:r>
      <w:r>
        <w:rPr>
          <w:sz w:val="24"/>
          <w:szCs w:val="24"/>
        </w:rPr>
        <w:t xml:space="preserve"> PROJECT </w:t>
      </w:r>
      <w:r>
        <w:rPr>
          <w:rFonts w:hint="eastAsia"/>
          <w:sz w:val="24"/>
          <w:szCs w:val="24"/>
        </w:rPr>
        <w:t>中的所有节点共享一个组态。只有服务器节点会进行数据采集工作，并将采集到的数据对外开放，操作节点向服务器节点获取数据，然后在实时监控中显示数据。</w:t>
      </w:r>
    </w:p>
    <w:p>
      <w:pPr>
        <w:spacing w:line="360" w:lineRule="auto"/>
        <w:ind w:firstLine="480" w:firstLineChars="200"/>
        <w:rPr>
          <w:rFonts w:hint="eastAsia"/>
          <w:sz w:val="24"/>
          <w:szCs w:val="24"/>
        </w:rPr>
      </w:pPr>
      <w:r>
        <w:rPr>
          <w:rFonts w:hint="eastAsia"/>
          <w:sz w:val="24"/>
          <w:szCs w:val="24"/>
        </w:rPr>
        <w:t>SCADA 监控软件应包括系统开发环境和系统运行环境两部分，它们对应的是工程师站的监控软件部分和操作员站的监控软件部分。</w:t>
      </w:r>
    </w:p>
    <w:p>
      <w:pPr>
        <w:spacing w:line="360" w:lineRule="auto"/>
        <w:ind w:firstLine="480" w:firstLineChars="200"/>
        <w:rPr>
          <w:rFonts w:hint="eastAsia"/>
          <w:sz w:val="24"/>
          <w:szCs w:val="24"/>
        </w:rPr>
      </w:pPr>
      <w:r>
        <w:rPr>
          <w:rFonts w:hint="eastAsia"/>
          <w:sz w:val="24"/>
          <w:szCs w:val="24"/>
        </w:rPr>
        <w:t>SCADA 监控软件可为用户提供一个可以根据工艺要求进行组态监控的环境，它应该至少包括如下子系统组成部分：</w:t>
      </w:r>
    </w:p>
    <w:p>
      <w:pPr>
        <w:numPr>
          <w:ilvl w:val="0"/>
          <w:numId w:val="31"/>
        </w:numPr>
        <w:spacing w:line="360" w:lineRule="auto"/>
        <w:rPr>
          <w:sz w:val="24"/>
          <w:szCs w:val="24"/>
        </w:rPr>
      </w:pPr>
      <w:r>
        <w:rPr>
          <w:rFonts w:hint="eastAsia"/>
          <w:sz w:val="24"/>
          <w:szCs w:val="24"/>
        </w:rPr>
        <w:t>模拟现场工艺流程的图形组态及其运行子系统；</w:t>
      </w:r>
    </w:p>
    <w:p>
      <w:pPr>
        <w:numPr>
          <w:ilvl w:val="0"/>
          <w:numId w:val="31"/>
        </w:numPr>
        <w:spacing w:line="360" w:lineRule="auto"/>
        <w:rPr>
          <w:sz w:val="24"/>
          <w:szCs w:val="24"/>
        </w:rPr>
      </w:pPr>
      <w:r>
        <w:rPr>
          <w:rFonts w:hint="eastAsia"/>
          <w:sz w:val="24"/>
          <w:szCs w:val="24"/>
        </w:rPr>
        <w:t>现场设备工作异常发出报警警报的报警组态及其运行子系统；</w:t>
      </w:r>
    </w:p>
    <w:p>
      <w:pPr>
        <w:numPr>
          <w:ilvl w:val="0"/>
          <w:numId w:val="31"/>
        </w:numPr>
        <w:spacing w:line="360" w:lineRule="auto"/>
        <w:rPr>
          <w:sz w:val="24"/>
          <w:szCs w:val="24"/>
        </w:rPr>
      </w:pPr>
      <w:r>
        <w:rPr>
          <w:rFonts w:hint="eastAsia"/>
          <w:sz w:val="24"/>
          <w:szCs w:val="24"/>
        </w:rPr>
        <w:t>将现场的数据形象直观地显示出来的趋势曲线组态及其运行子系统和报表组态；</w:t>
      </w:r>
    </w:p>
    <w:p>
      <w:pPr>
        <w:numPr>
          <w:ilvl w:val="0"/>
          <w:numId w:val="31"/>
        </w:numPr>
        <w:spacing w:line="360" w:lineRule="auto"/>
        <w:rPr>
          <w:sz w:val="24"/>
          <w:szCs w:val="24"/>
        </w:rPr>
      </w:pPr>
      <w:r>
        <w:rPr>
          <w:rFonts w:hint="eastAsia"/>
          <w:sz w:val="24"/>
          <w:szCs w:val="24"/>
        </w:rPr>
        <w:t>还包括为各子系统提供数据服务的数据库子系统。</w:t>
      </w:r>
    </w:p>
    <w:p>
      <w:pPr>
        <w:spacing w:line="360" w:lineRule="auto"/>
        <w:rPr>
          <w:rFonts w:hint="eastAsia"/>
          <w:sz w:val="24"/>
          <w:szCs w:val="24"/>
        </w:rPr>
      </w:pPr>
      <w:r>
        <w:rPr>
          <w:rFonts w:hint="eastAsia"/>
          <w:sz w:val="24"/>
          <w:szCs w:val="24"/>
        </w:rPr>
        <w:t>5、数据服务器</w:t>
      </w:r>
    </w:p>
    <w:p>
      <w:pPr>
        <w:spacing w:line="360" w:lineRule="auto"/>
        <w:ind w:firstLine="480" w:firstLineChars="200"/>
        <w:rPr>
          <w:rFonts w:hint="eastAsia"/>
          <w:sz w:val="24"/>
          <w:szCs w:val="24"/>
        </w:rPr>
      </w:pPr>
      <w:r>
        <w:rPr>
          <w:rFonts w:hint="eastAsia"/>
          <w:sz w:val="24"/>
          <w:szCs w:val="24"/>
        </w:rPr>
        <w:t>SCADA 服务器应采用冗余配置。其性能应适合工业用硬件和软件的标准，应具有容错和自诊断能力。</w:t>
      </w:r>
    </w:p>
    <w:p>
      <w:pPr>
        <w:spacing w:line="360" w:lineRule="auto"/>
        <w:ind w:firstLine="480" w:firstLineChars="200"/>
        <w:rPr>
          <w:rFonts w:hint="eastAsia"/>
          <w:sz w:val="24"/>
          <w:szCs w:val="24"/>
        </w:rPr>
      </w:pPr>
      <w:r>
        <w:rPr>
          <w:rFonts w:hint="eastAsia"/>
          <w:sz w:val="24"/>
          <w:szCs w:val="24"/>
        </w:rPr>
        <w:t>SCADA系统需要根据所要求完成的不同功能分别配备服务器也可以配置在同一主机上，使它们分担不同的任务，每个服务器都能够单独完成其自身的任务，降低单台服务器的工作负担，使功能分开，危险分散，保证不会因为某个服务器故障而导致整个SCADA 系统瘫痪。在最大工作负荷下，服务器的资源利用率不应超过30%。</w:t>
      </w:r>
    </w:p>
    <w:p>
      <w:pPr>
        <w:spacing w:line="360" w:lineRule="auto"/>
        <w:rPr>
          <w:rFonts w:hint="eastAsia"/>
          <w:sz w:val="24"/>
          <w:szCs w:val="24"/>
        </w:rPr>
      </w:pPr>
      <w:r>
        <w:rPr>
          <w:rFonts w:hint="eastAsia"/>
          <w:sz w:val="24"/>
          <w:szCs w:val="24"/>
        </w:rPr>
        <w:t>6、实时服务器</w:t>
      </w:r>
    </w:p>
    <w:p>
      <w:pPr>
        <w:spacing w:line="360" w:lineRule="auto"/>
        <w:ind w:firstLine="480" w:firstLineChars="200"/>
        <w:rPr>
          <w:rFonts w:hint="eastAsia"/>
          <w:sz w:val="24"/>
          <w:szCs w:val="24"/>
        </w:rPr>
      </w:pPr>
      <w:r>
        <w:rPr>
          <w:rFonts w:hint="eastAsia"/>
          <w:sz w:val="24"/>
          <w:szCs w:val="24"/>
        </w:rPr>
        <w:t>实时服务器主要用来实时采集现场所有设备仪表状态，并向所有的工程师站，操作员站，人机界面，HMI提供实时数据等。实时服务器可根据需要选择是否冗余配置；</w:t>
      </w:r>
    </w:p>
    <w:p>
      <w:pPr>
        <w:spacing w:line="360" w:lineRule="auto"/>
        <w:rPr>
          <w:rFonts w:hint="eastAsia"/>
          <w:sz w:val="24"/>
          <w:szCs w:val="24"/>
        </w:rPr>
      </w:pPr>
      <w:r>
        <w:rPr>
          <w:rFonts w:hint="eastAsia"/>
          <w:sz w:val="24"/>
          <w:szCs w:val="24"/>
        </w:rPr>
        <w:t>7、历史服务器</w:t>
      </w:r>
    </w:p>
    <w:p>
      <w:pPr>
        <w:spacing w:line="360" w:lineRule="auto"/>
        <w:ind w:firstLine="480" w:firstLineChars="200"/>
        <w:rPr>
          <w:rFonts w:hint="eastAsia"/>
          <w:sz w:val="24"/>
          <w:szCs w:val="24"/>
        </w:rPr>
      </w:pPr>
      <w:r>
        <w:rPr>
          <w:rFonts w:hint="eastAsia"/>
          <w:sz w:val="24"/>
          <w:szCs w:val="24"/>
        </w:rPr>
        <w:t>历史数据服务器主要完成历史数据的存储、管理，并为网络中的其它服务器和工作站提供数据。历史服务器运行标准数据库软件，提供开放软件接口和标准物理接口，历史数据服务器可根据需要选择是否冗余配置。</w:t>
      </w:r>
    </w:p>
    <w:p>
      <w:pPr>
        <w:spacing w:line="360" w:lineRule="auto"/>
        <w:rPr>
          <w:rFonts w:hint="eastAsia"/>
          <w:sz w:val="24"/>
          <w:szCs w:val="24"/>
        </w:rPr>
      </w:pPr>
      <w:r>
        <w:rPr>
          <w:rFonts w:hint="eastAsia"/>
          <w:sz w:val="24"/>
          <w:szCs w:val="24"/>
        </w:rPr>
        <w:t>8、WEB 服务器</w:t>
      </w:r>
    </w:p>
    <w:p>
      <w:pPr>
        <w:spacing w:line="360" w:lineRule="auto"/>
        <w:rPr>
          <w:rFonts w:hint="eastAsia"/>
          <w:sz w:val="24"/>
          <w:szCs w:val="24"/>
        </w:rPr>
      </w:pPr>
      <w:r>
        <w:rPr>
          <w:rFonts w:hint="eastAsia"/>
          <w:sz w:val="24"/>
          <w:szCs w:val="24"/>
        </w:rPr>
        <w:t>WEB 服务器实现对外信息和数据发布的功能。</w:t>
      </w:r>
    </w:p>
    <w:p>
      <w:pPr>
        <w:spacing w:line="360" w:lineRule="auto"/>
        <w:rPr>
          <w:sz w:val="24"/>
          <w:szCs w:val="24"/>
        </w:rPr>
      </w:pPr>
    </w:p>
    <w:p>
      <w:pPr>
        <w:spacing w:line="360" w:lineRule="auto"/>
        <w:rPr>
          <w:rFonts w:hint="eastAsia"/>
          <w:sz w:val="24"/>
          <w:szCs w:val="24"/>
        </w:rPr>
      </w:pPr>
      <w:r>
        <w:rPr>
          <w:rFonts w:hint="eastAsia"/>
          <w:sz w:val="24"/>
          <w:szCs w:val="24"/>
        </w:rPr>
        <w:t>9、OPC 服务器</w:t>
      </w:r>
    </w:p>
    <w:p>
      <w:pPr>
        <w:spacing w:line="360" w:lineRule="auto"/>
        <w:rPr>
          <w:rFonts w:hint="eastAsia"/>
          <w:sz w:val="24"/>
          <w:szCs w:val="24"/>
        </w:rPr>
      </w:pPr>
      <w:r>
        <w:rPr>
          <w:rFonts w:hint="eastAsia"/>
          <w:sz w:val="24"/>
          <w:szCs w:val="24"/>
        </w:rPr>
        <w:t>OPC 服务器主要向第三方通信系统提供实时数据，需要提供标准协议的通信接口。</w:t>
      </w:r>
    </w:p>
    <w:p>
      <w:pPr>
        <w:spacing w:line="360" w:lineRule="auto"/>
        <w:rPr>
          <w:rFonts w:hint="eastAsia"/>
          <w:sz w:val="24"/>
          <w:szCs w:val="24"/>
        </w:rPr>
      </w:pPr>
      <w:r>
        <w:rPr>
          <w:rFonts w:hint="eastAsia"/>
          <w:sz w:val="24"/>
          <w:szCs w:val="24"/>
        </w:rPr>
        <w:t>10、时钟服务器</w:t>
      </w:r>
    </w:p>
    <w:p>
      <w:pPr>
        <w:spacing w:line="360" w:lineRule="auto"/>
        <w:ind w:firstLine="480" w:firstLineChars="200"/>
        <w:rPr>
          <w:rFonts w:hint="eastAsia"/>
          <w:sz w:val="24"/>
          <w:szCs w:val="24"/>
        </w:rPr>
      </w:pPr>
      <w:r>
        <w:rPr>
          <w:rFonts w:hint="eastAsia"/>
          <w:sz w:val="24"/>
          <w:szCs w:val="24"/>
        </w:rPr>
        <w:t>时钟服务器是为了保持整个SCADA 系统各站和调度控制中心时钟同步，SCADA 网络中各个节点都可以接收控制中心GPS 网络时钟服务器的时钟信号。</w:t>
      </w:r>
    </w:p>
    <w:p>
      <w:pPr>
        <w:spacing w:line="360" w:lineRule="auto"/>
        <w:rPr>
          <w:rFonts w:hint="eastAsia"/>
          <w:sz w:val="24"/>
          <w:szCs w:val="24"/>
        </w:rPr>
      </w:pPr>
      <w:r>
        <w:rPr>
          <w:rFonts w:hint="eastAsia"/>
          <w:sz w:val="24"/>
          <w:szCs w:val="24"/>
        </w:rPr>
        <w:t>11、工作站</w:t>
      </w:r>
    </w:p>
    <w:p>
      <w:pPr>
        <w:spacing w:line="360" w:lineRule="auto"/>
        <w:ind w:firstLine="480" w:firstLineChars="200"/>
        <w:rPr>
          <w:rFonts w:hint="eastAsia"/>
          <w:sz w:val="24"/>
          <w:szCs w:val="24"/>
        </w:rPr>
      </w:pPr>
      <w:r>
        <w:rPr>
          <w:rFonts w:hint="eastAsia"/>
          <w:sz w:val="24"/>
          <w:szCs w:val="24"/>
        </w:rPr>
        <w:t>SCADA系统应可配置下列工作站：</w:t>
      </w:r>
    </w:p>
    <w:p>
      <w:pPr>
        <w:spacing w:line="360" w:lineRule="auto"/>
        <w:ind w:firstLine="480" w:firstLineChars="200"/>
        <w:rPr>
          <w:rFonts w:hint="eastAsia"/>
          <w:sz w:val="24"/>
          <w:szCs w:val="24"/>
        </w:rPr>
      </w:pPr>
      <w:r>
        <w:rPr>
          <w:rFonts w:hint="eastAsia"/>
          <w:sz w:val="24"/>
          <w:szCs w:val="24"/>
        </w:rPr>
        <w:t>a)工程师工作站</w:t>
      </w:r>
    </w:p>
    <w:p>
      <w:pPr>
        <w:spacing w:line="360" w:lineRule="auto"/>
        <w:ind w:firstLine="480" w:firstLineChars="200"/>
        <w:rPr>
          <w:rFonts w:hint="eastAsia"/>
          <w:sz w:val="24"/>
          <w:szCs w:val="24"/>
        </w:rPr>
      </w:pPr>
      <w:r>
        <w:rPr>
          <w:rFonts w:hint="eastAsia"/>
          <w:sz w:val="24"/>
          <w:szCs w:val="24"/>
        </w:rPr>
        <w:t>工程师工作站是系统工程师的操作平台。工程师可通过它们对计算机监控系统的应用软件及数据库等进行维护，还可以对应用软件再开发。</w:t>
      </w:r>
    </w:p>
    <w:p>
      <w:pPr>
        <w:spacing w:line="360" w:lineRule="auto"/>
        <w:ind w:firstLine="480" w:firstLineChars="200"/>
        <w:rPr>
          <w:rFonts w:hint="eastAsia"/>
          <w:sz w:val="24"/>
          <w:szCs w:val="24"/>
        </w:rPr>
      </w:pPr>
      <w:r>
        <w:rPr>
          <w:rFonts w:hint="eastAsia"/>
          <w:sz w:val="24"/>
          <w:szCs w:val="24"/>
        </w:rPr>
        <w:t>b)操作员工作站</w:t>
      </w:r>
    </w:p>
    <w:p>
      <w:pPr>
        <w:spacing w:line="360" w:lineRule="auto"/>
        <w:ind w:firstLine="480" w:firstLineChars="200"/>
        <w:rPr>
          <w:rFonts w:hint="eastAsia"/>
          <w:sz w:val="24"/>
          <w:szCs w:val="24"/>
        </w:rPr>
      </w:pPr>
      <w:r>
        <w:rPr>
          <w:rFonts w:hint="eastAsia"/>
          <w:sz w:val="24"/>
          <w:szCs w:val="24"/>
        </w:rPr>
        <w:t>操作员工作站是操作人员与控制中心计算机监控系统的人机接口（HMI），它在控制中心计算机监控系统中是作为客户机。操作员通过它可详细了生产现场的运行状况并下达生产运行命令，一般通过以太网与服务器互连并交换信息。</w:t>
      </w:r>
    </w:p>
    <w:p>
      <w:pPr>
        <w:spacing w:line="360" w:lineRule="auto"/>
        <w:rPr>
          <w:rFonts w:hint="eastAsia"/>
          <w:sz w:val="24"/>
          <w:szCs w:val="24"/>
        </w:rPr>
      </w:pPr>
      <w:r>
        <w:rPr>
          <w:rFonts w:hint="eastAsia"/>
          <w:sz w:val="24"/>
          <w:szCs w:val="24"/>
        </w:rPr>
        <w:t>12、操作系统兼容性</w:t>
      </w:r>
    </w:p>
    <w:p>
      <w:pPr>
        <w:spacing w:line="360" w:lineRule="auto"/>
        <w:ind w:firstLine="480" w:firstLineChars="200"/>
        <w:rPr>
          <w:rFonts w:hint="eastAsia"/>
          <w:sz w:val="24"/>
          <w:szCs w:val="24"/>
        </w:rPr>
      </w:pPr>
      <w:r>
        <w:rPr>
          <w:rFonts w:hint="eastAsia"/>
          <w:sz w:val="24"/>
          <w:szCs w:val="24"/>
        </w:rPr>
        <w:t>SCADA监控软件须支持如下操作系统：</w:t>
      </w:r>
    </w:p>
    <w:p>
      <w:pPr>
        <w:spacing w:line="360" w:lineRule="auto"/>
        <w:ind w:left="420" w:leftChars="200"/>
        <w:rPr>
          <w:rFonts w:hint="eastAsia"/>
          <w:sz w:val="24"/>
          <w:szCs w:val="24"/>
        </w:rPr>
      </w:pPr>
      <w:r>
        <w:rPr>
          <w:rFonts w:hint="eastAsia"/>
          <w:sz w:val="24"/>
          <w:szCs w:val="24"/>
        </w:rPr>
        <w:t>•</w:t>
      </w:r>
      <w:r>
        <w:rPr>
          <w:rFonts w:hint="eastAsia"/>
          <w:sz w:val="24"/>
          <w:szCs w:val="24"/>
        </w:rPr>
        <w:tab/>
      </w:r>
      <w:r>
        <w:rPr>
          <w:rFonts w:hint="eastAsia"/>
          <w:sz w:val="24"/>
          <w:szCs w:val="24"/>
        </w:rPr>
        <w:t>Windows 10 专业版</w:t>
      </w:r>
    </w:p>
    <w:p>
      <w:pPr>
        <w:spacing w:line="360" w:lineRule="auto"/>
        <w:ind w:left="420" w:leftChars="200"/>
        <w:rPr>
          <w:rFonts w:hint="eastAsia"/>
          <w:sz w:val="24"/>
          <w:szCs w:val="24"/>
        </w:rPr>
      </w:pPr>
      <w:r>
        <w:rPr>
          <w:rFonts w:hint="eastAsia"/>
          <w:sz w:val="24"/>
          <w:szCs w:val="24"/>
        </w:rPr>
        <w:t>•</w:t>
      </w:r>
      <w:r>
        <w:rPr>
          <w:rFonts w:hint="eastAsia"/>
          <w:sz w:val="24"/>
          <w:szCs w:val="24"/>
        </w:rPr>
        <w:tab/>
      </w:r>
      <w:r>
        <w:rPr>
          <w:rFonts w:hint="eastAsia"/>
          <w:sz w:val="24"/>
          <w:szCs w:val="24"/>
        </w:rPr>
        <w:t>Windows 7 Professional 32 位 中文版</w:t>
      </w:r>
    </w:p>
    <w:p>
      <w:pPr>
        <w:spacing w:line="360" w:lineRule="auto"/>
        <w:ind w:left="420" w:leftChars="200"/>
        <w:rPr>
          <w:rFonts w:hint="eastAsia"/>
          <w:sz w:val="24"/>
          <w:szCs w:val="24"/>
        </w:rPr>
      </w:pPr>
      <w:r>
        <w:rPr>
          <w:rFonts w:hint="eastAsia"/>
          <w:sz w:val="24"/>
          <w:szCs w:val="24"/>
        </w:rPr>
        <w:t>•</w:t>
      </w:r>
      <w:r>
        <w:rPr>
          <w:rFonts w:hint="eastAsia"/>
          <w:sz w:val="24"/>
          <w:szCs w:val="24"/>
        </w:rPr>
        <w:tab/>
      </w:r>
      <w:r>
        <w:rPr>
          <w:rFonts w:hint="eastAsia"/>
          <w:sz w:val="24"/>
          <w:szCs w:val="24"/>
        </w:rPr>
        <w:t>Windows 7 Professional 64 位 中文版</w:t>
      </w:r>
    </w:p>
    <w:p>
      <w:pPr>
        <w:spacing w:line="360" w:lineRule="auto"/>
        <w:ind w:left="420" w:leftChars="200"/>
        <w:rPr>
          <w:rFonts w:hint="eastAsia"/>
          <w:sz w:val="24"/>
          <w:szCs w:val="24"/>
        </w:rPr>
      </w:pPr>
      <w:r>
        <w:rPr>
          <w:rFonts w:hint="eastAsia"/>
          <w:sz w:val="24"/>
          <w:szCs w:val="24"/>
        </w:rPr>
        <w:t>•</w:t>
      </w:r>
      <w:r>
        <w:rPr>
          <w:rFonts w:hint="eastAsia"/>
          <w:sz w:val="24"/>
          <w:szCs w:val="24"/>
        </w:rPr>
        <w:tab/>
      </w:r>
      <w:r>
        <w:rPr>
          <w:rFonts w:hint="eastAsia"/>
          <w:sz w:val="24"/>
          <w:szCs w:val="24"/>
        </w:rPr>
        <w:t>Windows Server 2019 中文版</w:t>
      </w:r>
    </w:p>
    <w:p>
      <w:pPr>
        <w:spacing w:line="360" w:lineRule="auto"/>
        <w:ind w:left="420" w:leftChars="200"/>
        <w:rPr>
          <w:rFonts w:hint="eastAsia"/>
          <w:sz w:val="24"/>
          <w:szCs w:val="24"/>
        </w:rPr>
      </w:pPr>
      <w:r>
        <w:rPr>
          <w:rFonts w:hint="eastAsia"/>
          <w:sz w:val="24"/>
          <w:szCs w:val="24"/>
        </w:rPr>
        <w:t>•</w:t>
      </w:r>
      <w:r>
        <w:rPr>
          <w:rFonts w:hint="eastAsia"/>
          <w:sz w:val="24"/>
          <w:szCs w:val="24"/>
        </w:rPr>
        <w:tab/>
      </w:r>
      <w:r>
        <w:rPr>
          <w:rFonts w:hint="eastAsia"/>
          <w:sz w:val="24"/>
          <w:szCs w:val="24"/>
        </w:rPr>
        <w:t>Windows Server 2019 英文版</w:t>
      </w:r>
    </w:p>
    <w:p>
      <w:pPr>
        <w:spacing w:line="360" w:lineRule="auto"/>
        <w:ind w:left="420" w:leftChars="200"/>
        <w:rPr>
          <w:rFonts w:hint="eastAsia"/>
          <w:sz w:val="24"/>
          <w:szCs w:val="24"/>
        </w:rPr>
      </w:pPr>
      <w:r>
        <w:rPr>
          <w:rFonts w:hint="eastAsia"/>
          <w:sz w:val="24"/>
          <w:szCs w:val="24"/>
        </w:rPr>
        <w:t>•</w:t>
      </w:r>
      <w:r>
        <w:rPr>
          <w:rFonts w:hint="eastAsia"/>
          <w:sz w:val="24"/>
          <w:szCs w:val="24"/>
        </w:rPr>
        <w:tab/>
      </w:r>
      <w:r>
        <w:rPr>
          <w:rFonts w:hint="eastAsia"/>
          <w:sz w:val="24"/>
          <w:szCs w:val="24"/>
        </w:rPr>
        <w:t>Linux 系统（中标麒麟）</w:t>
      </w:r>
    </w:p>
    <w:p>
      <w:pPr>
        <w:spacing w:line="360" w:lineRule="auto"/>
        <w:ind w:left="420" w:leftChars="200"/>
        <w:rPr>
          <w:rFonts w:hint="eastAsia"/>
          <w:sz w:val="24"/>
          <w:szCs w:val="24"/>
        </w:rPr>
      </w:pPr>
      <w:r>
        <w:rPr>
          <w:rFonts w:hint="eastAsia"/>
          <w:sz w:val="24"/>
          <w:szCs w:val="24"/>
        </w:rPr>
        <w:t>•</w:t>
      </w:r>
      <w:r>
        <w:rPr>
          <w:rFonts w:hint="eastAsia"/>
          <w:sz w:val="24"/>
          <w:szCs w:val="24"/>
        </w:rPr>
        <w:tab/>
      </w:r>
      <w:r>
        <w:rPr>
          <w:rFonts w:hint="eastAsia"/>
          <w:sz w:val="24"/>
          <w:szCs w:val="24"/>
        </w:rPr>
        <w:t>Unix 系统（FreeBSD）</w:t>
      </w:r>
    </w:p>
    <w:p>
      <w:pPr>
        <w:spacing w:line="360" w:lineRule="auto"/>
        <w:rPr>
          <w:rFonts w:hint="eastAsia"/>
          <w:sz w:val="24"/>
          <w:szCs w:val="24"/>
        </w:rPr>
      </w:pPr>
      <w:r>
        <w:rPr>
          <w:rFonts w:hint="eastAsia"/>
          <w:sz w:val="24"/>
          <w:szCs w:val="24"/>
        </w:rPr>
        <w:t>13、系统组态功能</w:t>
      </w:r>
    </w:p>
    <w:p>
      <w:pPr>
        <w:spacing w:line="360" w:lineRule="auto"/>
        <w:ind w:firstLine="480" w:firstLineChars="200"/>
        <w:rPr>
          <w:rFonts w:hint="eastAsia"/>
          <w:sz w:val="24"/>
          <w:szCs w:val="24"/>
        </w:rPr>
      </w:pPr>
      <w:r>
        <w:rPr>
          <w:rFonts w:hint="eastAsia"/>
          <w:sz w:val="24"/>
          <w:szCs w:val="24"/>
        </w:rPr>
        <w:t>SCADA 系统监控组态功能是一个集成环境，可以创建各种监控画面、配置各种系统参数、执行数据库组态、启动监控组态软件其它程序组件等。在系统开发环境中，组态内容包括：数据库组态、驱动配置、流程图组态、历史趋势、报表、报警管理以及安全管理等内容。组态管理软件提供在组态模式下，针对单个工程中监控正常运行所需的相关内容进行组态的功能。主要包括对象模型组态、操作小组组态以及本工程内统一的一些配置。其中操作小组组态至少包括如下功能：</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一览画面</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趋势画面</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流程图</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报表</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调度</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可报警分区</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报警声音</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报警弹出</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报警实时打印</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操作指导</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位号关联流程图</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位号关联趋势画面</w:t>
      </w:r>
    </w:p>
    <w:p>
      <w:pPr>
        <w:spacing w:line="360" w:lineRule="auto"/>
        <w:rPr>
          <w:rFonts w:hint="eastAsia"/>
          <w:sz w:val="24"/>
          <w:szCs w:val="24"/>
        </w:rPr>
      </w:pPr>
      <w:r>
        <w:rPr>
          <w:rFonts w:hint="eastAsia"/>
          <w:sz w:val="24"/>
          <w:szCs w:val="24"/>
        </w:rPr>
        <w:t>14、流程图画面</w:t>
      </w:r>
    </w:p>
    <w:p>
      <w:pPr>
        <w:spacing w:line="360" w:lineRule="auto"/>
        <w:ind w:firstLine="480" w:firstLineChars="200"/>
        <w:rPr>
          <w:rFonts w:hint="eastAsia"/>
          <w:sz w:val="24"/>
          <w:szCs w:val="24"/>
        </w:rPr>
      </w:pPr>
      <w:r>
        <w:rPr>
          <w:rFonts w:hint="eastAsia"/>
          <w:sz w:val="24"/>
          <w:szCs w:val="24"/>
        </w:rPr>
        <w:t>SCADA 系统弄站控操作员可以通过画面显示该工程站内所有自控参数和画面，SCADA 系统监控画面可以分为如下 3 个部分：</w:t>
      </w:r>
    </w:p>
    <w:p>
      <w:pPr>
        <w:spacing w:line="360" w:lineRule="auto"/>
        <w:rPr>
          <w:rFonts w:hint="eastAsia"/>
          <w:sz w:val="24"/>
          <w:szCs w:val="24"/>
        </w:rPr>
      </w:pPr>
      <w:r>
        <w:rPr>
          <w:rFonts w:hint="eastAsia"/>
          <w:sz w:val="24"/>
          <w:szCs w:val="24"/>
        </w:rPr>
        <w:t>15、生产运行画面</w:t>
      </w:r>
    </w:p>
    <w:p>
      <w:pPr>
        <w:spacing w:line="360" w:lineRule="auto"/>
        <w:ind w:firstLine="480" w:firstLineChars="200"/>
        <w:rPr>
          <w:rFonts w:hint="eastAsia"/>
          <w:sz w:val="24"/>
          <w:szCs w:val="24"/>
        </w:rPr>
      </w:pPr>
      <w:r>
        <w:rPr>
          <w:rFonts w:hint="eastAsia"/>
          <w:sz w:val="24"/>
          <w:szCs w:val="24"/>
        </w:rPr>
        <w:t>生产运行画面主要显示现场所有的生产工艺、生产过程所涉及的所有实时数据、设置参数、实时报警以及趋势查询等基本功能。生产运行画面可包含如下基本功能：</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菜单画面，列出可显示的全部画面的一个目录，可以在此画面上直接调用所需画面。</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数据总貌画面，列表显示全部过程变量。</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组显示画面，在每一组显示画面上，同时显示几个（如 8 个）相关检测控制点的信息。</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点详细画面，点击屏幕上的位号可激活与该位号相关联的测控点详细画面，可显示该控制点的全部信息，可进行与测控点相关的设置，如扫描、报警、设定值、死区等的设置。</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趋势显示画面，每幅趋势显示画面应在同一坐标上，同时显示至少 4 个变量的变化趋势。每个变量的变化趋势应以不同颜色显示。应有 2～3 种间隔时间供用户自由选择，如 1小时、 8 小时、 24 小时等。</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动态流程图显示画面，用图形、颜色、数据等组合显示装置的运行状态和变量的实时值。流程图画面可分为总流程图、各工艺流程图和重要设备单体流程图等几类，根据 P&amp;ID 图制作。</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通讯统计显示画面，显示各级通讯状态。</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报警显示画面，至少应有多种可供选择的声响和颜色，报警级别用不同的声响区分，并能通过显示画面确定第一报警原因。过程存在的所有报警可同时显示。</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报警总汇和报警记录显示画面。</w:t>
      </w:r>
    </w:p>
    <w:p>
      <w:pPr>
        <w:spacing w:line="360" w:lineRule="auto"/>
        <w:rPr>
          <w:rFonts w:hint="eastAsia"/>
          <w:sz w:val="24"/>
          <w:szCs w:val="24"/>
        </w:rPr>
      </w:pPr>
      <w:r>
        <w:rPr>
          <w:rFonts w:hint="eastAsia"/>
          <w:sz w:val="24"/>
          <w:szCs w:val="24"/>
        </w:rPr>
        <w:t>16、工程技术人员画面</w:t>
      </w:r>
    </w:p>
    <w:p>
      <w:pPr>
        <w:spacing w:line="360" w:lineRule="auto"/>
        <w:ind w:firstLine="480" w:firstLineChars="200"/>
        <w:rPr>
          <w:rFonts w:hint="eastAsia"/>
          <w:sz w:val="24"/>
          <w:szCs w:val="24"/>
        </w:rPr>
      </w:pPr>
      <w:r>
        <w:rPr>
          <w:rFonts w:hint="eastAsia"/>
          <w:sz w:val="24"/>
          <w:szCs w:val="24"/>
        </w:rPr>
        <w:t>工程技术人员应能在工程技术人员画面上方便地进行系统的结构、用户流程图、各类图形和各类记录、报表的生成，同时为系统的二次开发及优化控制提供相应的语言和接口。</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系统组态画面，在此画面上进行系统结构的生成和各回路、各种显示图形的生成，生成各种顺控和逻辑控制回路画面。</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高级语言编程画面，用提供的高级语言可方便的编制各类复杂控制及局部优化软件，用于过程控制的高级语言应具有实时性。</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联机记录和报表生成画面，在此画面上至少生成下述联机记录：周期性联机记录、以每小时一次进行的联机记录、报警历史联机记录、操作联机记录。</w:t>
      </w:r>
    </w:p>
    <w:p>
      <w:pPr>
        <w:spacing w:line="360" w:lineRule="auto"/>
        <w:rPr>
          <w:rFonts w:hint="eastAsia"/>
          <w:sz w:val="24"/>
          <w:szCs w:val="24"/>
        </w:rPr>
      </w:pPr>
      <w:r>
        <w:rPr>
          <w:rFonts w:hint="eastAsia"/>
          <w:sz w:val="24"/>
          <w:szCs w:val="24"/>
        </w:rPr>
        <w:t>17、系统维护人员画面</w:t>
      </w:r>
    </w:p>
    <w:p>
      <w:pPr>
        <w:spacing w:line="360" w:lineRule="auto"/>
        <w:ind w:firstLine="480" w:firstLineChars="200"/>
        <w:rPr>
          <w:rFonts w:hint="eastAsia"/>
          <w:sz w:val="24"/>
          <w:szCs w:val="24"/>
        </w:rPr>
      </w:pPr>
      <w:r>
        <w:rPr>
          <w:rFonts w:hint="eastAsia"/>
          <w:sz w:val="24"/>
          <w:szCs w:val="24"/>
        </w:rPr>
        <w:t>维护人员应能够在该画面上方便地进行整个系统的诊断和维护，能准确地观察到系统发生故障的位置，指导维护人员对全系统进行维护。</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系统诊断画面，在此画面上显示系统设备、通讯及网络的诊断结果及发生故障设备的位置等参数。</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系统维护画面，根据自诊断的结果，该画面显示维护提示指导维修人员工作。</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系统资源使用情况画面，显示整个系统中资源的使用及内存分布情况，便于系统的管理。</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设备状态画面，显示出发生故障的设备上故障卡件的位置。</w:t>
      </w:r>
    </w:p>
    <w:p>
      <w:pPr>
        <w:spacing w:line="360" w:lineRule="auto"/>
        <w:rPr>
          <w:rFonts w:hint="eastAsia"/>
          <w:sz w:val="24"/>
          <w:szCs w:val="24"/>
        </w:rPr>
      </w:pPr>
      <w:r>
        <w:rPr>
          <w:rFonts w:hint="eastAsia"/>
          <w:sz w:val="24"/>
          <w:szCs w:val="24"/>
        </w:rPr>
        <w:t>18、其他</w:t>
      </w:r>
    </w:p>
    <w:p>
      <w:pPr>
        <w:spacing w:line="360" w:lineRule="auto"/>
        <w:rPr>
          <w:rFonts w:hint="eastAsia"/>
          <w:sz w:val="24"/>
          <w:szCs w:val="24"/>
        </w:rPr>
      </w:pPr>
      <w:r>
        <w:rPr>
          <w:rFonts w:hint="eastAsia"/>
          <w:sz w:val="24"/>
          <w:szCs w:val="24"/>
        </w:rPr>
        <w:t>流程图页面大小，应根据操作站显示器分辨率进行设置。</w:t>
      </w:r>
    </w:p>
    <w:p>
      <w:pPr>
        <w:spacing w:line="360" w:lineRule="auto"/>
        <w:rPr>
          <w:rFonts w:hint="eastAsia"/>
          <w:sz w:val="24"/>
          <w:szCs w:val="24"/>
        </w:rPr>
      </w:pPr>
      <w:r>
        <w:rPr>
          <w:rFonts w:hint="eastAsia"/>
          <w:sz w:val="24"/>
          <w:szCs w:val="24"/>
        </w:rPr>
        <w:t>19、实时监控功能</w:t>
      </w:r>
    </w:p>
    <w:p>
      <w:pPr>
        <w:spacing w:line="360" w:lineRule="auto"/>
        <w:ind w:firstLine="480" w:firstLineChars="200"/>
        <w:rPr>
          <w:rFonts w:hint="eastAsia"/>
          <w:sz w:val="24"/>
          <w:szCs w:val="24"/>
        </w:rPr>
      </w:pPr>
      <w:r>
        <w:rPr>
          <w:rFonts w:hint="eastAsia"/>
          <w:sz w:val="24"/>
          <w:szCs w:val="24"/>
        </w:rPr>
        <w:t>SCADA提供整个控制系统的总貌、各部分系统的模拟事物图、流程图显示、历史/实时趋势显示、历史/实时报警显示、系统状态诊断、报表等多种数据表现方式，可通过监控画面中的操作命令或操作员键盘实现对系统的监控及信息输出。</w:t>
      </w:r>
    </w:p>
    <w:p>
      <w:pPr>
        <w:spacing w:line="360" w:lineRule="auto"/>
        <w:rPr>
          <w:rFonts w:hint="eastAsia"/>
          <w:sz w:val="24"/>
          <w:szCs w:val="24"/>
        </w:rPr>
      </w:pPr>
      <w:r>
        <w:rPr>
          <w:rFonts w:hint="eastAsia"/>
          <w:sz w:val="24"/>
          <w:szCs w:val="24"/>
        </w:rPr>
        <w:t>20、实时/历史数据库</w:t>
      </w:r>
    </w:p>
    <w:p>
      <w:pPr>
        <w:spacing w:line="360" w:lineRule="auto"/>
        <w:ind w:firstLine="480" w:firstLineChars="200"/>
        <w:rPr>
          <w:rFonts w:hint="eastAsia"/>
          <w:sz w:val="24"/>
          <w:szCs w:val="24"/>
        </w:rPr>
      </w:pPr>
      <w:r>
        <w:rPr>
          <w:rFonts w:hint="eastAsia"/>
          <w:sz w:val="24"/>
          <w:szCs w:val="24"/>
        </w:rPr>
        <w:t>数据库应具有简单易行、方便用户的在线和离线编辑、维护、查找、修改、链接等功能，应采用标准接口和语言与第三方数据库进行无障碍连接。</w:t>
      </w:r>
    </w:p>
    <w:p>
      <w:pPr>
        <w:spacing w:line="360" w:lineRule="auto"/>
        <w:rPr>
          <w:rFonts w:hint="eastAsia"/>
          <w:sz w:val="24"/>
          <w:szCs w:val="24"/>
        </w:rPr>
      </w:pPr>
      <w:r>
        <w:rPr>
          <w:rFonts w:hint="eastAsia"/>
          <w:sz w:val="24"/>
          <w:szCs w:val="24"/>
        </w:rPr>
        <w:t>应采用简单易读的方式将对数据库的任何修改信息记录保存，信息应包括修改内容和修改人。</w:t>
      </w:r>
    </w:p>
    <w:p>
      <w:pPr>
        <w:spacing w:line="360" w:lineRule="auto"/>
        <w:ind w:firstLine="480" w:firstLineChars="200"/>
        <w:rPr>
          <w:rFonts w:hint="eastAsia"/>
          <w:sz w:val="24"/>
          <w:szCs w:val="24"/>
        </w:rPr>
      </w:pPr>
      <w:r>
        <w:rPr>
          <w:rFonts w:hint="eastAsia"/>
          <w:sz w:val="24"/>
          <w:szCs w:val="24"/>
        </w:rPr>
        <w:t>SCADA 系统实时/历史数据库需提供标准 OPC DA 等行业通用数据接口。</w:t>
      </w:r>
    </w:p>
    <w:p>
      <w:pPr>
        <w:spacing w:line="360" w:lineRule="auto"/>
        <w:ind w:firstLine="480" w:firstLineChars="200"/>
        <w:rPr>
          <w:rFonts w:hint="eastAsia"/>
          <w:sz w:val="24"/>
          <w:szCs w:val="24"/>
        </w:rPr>
      </w:pPr>
      <w:r>
        <w:rPr>
          <w:rFonts w:hint="eastAsia"/>
          <w:sz w:val="24"/>
          <w:szCs w:val="24"/>
        </w:rPr>
        <w:t>历史趋势记录至少支持3年及以上。</w:t>
      </w:r>
    </w:p>
    <w:p>
      <w:pPr>
        <w:spacing w:line="360" w:lineRule="auto"/>
        <w:rPr>
          <w:rFonts w:hint="eastAsia"/>
          <w:sz w:val="24"/>
          <w:szCs w:val="24"/>
        </w:rPr>
      </w:pPr>
      <w:r>
        <w:rPr>
          <w:rFonts w:hint="eastAsia"/>
          <w:sz w:val="24"/>
          <w:szCs w:val="24"/>
        </w:rPr>
        <w:t>21、报警管理</w:t>
      </w:r>
    </w:p>
    <w:p>
      <w:pPr>
        <w:spacing w:line="360" w:lineRule="auto"/>
        <w:ind w:firstLine="480" w:firstLineChars="200"/>
        <w:rPr>
          <w:rFonts w:hint="eastAsia"/>
          <w:sz w:val="24"/>
          <w:szCs w:val="24"/>
        </w:rPr>
      </w:pPr>
      <w:r>
        <w:rPr>
          <w:rFonts w:hint="eastAsia"/>
          <w:sz w:val="24"/>
          <w:szCs w:val="24"/>
        </w:rPr>
        <w:t>SCADA 系统报警应进行分级，如高（一级）、低（二级）等；不同级别的报警事件表示不同的现场状况，例如直接影响或者威胁现场生产运营的报警、生产运营参数发生变化需要采取措施或者重点关注的、以及其他类型报警。</w:t>
      </w:r>
    </w:p>
    <w:p>
      <w:pPr>
        <w:spacing w:line="360" w:lineRule="auto"/>
        <w:rPr>
          <w:rFonts w:hint="eastAsia"/>
          <w:sz w:val="24"/>
          <w:szCs w:val="24"/>
        </w:rPr>
      </w:pPr>
      <w:r>
        <w:rPr>
          <w:rFonts w:hint="eastAsia"/>
          <w:sz w:val="24"/>
          <w:szCs w:val="24"/>
        </w:rPr>
        <w:t>22、报警类型</w:t>
      </w:r>
    </w:p>
    <w:p>
      <w:pPr>
        <w:spacing w:line="360" w:lineRule="auto"/>
        <w:rPr>
          <w:rFonts w:hint="eastAsia"/>
          <w:sz w:val="24"/>
          <w:szCs w:val="24"/>
        </w:rPr>
      </w:pPr>
      <w:r>
        <w:rPr>
          <w:rFonts w:hint="eastAsia"/>
          <w:sz w:val="24"/>
          <w:szCs w:val="24"/>
        </w:rPr>
        <w:t>SCADA 系统软件报警应至少具有如下报警功能：</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模拟输入信号超出信号范围</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模拟输入信号超出高、低限值</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模拟输入信号变化率超出限定范围</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模拟输出信号超出高、低幅值</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数字输入信号为报警状态</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通讯中断报警和系统本身故障</w:t>
      </w:r>
    </w:p>
    <w:p>
      <w:pPr>
        <w:spacing w:line="360" w:lineRule="auto"/>
        <w:rPr>
          <w:rFonts w:hint="eastAsia"/>
          <w:sz w:val="24"/>
          <w:szCs w:val="24"/>
        </w:rPr>
      </w:pPr>
      <w:r>
        <w:rPr>
          <w:rFonts w:hint="eastAsia"/>
          <w:sz w:val="24"/>
          <w:szCs w:val="24"/>
        </w:rPr>
        <w:t>23、报警功能</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信息收集</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报警显示</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实时查询</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报警屏蔽</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报警过滤</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历史查询</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打印输出</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参数设定</w:t>
      </w:r>
    </w:p>
    <w:p>
      <w:pPr>
        <w:spacing w:line="360" w:lineRule="auto"/>
        <w:rPr>
          <w:rFonts w:hint="eastAsia"/>
          <w:sz w:val="24"/>
          <w:szCs w:val="24"/>
        </w:rPr>
      </w:pPr>
      <w:r>
        <w:rPr>
          <w:rFonts w:hint="eastAsia"/>
          <w:sz w:val="24"/>
          <w:szCs w:val="24"/>
        </w:rPr>
        <w:t>24、报警可读性</w:t>
      </w:r>
    </w:p>
    <w:p>
      <w:pPr>
        <w:spacing w:line="360" w:lineRule="auto"/>
        <w:ind w:firstLine="480" w:firstLineChars="200"/>
        <w:rPr>
          <w:rFonts w:hint="eastAsia"/>
          <w:sz w:val="24"/>
          <w:szCs w:val="24"/>
        </w:rPr>
      </w:pPr>
      <w:r>
        <w:rPr>
          <w:rFonts w:hint="eastAsia"/>
          <w:sz w:val="24"/>
          <w:szCs w:val="24"/>
        </w:rPr>
        <w:t>SCADA 系统软件报警信息应能以多种方式发布，包括声、光（闪烁）报警、语音提示，同时在操作员工作站的报警信息一览表中显示，</w:t>
      </w:r>
    </w:p>
    <w:p>
      <w:pPr>
        <w:spacing w:line="360" w:lineRule="auto"/>
        <w:rPr>
          <w:rFonts w:hint="eastAsia"/>
          <w:sz w:val="24"/>
          <w:szCs w:val="24"/>
        </w:rPr>
      </w:pPr>
      <w:r>
        <w:rPr>
          <w:rFonts w:hint="eastAsia"/>
          <w:sz w:val="24"/>
          <w:szCs w:val="24"/>
        </w:rPr>
        <w:t>SCADA 系统软件报警至少支持在动态流程画面中显示，也可以在报警打印机上实时打印。显示和打印的信息最少应包括报警级别、报警时间、报警点名、报警描述、报警类别、报警点值、确认状态和确认时间等。</w:t>
      </w:r>
    </w:p>
    <w:p>
      <w:pPr>
        <w:spacing w:line="360" w:lineRule="auto"/>
        <w:ind w:firstLine="480" w:firstLineChars="200"/>
        <w:rPr>
          <w:rFonts w:hint="eastAsia"/>
          <w:sz w:val="24"/>
          <w:szCs w:val="24"/>
        </w:rPr>
      </w:pPr>
      <w:r>
        <w:rPr>
          <w:rFonts w:hint="eastAsia"/>
          <w:sz w:val="24"/>
          <w:szCs w:val="24"/>
        </w:rPr>
        <w:t>报警事件可显示在一个列表窗口上，必须按照严格的时间顺序排列，最新的报警事件在列表的顶部。</w:t>
      </w:r>
    </w:p>
    <w:p>
      <w:pPr>
        <w:spacing w:line="360" w:lineRule="auto"/>
        <w:ind w:firstLine="480" w:firstLineChars="200"/>
        <w:rPr>
          <w:rFonts w:hint="eastAsia"/>
          <w:sz w:val="24"/>
          <w:szCs w:val="24"/>
        </w:rPr>
      </w:pPr>
      <w:r>
        <w:rPr>
          <w:rFonts w:hint="eastAsia"/>
          <w:sz w:val="24"/>
          <w:szCs w:val="24"/>
        </w:rPr>
        <w:t>任何级别报警都应通过字体颜色及声音区分级别，每种级别的报警应有唯一的颜色，每种级别的报警都应设置唯一的报警声音，报警的设置应通过简单的组态即可完成，声音大小可以通过音量开关调节。</w:t>
      </w:r>
    </w:p>
    <w:p>
      <w:pPr>
        <w:spacing w:line="360" w:lineRule="auto"/>
        <w:rPr>
          <w:rFonts w:hint="eastAsia"/>
          <w:sz w:val="24"/>
          <w:szCs w:val="24"/>
        </w:rPr>
      </w:pPr>
      <w:r>
        <w:rPr>
          <w:rFonts w:hint="eastAsia"/>
          <w:sz w:val="24"/>
          <w:szCs w:val="24"/>
        </w:rPr>
        <w:t>25、报警实用性</w:t>
      </w:r>
    </w:p>
    <w:p>
      <w:pPr>
        <w:spacing w:line="360" w:lineRule="auto"/>
        <w:ind w:firstLine="480" w:firstLineChars="200"/>
        <w:rPr>
          <w:rFonts w:hint="eastAsia"/>
          <w:sz w:val="24"/>
          <w:szCs w:val="24"/>
        </w:rPr>
      </w:pPr>
      <w:r>
        <w:rPr>
          <w:rFonts w:hint="eastAsia"/>
          <w:sz w:val="24"/>
          <w:szCs w:val="24"/>
        </w:rPr>
        <w:t>报警应显示与操作员监控有关的异常变化信息，避免无关报警信息产生，或同一报警信息频繁出现，以及过多的连带报警信息出现和干扰。</w:t>
      </w:r>
    </w:p>
    <w:p>
      <w:pPr>
        <w:spacing w:line="360" w:lineRule="auto"/>
        <w:rPr>
          <w:rFonts w:hint="eastAsia"/>
          <w:sz w:val="24"/>
          <w:szCs w:val="24"/>
        </w:rPr>
      </w:pPr>
      <w:r>
        <w:rPr>
          <w:rFonts w:hint="eastAsia"/>
          <w:sz w:val="24"/>
          <w:szCs w:val="24"/>
        </w:rPr>
        <w:t>系统软件应具有报警确认功能，该功能是在操作员发出报警确认信号后，系统将停止声音报警，改变报警显示的颜色（停止闪烁）。</w:t>
      </w:r>
    </w:p>
    <w:p>
      <w:pPr>
        <w:spacing w:line="360" w:lineRule="auto"/>
        <w:rPr>
          <w:rFonts w:hint="eastAsia"/>
          <w:sz w:val="24"/>
          <w:szCs w:val="24"/>
        </w:rPr>
      </w:pPr>
      <w:r>
        <w:rPr>
          <w:rFonts w:hint="eastAsia"/>
          <w:sz w:val="24"/>
          <w:szCs w:val="24"/>
        </w:rPr>
        <w:t>26、事件管理</w:t>
      </w:r>
    </w:p>
    <w:p>
      <w:pPr>
        <w:spacing w:line="360" w:lineRule="auto"/>
        <w:rPr>
          <w:rFonts w:hint="eastAsia"/>
          <w:sz w:val="24"/>
          <w:szCs w:val="24"/>
        </w:rPr>
      </w:pPr>
      <w:r>
        <w:rPr>
          <w:rFonts w:hint="eastAsia"/>
          <w:sz w:val="24"/>
          <w:szCs w:val="24"/>
        </w:rPr>
        <w:t>SCADA系统软件应至少可以记录以下系统事件：</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对设备的 ON/OFF 操作</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调整画面操作</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赋值操作</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控制节点启停</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用户登录/注销</w:t>
      </w:r>
    </w:p>
    <w:p>
      <w:pPr>
        <w:spacing w:line="360" w:lineRule="auto"/>
        <w:rPr>
          <w:rFonts w:hint="eastAsia"/>
          <w:sz w:val="24"/>
          <w:szCs w:val="24"/>
        </w:rPr>
      </w:pPr>
      <w:r>
        <w:rPr>
          <w:rFonts w:hint="eastAsia"/>
          <w:sz w:val="24"/>
          <w:szCs w:val="24"/>
        </w:rPr>
        <w:t>27、事件可读性</w:t>
      </w:r>
    </w:p>
    <w:p>
      <w:pPr>
        <w:spacing w:line="360" w:lineRule="auto"/>
        <w:ind w:firstLine="480" w:firstLineChars="200"/>
        <w:rPr>
          <w:rFonts w:hint="eastAsia"/>
          <w:sz w:val="24"/>
          <w:szCs w:val="24"/>
        </w:rPr>
      </w:pPr>
      <w:r>
        <w:rPr>
          <w:rFonts w:hint="eastAsia"/>
          <w:sz w:val="24"/>
          <w:szCs w:val="24"/>
        </w:rPr>
        <w:t>SCADA 系统软件事件记录信息应能支持实时查询以及历史查询功能，也可以输出到打印机上实时打印。显示和打印的信息最少应包括事件时间、事件类型、事件描述等。</w:t>
      </w:r>
    </w:p>
    <w:p>
      <w:pPr>
        <w:spacing w:line="360" w:lineRule="auto"/>
        <w:rPr>
          <w:rFonts w:hint="eastAsia"/>
          <w:sz w:val="24"/>
          <w:szCs w:val="24"/>
        </w:rPr>
      </w:pPr>
      <w:r>
        <w:rPr>
          <w:rFonts w:hint="eastAsia"/>
          <w:sz w:val="24"/>
          <w:szCs w:val="24"/>
        </w:rPr>
        <w:t>28、报表</w:t>
      </w:r>
    </w:p>
    <w:p>
      <w:pPr>
        <w:spacing w:line="360" w:lineRule="auto"/>
        <w:ind w:firstLine="480" w:firstLineChars="200"/>
        <w:rPr>
          <w:rFonts w:hint="eastAsia"/>
          <w:sz w:val="24"/>
          <w:szCs w:val="24"/>
        </w:rPr>
      </w:pPr>
      <w:r>
        <w:rPr>
          <w:rFonts w:hint="eastAsia"/>
          <w:sz w:val="24"/>
          <w:szCs w:val="24"/>
        </w:rPr>
        <w:t>SCADA系统软件应具有报表编辑功能，可根据需要的格式创建、编辑、查看、导出、打印对应报表。</w:t>
      </w:r>
    </w:p>
    <w:p>
      <w:pPr>
        <w:spacing w:line="360" w:lineRule="auto"/>
        <w:rPr>
          <w:rFonts w:hint="eastAsia"/>
          <w:sz w:val="24"/>
          <w:szCs w:val="24"/>
        </w:rPr>
      </w:pPr>
      <w:r>
        <w:rPr>
          <w:rFonts w:hint="eastAsia"/>
          <w:sz w:val="24"/>
          <w:szCs w:val="24"/>
        </w:rPr>
        <w:t>报表功能：</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自动生成</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自动打印</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格式灵活</w:t>
      </w:r>
    </w:p>
    <w:p>
      <w:pPr>
        <w:spacing w:line="360" w:lineRule="auto"/>
        <w:rPr>
          <w:rFonts w:hint="eastAsia"/>
          <w:sz w:val="24"/>
          <w:szCs w:val="24"/>
        </w:rPr>
      </w:pPr>
      <w:r>
        <w:rPr>
          <w:rFonts w:hint="eastAsia"/>
          <w:sz w:val="24"/>
          <w:szCs w:val="24"/>
        </w:rPr>
        <w:t>29、多屏显示</w:t>
      </w:r>
    </w:p>
    <w:p>
      <w:pPr>
        <w:spacing w:line="360" w:lineRule="auto"/>
        <w:ind w:firstLine="480" w:firstLineChars="200"/>
        <w:rPr>
          <w:rFonts w:hint="eastAsia"/>
          <w:sz w:val="24"/>
          <w:szCs w:val="24"/>
        </w:rPr>
      </w:pPr>
      <w:r>
        <w:rPr>
          <w:rFonts w:hint="eastAsia"/>
          <w:sz w:val="24"/>
          <w:szCs w:val="24"/>
        </w:rPr>
        <w:t>SCADA 软件可支持 2 屏和 4 屏显示。</w:t>
      </w:r>
    </w:p>
    <w:p>
      <w:pPr>
        <w:spacing w:line="360" w:lineRule="auto"/>
        <w:rPr>
          <w:rFonts w:hint="eastAsia"/>
          <w:sz w:val="24"/>
          <w:szCs w:val="24"/>
        </w:rPr>
      </w:pPr>
      <w:r>
        <w:rPr>
          <w:sz w:val="24"/>
          <w:szCs w:val="24"/>
        </w:rPr>
        <w:t>30、</w:t>
      </w:r>
      <w:r>
        <w:rPr>
          <w:rFonts w:hint="eastAsia"/>
          <w:sz w:val="24"/>
          <w:szCs w:val="24"/>
        </w:rPr>
        <w:t>用户管理和安全</w:t>
      </w:r>
    </w:p>
    <w:p>
      <w:pPr>
        <w:spacing w:line="360" w:lineRule="auto"/>
        <w:ind w:firstLine="480" w:firstLineChars="200"/>
        <w:rPr>
          <w:rFonts w:hint="eastAsia"/>
          <w:sz w:val="24"/>
          <w:szCs w:val="24"/>
        </w:rPr>
      </w:pPr>
      <w:r>
        <w:rPr>
          <w:rFonts w:hint="eastAsia"/>
          <w:sz w:val="24"/>
          <w:szCs w:val="24"/>
        </w:rPr>
        <w:t>SCADA 系统软件应为每个用户/操作人员分配权限。</w:t>
      </w:r>
    </w:p>
    <w:p>
      <w:pPr>
        <w:spacing w:line="360" w:lineRule="auto"/>
        <w:rPr>
          <w:rFonts w:hint="eastAsia"/>
          <w:sz w:val="24"/>
          <w:szCs w:val="24"/>
        </w:rPr>
      </w:pPr>
      <w:r>
        <w:rPr>
          <w:sz w:val="24"/>
          <w:szCs w:val="24"/>
        </w:rPr>
        <w:t xml:space="preserve"> </w:t>
      </w:r>
      <w:r>
        <w:rPr>
          <w:rFonts w:hint="eastAsia"/>
          <w:sz w:val="24"/>
          <w:szCs w:val="24"/>
        </w:rPr>
        <w:t xml:space="preserve">   SCADA 系统软件原则上应设置观察员、操作员、工程师三个等级的监控账户，并合理分配各账户相应的权限；一般不得赋予操作员等级的账户重载组态、退出监控或数据服务、控制模式或重要控制参数调整、受限按钮、仿真或强制置值、系统热键、报警屏蔽、时间同步设置等管理功能的操作或设置权限；</w:t>
      </w:r>
    </w:p>
    <w:p>
      <w:pPr>
        <w:spacing w:line="360" w:lineRule="auto"/>
        <w:ind w:firstLine="480" w:firstLineChars="200"/>
        <w:rPr>
          <w:rFonts w:hint="eastAsia"/>
          <w:sz w:val="24"/>
          <w:szCs w:val="24"/>
        </w:rPr>
      </w:pPr>
      <w:r>
        <w:rPr>
          <w:rFonts w:hint="eastAsia"/>
          <w:sz w:val="24"/>
          <w:szCs w:val="24"/>
        </w:rPr>
        <w:t>各操作小组的报警设置应有所区别，如果操作小组之间有公共的操作数据，应另外建立数据分组，只需要在策略中选择操作小组对该公共数据可操作即可，同时报警也可以共享。</w:t>
      </w:r>
    </w:p>
    <w:p>
      <w:pPr>
        <w:spacing w:line="360" w:lineRule="auto"/>
        <w:ind w:firstLine="480" w:firstLineChars="200"/>
        <w:rPr>
          <w:rFonts w:hint="eastAsia"/>
          <w:sz w:val="24"/>
          <w:szCs w:val="24"/>
        </w:rPr>
      </w:pPr>
      <w:r>
        <w:rPr>
          <w:rFonts w:hint="eastAsia"/>
          <w:sz w:val="24"/>
          <w:szCs w:val="24"/>
        </w:rPr>
        <w:t>各操作小组的位号监控权限和可报警分区设置应有所区别，如果多个操作小组之间有公共监控位号，应建公共位号分组。</w:t>
      </w:r>
    </w:p>
    <w:p>
      <w:pPr>
        <w:spacing w:line="360" w:lineRule="auto"/>
        <w:rPr>
          <w:rFonts w:hint="eastAsia"/>
          <w:sz w:val="24"/>
          <w:szCs w:val="24"/>
        </w:rPr>
      </w:pPr>
      <w:r>
        <w:rPr>
          <w:rFonts w:hint="eastAsia"/>
          <w:sz w:val="24"/>
          <w:szCs w:val="24"/>
        </w:rPr>
        <w:t>31、时钟同步</w:t>
      </w:r>
    </w:p>
    <w:p>
      <w:pPr>
        <w:spacing w:line="360" w:lineRule="auto"/>
        <w:ind w:firstLine="480" w:firstLineChars="200"/>
        <w:rPr>
          <w:rFonts w:hint="eastAsia"/>
          <w:sz w:val="24"/>
          <w:szCs w:val="24"/>
        </w:rPr>
      </w:pPr>
      <w:r>
        <w:rPr>
          <w:rFonts w:hint="eastAsia"/>
          <w:sz w:val="24"/>
          <w:szCs w:val="24"/>
        </w:rPr>
        <w:t>SCADA 系统软件应采用 GPS（或北斗）时钟同步服务器来与系统中所有设备进行时钟同步。系统软件应精确地遵循日历日期和本地时间，并能自动调整年、月、日和时间。 PLC可作为系统时间源，站控服务器可自动与站控 PLC时间同步，服务器上可设置 PLC的系统时间。</w:t>
      </w:r>
    </w:p>
    <w:p>
      <w:pPr>
        <w:spacing w:line="360" w:lineRule="auto"/>
        <w:rPr>
          <w:rFonts w:hint="eastAsia"/>
          <w:sz w:val="24"/>
          <w:szCs w:val="24"/>
        </w:rPr>
      </w:pPr>
      <w:r>
        <w:rPr>
          <w:rFonts w:hint="eastAsia"/>
          <w:sz w:val="24"/>
          <w:szCs w:val="24"/>
        </w:rPr>
        <w:t>32、 SOE 功能</w:t>
      </w:r>
    </w:p>
    <w:p>
      <w:pPr>
        <w:spacing w:line="360" w:lineRule="auto"/>
        <w:ind w:firstLine="480" w:firstLineChars="200"/>
        <w:rPr>
          <w:rFonts w:hint="eastAsia"/>
          <w:sz w:val="24"/>
          <w:szCs w:val="24"/>
        </w:rPr>
      </w:pPr>
      <w:r>
        <w:rPr>
          <w:rFonts w:hint="eastAsia"/>
          <w:sz w:val="24"/>
          <w:szCs w:val="24"/>
        </w:rPr>
        <w:t>SCADA 系统软件中应该具有 SOE功能，能够采集来自 DCS/PLC系统的 SOE信息并统一管理。</w:t>
      </w:r>
    </w:p>
    <w:p>
      <w:pPr>
        <w:spacing w:line="360" w:lineRule="auto"/>
        <w:rPr>
          <w:rFonts w:hint="eastAsia"/>
          <w:sz w:val="24"/>
          <w:szCs w:val="24"/>
        </w:rPr>
      </w:pPr>
      <w:r>
        <w:rPr>
          <w:rFonts w:hint="eastAsia"/>
          <w:sz w:val="24"/>
          <w:szCs w:val="24"/>
        </w:rPr>
        <w:t>33、操作系统访问</w:t>
      </w:r>
    </w:p>
    <w:p>
      <w:pPr>
        <w:spacing w:line="360" w:lineRule="auto"/>
        <w:ind w:firstLine="480" w:firstLineChars="200"/>
        <w:rPr>
          <w:rFonts w:hint="eastAsia"/>
          <w:sz w:val="24"/>
          <w:szCs w:val="24"/>
        </w:rPr>
      </w:pPr>
      <w:r>
        <w:rPr>
          <w:rFonts w:hint="eastAsia"/>
          <w:sz w:val="24"/>
          <w:szCs w:val="24"/>
        </w:rPr>
        <w:t>SCADA 系统软件正常运行情况下，应不允许切出监控画面访问操作系统。</w:t>
      </w:r>
    </w:p>
    <w:p>
      <w:pPr>
        <w:spacing w:line="360" w:lineRule="auto"/>
        <w:ind w:firstLine="480" w:firstLineChars="200"/>
        <w:rPr>
          <w:rFonts w:hint="eastAsia"/>
          <w:sz w:val="24"/>
          <w:szCs w:val="24"/>
        </w:rPr>
      </w:pPr>
      <w:r>
        <w:rPr>
          <w:rFonts w:hint="eastAsia"/>
          <w:sz w:val="24"/>
          <w:szCs w:val="24"/>
        </w:rPr>
        <w:t>SCADA 系统软件只允许有授权的用户访问操作系统或关闭 SCADA系统。</w:t>
      </w:r>
    </w:p>
    <w:p>
      <w:pPr>
        <w:spacing w:line="360" w:lineRule="auto"/>
        <w:rPr>
          <w:rFonts w:hint="eastAsia"/>
          <w:sz w:val="24"/>
          <w:szCs w:val="24"/>
        </w:rPr>
      </w:pPr>
      <w:r>
        <w:rPr>
          <w:sz w:val="24"/>
          <w:szCs w:val="24"/>
        </w:rPr>
        <w:t>34、</w:t>
      </w:r>
      <w:r>
        <w:rPr>
          <w:rFonts w:hint="eastAsia"/>
          <w:sz w:val="24"/>
          <w:szCs w:val="24"/>
        </w:rPr>
        <w:t>屏幕保护程序</w:t>
      </w:r>
    </w:p>
    <w:p>
      <w:pPr>
        <w:spacing w:line="360" w:lineRule="auto"/>
        <w:ind w:firstLine="480" w:firstLineChars="200"/>
        <w:rPr>
          <w:rFonts w:hint="eastAsia"/>
          <w:sz w:val="24"/>
          <w:szCs w:val="24"/>
        </w:rPr>
      </w:pPr>
      <w:r>
        <w:rPr>
          <w:rFonts w:hint="eastAsia"/>
          <w:sz w:val="24"/>
          <w:szCs w:val="24"/>
        </w:rPr>
        <w:t>SCADA 系统软件应禁止启用屏幕保护程序。</w:t>
      </w:r>
    </w:p>
    <w:p>
      <w:pPr>
        <w:spacing w:line="360" w:lineRule="auto"/>
        <w:rPr>
          <w:rFonts w:hint="eastAsia"/>
          <w:sz w:val="24"/>
          <w:szCs w:val="24"/>
        </w:rPr>
      </w:pPr>
      <w:r>
        <w:rPr>
          <w:sz w:val="24"/>
          <w:szCs w:val="24"/>
        </w:rPr>
        <w:t>35、</w:t>
      </w:r>
      <w:r>
        <w:rPr>
          <w:rFonts w:hint="eastAsia"/>
          <w:sz w:val="24"/>
          <w:szCs w:val="24"/>
        </w:rPr>
        <w:t>操作系统配套性</w:t>
      </w:r>
    </w:p>
    <w:p>
      <w:pPr>
        <w:spacing w:line="360" w:lineRule="auto"/>
        <w:ind w:firstLine="480" w:firstLineChars="200"/>
        <w:rPr>
          <w:rFonts w:hint="eastAsia"/>
          <w:sz w:val="24"/>
          <w:szCs w:val="24"/>
        </w:rPr>
      </w:pPr>
      <w:r>
        <w:rPr>
          <w:rFonts w:hint="eastAsia"/>
          <w:sz w:val="24"/>
          <w:szCs w:val="24"/>
        </w:rPr>
        <w:t>SCADA 系统软件应提供正确的操作系统安装和配置规范，以指导系统软件的安装和部署。</w:t>
      </w:r>
    </w:p>
    <w:p>
      <w:pPr>
        <w:spacing w:line="360" w:lineRule="auto"/>
        <w:rPr>
          <w:sz w:val="24"/>
          <w:szCs w:val="24"/>
        </w:rPr>
      </w:pPr>
      <w:r>
        <w:rPr>
          <w:sz w:val="24"/>
          <w:szCs w:val="24"/>
        </w:rPr>
        <w:t>36、</w:t>
      </w:r>
      <w:r>
        <w:rPr>
          <w:rFonts w:hint="eastAsia"/>
          <w:sz w:val="24"/>
          <w:szCs w:val="24"/>
        </w:rPr>
        <w:t>冗余</w:t>
      </w:r>
    </w:p>
    <w:p>
      <w:pPr>
        <w:spacing w:line="360" w:lineRule="auto"/>
        <w:ind w:firstLine="480" w:firstLineChars="200"/>
        <w:rPr>
          <w:rFonts w:hint="eastAsia"/>
          <w:sz w:val="24"/>
          <w:szCs w:val="24"/>
        </w:rPr>
      </w:pPr>
      <w:r>
        <w:rPr>
          <w:rFonts w:hint="eastAsia"/>
          <w:sz w:val="24"/>
          <w:szCs w:val="24"/>
        </w:rPr>
        <w:t>SCADA 系统软件应可以根据用户的要求，在不同位置部署一个与主控制中心完全一致的后备控制中心，如果主控制中心发生故障或者主动发起切换需求，后备控制中心可以完全自动接管整个SCADA控制系统。</w:t>
      </w:r>
    </w:p>
    <w:p>
      <w:pPr>
        <w:spacing w:line="360" w:lineRule="auto"/>
        <w:ind w:firstLine="480" w:firstLineChars="200"/>
        <w:rPr>
          <w:rFonts w:hint="eastAsia"/>
          <w:sz w:val="24"/>
          <w:szCs w:val="24"/>
        </w:rPr>
      </w:pPr>
      <w:r>
        <w:rPr>
          <w:rFonts w:hint="eastAsia"/>
          <w:sz w:val="24"/>
          <w:szCs w:val="24"/>
        </w:rPr>
        <w:t>每个控制中心都有自己的过程数据库和历史数据库，主控制中心和后备控制中心的数据同步应该是不间断进行的。</w:t>
      </w:r>
    </w:p>
    <w:p>
      <w:pPr>
        <w:spacing w:line="360" w:lineRule="auto"/>
        <w:ind w:firstLine="480" w:firstLineChars="200"/>
        <w:rPr>
          <w:rFonts w:hint="eastAsia"/>
          <w:sz w:val="24"/>
          <w:szCs w:val="24"/>
        </w:rPr>
      </w:pPr>
      <w:r>
        <w:rPr>
          <w:rFonts w:hint="eastAsia"/>
          <w:sz w:val="24"/>
          <w:szCs w:val="24"/>
        </w:rPr>
        <w:t>所有冗余服务器功能都必须在 SCADA系统重新启动后自动启动，并且全部功能在没有人为干预的情况下完全可用。</w:t>
      </w:r>
    </w:p>
    <w:p>
      <w:pPr>
        <w:spacing w:line="360" w:lineRule="auto"/>
        <w:ind w:firstLine="480" w:firstLineChars="200"/>
        <w:rPr>
          <w:rFonts w:hint="eastAsia"/>
          <w:sz w:val="24"/>
          <w:szCs w:val="24"/>
        </w:rPr>
      </w:pPr>
      <w:r>
        <w:rPr>
          <w:rFonts w:hint="eastAsia"/>
          <w:sz w:val="24"/>
          <w:szCs w:val="24"/>
        </w:rPr>
        <w:t>任何故障切换（从故障的控制中心完全切换到可用的控制中心），都应无缝连接。</w:t>
      </w:r>
    </w:p>
    <w:p>
      <w:pPr>
        <w:spacing w:line="360" w:lineRule="auto"/>
        <w:rPr>
          <w:rFonts w:hint="eastAsia"/>
          <w:sz w:val="24"/>
          <w:szCs w:val="24"/>
        </w:rPr>
      </w:pPr>
      <w:r>
        <w:rPr>
          <w:sz w:val="24"/>
          <w:szCs w:val="24"/>
        </w:rPr>
        <w:t>37、</w:t>
      </w:r>
      <w:r>
        <w:rPr>
          <w:rFonts w:hint="eastAsia"/>
          <w:sz w:val="24"/>
          <w:szCs w:val="24"/>
        </w:rPr>
        <w:t>系统鲁棒性</w:t>
      </w:r>
    </w:p>
    <w:p>
      <w:pPr>
        <w:spacing w:line="360" w:lineRule="auto"/>
        <w:ind w:firstLine="480" w:firstLineChars="200"/>
        <w:rPr>
          <w:rFonts w:hint="eastAsia"/>
          <w:sz w:val="24"/>
          <w:szCs w:val="24"/>
        </w:rPr>
      </w:pPr>
      <w:r>
        <w:rPr>
          <w:rFonts w:hint="eastAsia"/>
          <w:sz w:val="24"/>
          <w:szCs w:val="24"/>
        </w:rPr>
        <w:t>SCADA系统的所有功能都必须在正常操作下连续执行。任何类型的操作如调用趋势、查询报表、打印趋势等，都不应中断或者影响 SCADA 的性能。</w:t>
      </w:r>
    </w:p>
    <w:p>
      <w:pPr>
        <w:spacing w:line="360" w:lineRule="auto"/>
        <w:rPr>
          <w:rFonts w:hint="eastAsia"/>
          <w:sz w:val="24"/>
          <w:szCs w:val="24"/>
        </w:rPr>
      </w:pPr>
      <w:r>
        <w:rPr>
          <w:rFonts w:hint="eastAsia"/>
          <w:sz w:val="24"/>
          <w:szCs w:val="24"/>
        </w:rPr>
        <w:t>38、网络安全</w:t>
      </w:r>
    </w:p>
    <w:p>
      <w:pPr>
        <w:spacing w:line="360" w:lineRule="auto"/>
        <w:ind w:firstLine="480" w:firstLineChars="200"/>
        <w:rPr>
          <w:rFonts w:hint="eastAsia"/>
          <w:sz w:val="24"/>
          <w:szCs w:val="24"/>
        </w:rPr>
      </w:pPr>
      <w:r>
        <w:rPr>
          <w:rFonts w:hint="eastAsia"/>
          <w:sz w:val="24"/>
          <w:szCs w:val="24"/>
        </w:rPr>
        <w:t>SCADA系统应能防范可能潜在的计算机病毒和网络攻击、网络侵入等危害网络安全行为的网络攻击。</w:t>
      </w:r>
    </w:p>
    <w:p>
      <w:pPr>
        <w:spacing w:line="360" w:lineRule="auto"/>
        <w:rPr>
          <w:rFonts w:hint="eastAsia"/>
          <w:sz w:val="24"/>
          <w:szCs w:val="24"/>
        </w:rPr>
      </w:pPr>
      <w:r>
        <w:rPr>
          <w:rFonts w:hint="eastAsia"/>
          <w:sz w:val="24"/>
          <w:szCs w:val="24"/>
        </w:rPr>
        <w:t>39、驱动</w:t>
      </w:r>
    </w:p>
    <w:p>
      <w:pPr>
        <w:spacing w:line="360" w:lineRule="auto"/>
        <w:ind w:firstLine="480" w:firstLineChars="200"/>
        <w:rPr>
          <w:rFonts w:hint="eastAsia"/>
          <w:sz w:val="24"/>
          <w:szCs w:val="24"/>
        </w:rPr>
      </w:pPr>
      <w:r>
        <w:rPr>
          <w:rFonts w:hint="eastAsia"/>
          <w:sz w:val="24"/>
          <w:szCs w:val="24"/>
        </w:rPr>
        <w:t>SCADA 系统软件通过数据库管理实现 I/O 驱动器与现场硬件的通讯，软件至少支持以下常用驱动：</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CDT 驱动</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IEC 104 Master 驱动</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Memory 驱动</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Modbus RTU 驱动</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Modbus TCP 驱动</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AB ControlLogix 驱动</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S7-TCP 驱动</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欧姆龙 驱动</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OPC DA 驱动</w:t>
      </w:r>
    </w:p>
    <w:p>
      <w:pPr>
        <w:spacing w:line="360" w:lineRule="auto"/>
        <w:rPr>
          <w:rFonts w:hint="eastAsia"/>
          <w:sz w:val="24"/>
          <w:szCs w:val="24"/>
        </w:rPr>
      </w:pPr>
      <w:r>
        <w:rPr>
          <w:rFonts w:hint="eastAsia"/>
          <w:sz w:val="24"/>
          <w:szCs w:val="24"/>
        </w:rPr>
        <w:t>40、系统软件性能</w:t>
      </w:r>
    </w:p>
    <w:p>
      <w:pPr>
        <w:spacing w:line="360" w:lineRule="auto"/>
        <w:ind w:firstLine="480" w:firstLineChars="200"/>
        <w:rPr>
          <w:rFonts w:hint="eastAsia"/>
          <w:sz w:val="24"/>
          <w:szCs w:val="24"/>
        </w:rPr>
      </w:pPr>
      <w:r>
        <w:rPr>
          <w:rFonts w:hint="eastAsia"/>
          <w:sz w:val="24"/>
          <w:szCs w:val="24"/>
        </w:rPr>
        <w:t>根据最新标准和人体工程学要求，SCADA 系统软件应易于使用和维护，SCADA 系统软件在易用性方面应具备如下基本要求：</w:t>
      </w:r>
    </w:p>
    <w:p>
      <w:pPr>
        <w:spacing w:line="360" w:lineRule="auto"/>
        <w:rPr>
          <w:rFonts w:hint="eastAsia"/>
          <w:sz w:val="24"/>
          <w:szCs w:val="24"/>
        </w:rPr>
      </w:pPr>
      <w:r>
        <w:rPr>
          <w:rFonts w:hint="eastAsia"/>
          <w:sz w:val="24"/>
          <w:szCs w:val="24"/>
        </w:rPr>
        <w:t>有组织良好的菜单树结构</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有详细具体的开发和运行指导说明</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有良好的错误反馈系统</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注重实用的功能</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以问题为导向信息分层呈现</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非重要的功能不能分散注意力</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减少选择和搜索（滚动）</w:t>
      </w:r>
    </w:p>
    <w:p>
      <w:pPr>
        <w:spacing w:line="360" w:lineRule="auto"/>
        <w:rPr>
          <w:rFonts w:hint="eastAsia"/>
          <w:sz w:val="24"/>
          <w:szCs w:val="24"/>
        </w:rPr>
      </w:pPr>
      <w:r>
        <w:rPr>
          <w:rFonts w:hint="eastAsia"/>
          <w:sz w:val="24"/>
          <w:szCs w:val="24"/>
        </w:rPr>
        <w:t>41、系统可靠性</w:t>
      </w:r>
    </w:p>
    <w:p>
      <w:pPr>
        <w:spacing w:line="360" w:lineRule="auto"/>
        <w:ind w:firstLine="480" w:firstLineChars="200"/>
        <w:rPr>
          <w:rFonts w:hint="eastAsia"/>
          <w:sz w:val="24"/>
          <w:szCs w:val="24"/>
        </w:rPr>
      </w:pPr>
      <w:r>
        <w:rPr>
          <w:rFonts w:hint="eastAsia"/>
          <w:sz w:val="24"/>
          <w:szCs w:val="24"/>
        </w:rPr>
        <w:t>SCADA 系统软件应具备完整的自诊断系统，并且定时自动或人工启动诊断系统，并在操作站和工程师站上显示自诊断状态和详细结果。</w:t>
      </w:r>
    </w:p>
    <w:p>
      <w:pPr>
        <w:spacing w:line="360" w:lineRule="auto"/>
        <w:ind w:firstLine="480" w:firstLineChars="200"/>
        <w:rPr>
          <w:rFonts w:hint="eastAsia"/>
          <w:sz w:val="24"/>
          <w:szCs w:val="24"/>
        </w:rPr>
      </w:pPr>
      <w:r>
        <w:rPr>
          <w:rFonts w:hint="eastAsia"/>
          <w:sz w:val="24"/>
          <w:szCs w:val="24"/>
        </w:rPr>
        <w:t>对 PLC的诊断可延伸到每个模块（包括远程 I/O）的每个通道或点，同时 PLC系统、电源、网络故障都可以在站控 SCADA系统诊断并报警。</w:t>
      </w:r>
    </w:p>
    <w:p>
      <w:pPr>
        <w:spacing w:line="360" w:lineRule="auto"/>
        <w:rPr>
          <w:rFonts w:hint="eastAsia"/>
          <w:sz w:val="24"/>
          <w:szCs w:val="24"/>
        </w:rPr>
      </w:pPr>
      <w:r>
        <w:rPr>
          <w:rFonts w:hint="eastAsia"/>
          <w:sz w:val="24"/>
          <w:szCs w:val="24"/>
        </w:rPr>
        <w:t>系统软件可诊断各种通讯接口（包括第三方接口）的通讯状态，发生故障时可报警，如果有冗余通道应自动切换到冗余通道，不影响正常通讯。</w:t>
      </w:r>
    </w:p>
    <w:p>
      <w:pPr>
        <w:spacing w:line="360" w:lineRule="auto"/>
        <w:rPr>
          <w:rFonts w:hint="eastAsia"/>
          <w:sz w:val="24"/>
          <w:szCs w:val="24"/>
        </w:rPr>
      </w:pPr>
      <w:r>
        <w:rPr>
          <w:rFonts w:hint="eastAsia"/>
          <w:sz w:val="24"/>
          <w:szCs w:val="24"/>
        </w:rPr>
        <w:t>系统软件应具备一定程度的容错能力，即当某些模块发生故障后，不影响整个系统的有效工作。</w:t>
      </w:r>
    </w:p>
    <w:p>
      <w:pPr>
        <w:spacing w:line="360" w:lineRule="auto"/>
        <w:rPr>
          <w:rFonts w:hint="eastAsia"/>
          <w:sz w:val="24"/>
          <w:szCs w:val="24"/>
        </w:rPr>
      </w:pPr>
      <w:r>
        <w:rPr>
          <w:sz w:val="24"/>
          <w:szCs w:val="24"/>
        </w:rPr>
        <w:t>42、</w:t>
      </w:r>
      <w:r>
        <w:rPr>
          <w:rFonts w:hint="eastAsia"/>
          <w:sz w:val="24"/>
          <w:szCs w:val="24"/>
        </w:rPr>
        <w:t>系统安全性</w:t>
      </w:r>
    </w:p>
    <w:p>
      <w:pPr>
        <w:spacing w:line="360" w:lineRule="auto"/>
        <w:ind w:firstLine="480" w:firstLineChars="200"/>
        <w:rPr>
          <w:rFonts w:hint="eastAsia"/>
          <w:sz w:val="24"/>
          <w:szCs w:val="24"/>
        </w:rPr>
      </w:pPr>
      <w:r>
        <w:rPr>
          <w:rFonts w:hint="eastAsia"/>
          <w:sz w:val="24"/>
          <w:szCs w:val="24"/>
        </w:rPr>
        <w:t>SCADA 系统软件操作安全：操作输入应采用密码或键锁方式，应规定各操作站和操作员所管辖的范围。</w:t>
      </w:r>
    </w:p>
    <w:p>
      <w:pPr>
        <w:spacing w:line="360" w:lineRule="auto"/>
        <w:ind w:firstLine="480" w:firstLineChars="200"/>
        <w:rPr>
          <w:rFonts w:hint="eastAsia"/>
          <w:sz w:val="24"/>
          <w:szCs w:val="24"/>
        </w:rPr>
      </w:pPr>
      <w:r>
        <w:rPr>
          <w:rFonts w:hint="eastAsia"/>
          <w:sz w:val="24"/>
          <w:szCs w:val="24"/>
        </w:rPr>
        <w:t>SCADA 系统软件故障限制：故障对系统的影响应限制在最小范围，一般的过程输出应保持不变或达到设置的安全输出值。</w:t>
      </w:r>
    </w:p>
    <w:p>
      <w:pPr>
        <w:spacing w:line="360" w:lineRule="auto"/>
        <w:rPr>
          <w:rFonts w:hint="eastAsia"/>
          <w:sz w:val="24"/>
          <w:szCs w:val="24"/>
        </w:rPr>
      </w:pPr>
      <w:r>
        <w:rPr>
          <w:rFonts w:hint="eastAsia"/>
          <w:sz w:val="24"/>
          <w:szCs w:val="24"/>
        </w:rPr>
        <w:t>43、风格一致性</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SCADA 系统软件的界面外观、显示风格、操作顺序应一致；</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SCADA 系统软件在提示菜单、帮助屏幕和对话框中应使用相同的术语；</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SCADA 系统软件流程图监控画面颜色、布局、大小写和字体应一致；</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SCADA 系统软件过程视图和符号布局应一致；</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SCADA 系统软件呈现的语言应该一致；</w:t>
      </w:r>
    </w:p>
    <w:p>
      <w:pPr>
        <w:spacing w:line="360" w:lineRule="auto"/>
        <w:rPr>
          <w:rFonts w:hint="eastAsia"/>
          <w:sz w:val="24"/>
          <w:szCs w:val="24"/>
        </w:rPr>
      </w:pPr>
      <w:r>
        <w:rPr>
          <w:rFonts w:hint="eastAsia"/>
          <w:sz w:val="24"/>
          <w:szCs w:val="24"/>
        </w:rPr>
        <w:t>•</w:t>
      </w:r>
      <w:r>
        <w:rPr>
          <w:rFonts w:hint="eastAsia"/>
          <w:sz w:val="24"/>
          <w:szCs w:val="24"/>
        </w:rPr>
        <w:tab/>
      </w:r>
      <w:r>
        <w:rPr>
          <w:rFonts w:hint="eastAsia"/>
          <w:sz w:val="24"/>
          <w:szCs w:val="24"/>
        </w:rPr>
        <w:t>SCADA 系统软件变量命名方式必须严格一致。</w:t>
      </w:r>
    </w:p>
    <w:p>
      <w:pPr>
        <w:spacing w:line="360" w:lineRule="auto"/>
        <w:rPr>
          <w:rFonts w:hint="eastAsia"/>
          <w:sz w:val="24"/>
          <w:szCs w:val="24"/>
        </w:rPr>
      </w:pPr>
      <w:r>
        <w:rPr>
          <w:rFonts w:hint="eastAsia"/>
          <w:sz w:val="24"/>
          <w:szCs w:val="24"/>
        </w:rPr>
        <w:t>44、软件网络环境</w:t>
      </w:r>
    </w:p>
    <w:p>
      <w:pPr>
        <w:spacing w:line="360" w:lineRule="auto"/>
        <w:ind w:firstLine="480" w:firstLineChars="200"/>
        <w:rPr>
          <w:rFonts w:hint="eastAsia"/>
          <w:sz w:val="24"/>
          <w:szCs w:val="24"/>
        </w:rPr>
      </w:pPr>
      <w:r>
        <w:rPr>
          <w:rFonts w:hint="eastAsia"/>
          <w:sz w:val="24"/>
          <w:szCs w:val="24"/>
        </w:rPr>
        <w:t>产品应支持单网通信或双网（冗余）通信配置。</w:t>
      </w:r>
    </w:p>
    <w:p>
      <w:pPr>
        <w:spacing w:line="360" w:lineRule="auto"/>
        <w:rPr>
          <w:rFonts w:hint="eastAsia"/>
          <w:sz w:val="24"/>
          <w:szCs w:val="24"/>
        </w:rPr>
      </w:pPr>
      <w:r>
        <w:rPr>
          <w:rFonts w:hint="eastAsia"/>
          <w:sz w:val="24"/>
          <w:szCs w:val="24"/>
        </w:rPr>
        <w:t>45、本项目SCADA系统实时数据库及历史数据数据库支持50000点授权。</w:t>
      </w:r>
    </w:p>
    <w:p>
      <w:pPr>
        <w:spacing w:line="360" w:lineRule="auto"/>
        <w:ind w:firstLine="480" w:firstLineChars="200"/>
        <w:rPr>
          <w:rFonts w:hint="eastAsia"/>
          <w:sz w:val="24"/>
          <w:szCs w:val="24"/>
        </w:rPr>
      </w:pPr>
    </w:p>
    <w:p>
      <w:pPr>
        <w:pStyle w:val="4"/>
        <w:rPr>
          <w:rFonts w:hint="eastAsia"/>
        </w:rPr>
      </w:pPr>
      <w:r>
        <w:t>DCS</w:t>
      </w:r>
      <w:r>
        <w:rPr>
          <w:rFonts w:hint="eastAsia"/>
        </w:rPr>
        <w:t>技术要求</w:t>
      </w:r>
    </w:p>
    <w:p>
      <w:pPr>
        <w:pStyle w:val="5"/>
      </w:pPr>
      <w:bookmarkStart w:id="69" w:name="_Toc157237395"/>
      <w:bookmarkStart w:id="70" w:name="_Toc87427497"/>
      <w:bookmarkStart w:id="71" w:name="_Toc87427184"/>
      <w:bookmarkStart w:id="72" w:name="_Toc87427116"/>
      <w:bookmarkStart w:id="73" w:name="_Toc536733952"/>
      <w:r>
        <w:t>总则</w:t>
      </w:r>
      <w:bookmarkEnd w:id="69"/>
      <w:bookmarkEnd w:id="70"/>
      <w:bookmarkEnd w:id="71"/>
      <w:bookmarkEnd w:id="72"/>
      <w:bookmarkEnd w:id="73"/>
    </w:p>
    <w:p>
      <w:pPr>
        <w:pStyle w:val="6"/>
      </w:pPr>
      <w:bookmarkStart w:id="74" w:name="_Toc536733953"/>
      <w:bookmarkStart w:id="75" w:name="_Toc157237396"/>
      <w:r>
        <w:t>概述</w:t>
      </w:r>
      <w:bookmarkEnd w:id="74"/>
      <w:bookmarkEnd w:id="75"/>
    </w:p>
    <w:p>
      <w:pPr>
        <w:pStyle w:val="7"/>
        <w:spacing w:after="0" w:line="360" w:lineRule="auto"/>
        <w:ind w:firstLine="480" w:firstLineChars="200"/>
        <w:rPr>
          <w:rFonts w:ascii="Arial" w:hAnsi="Arial" w:cs="Arial"/>
          <w:sz w:val="24"/>
          <w:szCs w:val="24"/>
        </w:rPr>
      </w:pPr>
      <w:r>
        <w:rPr>
          <w:rFonts w:ascii="Arial" w:hAnsi="Arial" w:cs="Arial"/>
          <w:sz w:val="24"/>
          <w:szCs w:val="24"/>
        </w:rPr>
        <w:t>本技术规格书为兰州宏彬新能源发展有限公司</w:t>
      </w:r>
      <w:r>
        <w:rPr>
          <w:rFonts w:hint="eastAsia" w:ascii="Arial" w:hAnsi="Arial" w:cs="Arial"/>
          <w:sz w:val="24"/>
          <w:szCs w:val="24"/>
        </w:rPr>
        <w:t>D</w:t>
      </w:r>
      <w:r>
        <w:rPr>
          <w:rFonts w:ascii="Arial" w:hAnsi="Arial" w:cs="Arial"/>
          <w:sz w:val="24"/>
          <w:szCs w:val="24"/>
        </w:rPr>
        <w:t>CS的技术要求和说明。本技术规格书是订货合同的基础文件，最终经买卖双方确认签字后为作为合同技术附件。</w:t>
      </w:r>
    </w:p>
    <w:p>
      <w:pPr>
        <w:pStyle w:val="7"/>
        <w:spacing w:after="0" w:line="360" w:lineRule="auto"/>
        <w:ind w:firstLine="480" w:firstLineChars="200"/>
        <w:rPr>
          <w:rFonts w:ascii="Arial" w:hAnsi="Arial" w:cs="Arial"/>
          <w:sz w:val="24"/>
          <w:szCs w:val="24"/>
        </w:rPr>
      </w:pPr>
      <w:r>
        <w:rPr>
          <w:rFonts w:ascii="Arial" w:hAnsi="Arial" w:cs="Arial"/>
          <w:sz w:val="24"/>
          <w:szCs w:val="24"/>
        </w:rPr>
        <w:t>本技术规格书对DCS在配置规模、系统功能、技术性能等方面提出需要的技术规格，对卖方的供货范围、技术服务、工程项目实施、系统组态、系统集成等提出要求。</w:t>
      </w:r>
    </w:p>
    <w:p>
      <w:pPr>
        <w:pStyle w:val="7"/>
        <w:spacing w:after="0" w:line="360" w:lineRule="auto"/>
        <w:ind w:firstLine="480" w:firstLineChars="200"/>
        <w:rPr>
          <w:rFonts w:ascii="Arial" w:hAnsi="Arial" w:cs="Arial"/>
          <w:sz w:val="24"/>
          <w:szCs w:val="24"/>
        </w:rPr>
      </w:pPr>
      <w:r>
        <w:rPr>
          <w:rFonts w:ascii="Arial" w:hAnsi="Arial" w:cs="Arial"/>
          <w:sz w:val="24"/>
          <w:szCs w:val="24"/>
        </w:rPr>
        <w:t>对技术规格书中未提及的，但又为实现系统技术性能和系统完整性而需要的系统配置和有关软硬件，卖方有责任向用户方提出建议，并提供完善的DCS系统配置。</w:t>
      </w:r>
    </w:p>
    <w:p>
      <w:pPr>
        <w:pStyle w:val="6"/>
      </w:pPr>
      <w:bookmarkStart w:id="76" w:name="_Toc157235993"/>
      <w:bookmarkEnd w:id="76"/>
      <w:bookmarkStart w:id="77" w:name="_Toc157237397"/>
      <w:bookmarkEnd w:id="77"/>
      <w:bookmarkStart w:id="78" w:name="_Toc536733954"/>
      <w:bookmarkStart w:id="79" w:name="_Toc157237398"/>
      <w:r>
        <w:t>标准规范</w:t>
      </w:r>
      <w:bookmarkEnd w:id="78"/>
    </w:p>
    <w:p>
      <w:pPr>
        <w:pStyle w:val="7"/>
        <w:spacing w:after="0" w:line="360" w:lineRule="auto"/>
        <w:ind w:firstLine="480" w:firstLineChars="200"/>
        <w:rPr>
          <w:rFonts w:ascii="Arial" w:hAnsi="Arial" w:cs="Arial"/>
          <w:sz w:val="24"/>
          <w:szCs w:val="24"/>
        </w:rPr>
      </w:pPr>
      <w:r>
        <w:rPr>
          <w:rFonts w:ascii="Arial" w:hAnsi="Arial" w:cs="Arial"/>
          <w:sz w:val="24"/>
          <w:szCs w:val="24"/>
        </w:rPr>
        <w:t>DCS厂商应负责确认按此技术规格书报价和供货的DCS系统符合下列标准规范的最新版本，即以买方发出本DCS系统订单之日作为采用最新版本的截止日期。若标准相互间有矛盾之处，应遵循其中更严格者，如果最新的DCS系统相关（国际和国家)的规范和标准与本技术规格书中引用的规范和标准有不一 致时，则应按较高的执行。</w:t>
      </w:r>
    </w:p>
    <w:p>
      <w:pPr>
        <w:pStyle w:val="7"/>
        <w:spacing w:after="0" w:line="360" w:lineRule="auto"/>
        <w:ind w:firstLine="480" w:firstLineChars="200"/>
        <w:rPr>
          <w:rFonts w:ascii="Arial" w:hAnsi="Arial" w:cs="Arial"/>
          <w:sz w:val="24"/>
          <w:szCs w:val="24"/>
        </w:rPr>
      </w:pPr>
      <w:r>
        <w:rPr>
          <w:rFonts w:ascii="Arial" w:hAnsi="Arial" w:cs="Arial"/>
          <w:sz w:val="24"/>
          <w:szCs w:val="24"/>
        </w:rPr>
        <w:t>除另有说明外，提供的系统应符合下列规范和国家标准的最新版本：</w:t>
      </w:r>
    </w:p>
    <w:p>
      <w:pPr>
        <w:pStyle w:val="7"/>
        <w:spacing w:after="0" w:line="360" w:lineRule="auto"/>
        <w:ind w:firstLine="480" w:firstLineChars="200"/>
        <w:rPr>
          <w:rFonts w:ascii="Arial" w:hAnsi="Arial" w:cs="Arial"/>
          <w:sz w:val="24"/>
          <w:szCs w:val="24"/>
        </w:rPr>
      </w:pPr>
      <w:r>
        <w:rPr>
          <w:rFonts w:ascii="Arial" w:hAnsi="Arial" w:cs="Arial"/>
          <w:sz w:val="24"/>
          <w:szCs w:val="24"/>
        </w:rPr>
        <w:t>1) ANSI/ISA S5.1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hint="eastAsia" w:ascii="Arial" w:hAnsi="Arial" w:cs="Arial"/>
          <w:sz w:val="24"/>
          <w:szCs w:val="24"/>
        </w:rPr>
        <w:t xml:space="preserve">    </w:t>
      </w:r>
      <w:r>
        <w:rPr>
          <w:rFonts w:ascii="Arial" w:hAnsi="Arial" w:cs="Arial"/>
          <w:sz w:val="24"/>
          <w:szCs w:val="24"/>
        </w:rPr>
        <w:t>仪表符号和说明</w:t>
      </w:r>
    </w:p>
    <w:p>
      <w:pPr>
        <w:pStyle w:val="7"/>
        <w:spacing w:after="0" w:line="360" w:lineRule="auto"/>
        <w:ind w:firstLine="480" w:firstLineChars="200"/>
        <w:rPr>
          <w:rFonts w:ascii="Arial" w:hAnsi="Arial" w:cs="Arial"/>
          <w:sz w:val="24"/>
          <w:szCs w:val="24"/>
        </w:rPr>
      </w:pPr>
      <w:r>
        <w:rPr>
          <w:rFonts w:ascii="Arial" w:hAnsi="Arial" w:cs="Arial"/>
          <w:sz w:val="24"/>
          <w:szCs w:val="24"/>
        </w:rPr>
        <w:t>2) ISA S5.4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仪表回路图</w:t>
      </w:r>
    </w:p>
    <w:p>
      <w:pPr>
        <w:pStyle w:val="7"/>
        <w:spacing w:after="0" w:line="360" w:lineRule="auto"/>
        <w:ind w:firstLine="480" w:firstLineChars="200"/>
        <w:rPr>
          <w:rFonts w:ascii="Arial" w:hAnsi="Arial" w:cs="Arial"/>
          <w:sz w:val="24"/>
          <w:szCs w:val="24"/>
        </w:rPr>
      </w:pPr>
      <w:r>
        <w:rPr>
          <w:rFonts w:ascii="Arial" w:hAnsi="Arial" w:cs="Arial"/>
          <w:sz w:val="24"/>
          <w:szCs w:val="24"/>
        </w:rPr>
        <w:t>3) NEC</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美国国家电气规范</w:t>
      </w:r>
    </w:p>
    <w:p>
      <w:pPr>
        <w:pStyle w:val="7"/>
        <w:spacing w:after="0" w:line="360" w:lineRule="auto"/>
        <w:ind w:firstLine="480" w:firstLineChars="200"/>
        <w:rPr>
          <w:rFonts w:ascii="Arial" w:hAnsi="Arial" w:cs="Arial"/>
          <w:sz w:val="24"/>
          <w:szCs w:val="24"/>
        </w:rPr>
      </w:pPr>
      <w:r>
        <w:rPr>
          <w:rFonts w:ascii="Arial" w:hAnsi="Arial" w:cs="Arial"/>
          <w:sz w:val="24"/>
          <w:szCs w:val="24"/>
        </w:rPr>
        <w:t>4) ANSI MC8.1/ISA RP55.1</w:t>
      </w:r>
      <w:r>
        <w:rPr>
          <w:rFonts w:ascii="Arial" w:hAnsi="Arial" w:cs="Arial"/>
          <w:sz w:val="24"/>
          <w:szCs w:val="24"/>
        </w:rPr>
        <w:tab/>
      </w:r>
      <w:r>
        <w:rPr>
          <w:rFonts w:ascii="Arial" w:hAnsi="Arial" w:cs="Arial"/>
          <w:sz w:val="24"/>
          <w:szCs w:val="24"/>
        </w:rPr>
        <w:tab/>
      </w:r>
      <w:r>
        <w:rPr>
          <w:rFonts w:ascii="Arial" w:hAnsi="Arial" w:cs="Arial"/>
          <w:sz w:val="24"/>
          <w:szCs w:val="24"/>
        </w:rPr>
        <w:t>数字过程计算机的硬件检验</w:t>
      </w:r>
    </w:p>
    <w:p>
      <w:pPr>
        <w:pStyle w:val="7"/>
        <w:spacing w:after="0" w:line="360" w:lineRule="auto"/>
        <w:ind w:firstLine="480" w:firstLineChars="200"/>
        <w:rPr>
          <w:rFonts w:ascii="Arial" w:hAnsi="Arial" w:cs="Arial"/>
          <w:sz w:val="24"/>
          <w:szCs w:val="24"/>
        </w:rPr>
      </w:pPr>
      <w:r>
        <w:rPr>
          <w:rFonts w:ascii="Arial" w:hAnsi="Arial" w:cs="Arial"/>
          <w:sz w:val="24"/>
          <w:szCs w:val="24"/>
        </w:rPr>
        <w:t>5) 其它</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IEC、ISO和制造厂标准</w:t>
      </w:r>
    </w:p>
    <w:bookmarkEnd w:id="79"/>
    <w:p>
      <w:pPr>
        <w:pStyle w:val="6"/>
      </w:pPr>
      <w:bookmarkStart w:id="80" w:name="_Toc536733955"/>
      <w:r>
        <w:t>系统特点</w:t>
      </w:r>
      <w:r>
        <w:rPr>
          <w:rFonts w:hint="eastAsia"/>
        </w:rPr>
        <w:t>及控制方案简介</w:t>
      </w:r>
      <w:bookmarkEnd w:id="80"/>
    </w:p>
    <w:p>
      <w:pPr>
        <w:pStyle w:val="7"/>
        <w:spacing w:after="0" w:line="360" w:lineRule="auto"/>
        <w:ind w:firstLine="480" w:firstLineChars="200"/>
        <w:rPr>
          <w:rFonts w:ascii="Arial" w:hAnsi="Arial" w:cs="Arial"/>
          <w:sz w:val="24"/>
          <w:szCs w:val="24"/>
        </w:rPr>
      </w:pPr>
      <w:bookmarkStart w:id="81" w:name="_Toc87427499"/>
      <w:bookmarkStart w:id="82" w:name="_Toc87427118"/>
      <w:bookmarkStart w:id="83" w:name="_Toc60026778"/>
      <w:bookmarkStart w:id="84" w:name="_Toc87427186"/>
      <w:bookmarkStart w:id="85" w:name="_Toc148844240"/>
      <w:bookmarkStart w:id="86" w:name="_Toc157237399"/>
      <w:r>
        <w:rPr>
          <w:rFonts w:ascii="Arial" w:hAnsi="Arial" w:cs="Arial"/>
          <w:sz w:val="24"/>
          <w:szCs w:val="24"/>
        </w:rPr>
        <w:t xml:space="preserve">1.3.1 系统采用分布式结构，在开放式的冗余通讯网络上分布了多台系统组件，这些系统组件带有独立的功能处理器，每个功能处理器都是为了完成特定的任务而进行组态和编程。 </w:t>
      </w:r>
    </w:p>
    <w:p>
      <w:pPr>
        <w:pStyle w:val="7"/>
        <w:spacing w:after="0" w:line="360" w:lineRule="auto"/>
        <w:ind w:firstLine="480" w:firstLineChars="200"/>
        <w:rPr>
          <w:rFonts w:ascii="Arial" w:hAnsi="Arial" w:cs="Arial"/>
          <w:sz w:val="24"/>
          <w:szCs w:val="24"/>
        </w:rPr>
      </w:pPr>
      <w:r>
        <w:rPr>
          <w:rFonts w:ascii="Arial" w:hAnsi="Arial" w:cs="Arial"/>
          <w:sz w:val="24"/>
          <w:szCs w:val="24"/>
        </w:rPr>
        <w:t>1.3.2 用于现场控制的过程控制单元其物理位置分散、控制功能分散、系统功能分散，而用于过程监视及管理的人-机接口单元其显示、操作、记录、管理功能集中。该系统将在生产装置内经过现场调试、配上电源、接上输入输出信号就可满足本装置的生产监视、过程控制、操作画面、参数报警、数据记录及趋势等项的功能要求，并能安全可靠的运行。</w:t>
      </w:r>
    </w:p>
    <w:p>
      <w:pPr>
        <w:pStyle w:val="7"/>
        <w:spacing w:after="0" w:line="360" w:lineRule="auto"/>
        <w:ind w:firstLine="480" w:firstLineChars="200"/>
        <w:rPr>
          <w:rFonts w:ascii="Arial" w:hAnsi="Arial" w:cs="Arial"/>
          <w:sz w:val="24"/>
          <w:szCs w:val="24"/>
        </w:rPr>
      </w:pPr>
      <w:r>
        <w:rPr>
          <w:rFonts w:ascii="Arial" w:hAnsi="Arial" w:cs="Arial"/>
          <w:sz w:val="24"/>
          <w:szCs w:val="24"/>
        </w:rPr>
        <w:t>1.3.3 系统组成</w:t>
      </w:r>
    </w:p>
    <w:p>
      <w:pPr>
        <w:pStyle w:val="7"/>
        <w:spacing w:after="0" w:line="360" w:lineRule="auto"/>
        <w:ind w:firstLine="480" w:firstLineChars="200"/>
        <w:rPr>
          <w:rFonts w:ascii="Arial" w:hAnsi="Arial" w:cs="Arial"/>
          <w:sz w:val="24"/>
          <w:szCs w:val="24"/>
        </w:rPr>
      </w:pPr>
      <w:r>
        <w:rPr>
          <w:rFonts w:ascii="Arial" w:hAnsi="Arial" w:cs="Arial"/>
          <w:sz w:val="24"/>
          <w:szCs w:val="24"/>
        </w:rPr>
        <w:t>1) 过程控制器通过过程I/O硬件、连接端子及必要的信号处理，完成连续的、离散的、顺序的控制及数据采集功能。</w:t>
      </w:r>
    </w:p>
    <w:p>
      <w:pPr>
        <w:pStyle w:val="7"/>
        <w:spacing w:after="0" w:line="360" w:lineRule="auto"/>
        <w:ind w:firstLine="480" w:firstLineChars="200"/>
        <w:rPr>
          <w:rFonts w:ascii="Arial" w:hAnsi="Arial" w:cs="Arial"/>
          <w:sz w:val="24"/>
          <w:szCs w:val="24"/>
        </w:rPr>
      </w:pPr>
      <w:r>
        <w:rPr>
          <w:rFonts w:ascii="Arial" w:hAnsi="Arial" w:cs="Arial"/>
          <w:sz w:val="24"/>
          <w:szCs w:val="24"/>
        </w:rPr>
        <w:t>2) 作为人-机接口的操作站包括键盘、打印机、彩色图形显示器等安装在中央控制室</w:t>
      </w:r>
      <w:r>
        <w:rPr>
          <w:rFonts w:hint="eastAsia" w:ascii="Arial" w:hAnsi="Arial" w:cs="Arial"/>
          <w:sz w:val="24"/>
          <w:szCs w:val="24"/>
        </w:rPr>
        <w:t>。</w:t>
      </w:r>
    </w:p>
    <w:p>
      <w:pPr>
        <w:pStyle w:val="7"/>
        <w:spacing w:after="0" w:line="360" w:lineRule="auto"/>
        <w:ind w:firstLine="480" w:firstLineChars="200"/>
        <w:rPr>
          <w:rFonts w:ascii="Arial" w:hAnsi="Arial" w:cs="Arial"/>
          <w:sz w:val="24"/>
          <w:szCs w:val="24"/>
        </w:rPr>
      </w:pPr>
      <w:r>
        <w:rPr>
          <w:rFonts w:ascii="Arial" w:hAnsi="Arial" w:cs="Arial"/>
          <w:sz w:val="24"/>
          <w:szCs w:val="24"/>
        </w:rPr>
        <w:t>3) 程序员/工程师接口是由彩色监视器、键盘、打印机、光盘和磁盘驱动器等组成。</w:t>
      </w:r>
    </w:p>
    <w:p>
      <w:pPr>
        <w:pStyle w:val="7"/>
        <w:spacing w:after="0" w:line="360" w:lineRule="auto"/>
        <w:ind w:firstLine="480" w:firstLineChars="200"/>
        <w:rPr>
          <w:rFonts w:ascii="Arial" w:hAnsi="Arial" w:cs="Arial"/>
          <w:sz w:val="24"/>
          <w:szCs w:val="24"/>
        </w:rPr>
      </w:pPr>
      <w:r>
        <w:rPr>
          <w:rFonts w:ascii="Arial" w:hAnsi="Arial" w:cs="Arial"/>
          <w:sz w:val="24"/>
          <w:szCs w:val="24"/>
        </w:rPr>
        <w:t>4) 系统组件（过程控制器、操作员和工程师接口)之间是通过高速数据公路进行通讯，系统中所有的模拟量输入信号每秒扫描和更新4次，所有的数字量输入信号每秒扫描和更新10次。</w:t>
      </w:r>
    </w:p>
    <w:p>
      <w:pPr>
        <w:pStyle w:val="6"/>
      </w:pPr>
      <w:bookmarkStart w:id="87" w:name="_Toc536733956"/>
      <w:r>
        <w:t>供货范围和责任</w:t>
      </w:r>
      <w:bookmarkEnd w:id="81"/>
      <w:bookmarkEnd w:id="82"/>
      <w:bookmarkEnd w:id="83"/>
      <w:bookmarkEnd w:id="84"/>
      <w:bookmarkEnd w:id="85"/>
      <w:bookmarkEnd w:id="86"/>
      <w:bookmarkEnd w:id="87"/>
    </w:p>
    <w:p>
      <w:pPr>
        <w:pStyle w:val="7"/>
        <w:spacing w:after="0" w:line="360" w:lineRule="auto"/>
        <w:ind w:firstLine="480" w:firstLineChars="200"/>
        <w:rPr>
          <w:rFonts w:ascii="Arial" w:hAnsi="Arial" w:cs="Arial"/>
          <w:sz w:val="24"/>
          <w:szCs w:val="24"/>
        </w:rPr>
      </w:pPr>
      <w:bookmarkStart w:id="88" w:name="_Toc337860722"/>
      <w:bookmarkStart w:id="89" w:name="_Toc148844242"/>
      <w:bookmarkStart w:id="90" w:name="_Toc337887863"/>
      <w:bookmarkStart w:id="91" w:name="_Toc337888327"/>
      <w:bookmarkStart w:id="92" w:name="_Toc157237401"/>
      <w:bookmarkStart w:id="93" w:name="_Toc407032938"/>
      <w:bookmarkStart w:id="94" w:name="_Toc407184841"/>
      <w:bookmarkStart w:id="95" w:name="_Toc407185220"/>
      <w:bookmarkStart w:id="96" w:name="_Toc407031027"/>
      <w:bookmarkStart w:id="97" w:name="_Toc337888491"/>
      <w:bookmarkStart w:id="98" w:name="_Toc60026780"/>
      <w:bookmarkStart w:id="99" w:name="_Toc337888015"/>
      <w:bookmarkStart w:id="100" w:name="_Toc407185292"/>
      <w:bookmarkStart w:id="101" w:name="_Toc337861257"/>
      <w:bookmarkStart w:id="102" w:name="_Toc337860380"/>
      <w:bookmarkStart w:id="103" w:name="_Toc337888405"/>
      <w:bookmarkStart w:id="104" w:name="_Toc407027108"/>
      <w:bookmarkStart w:id="105" w:name="_Toc337861399"/>
      <w:bookmarkStart w:id="106" w:name="_Toc407028446"/>
      <w:bookmarkStart w:id="107" w:name="_Toc407185356"/>
      <w:bookmarkStart w:id="108" w:name="_Toc337992956"/>
      <w:bookmarkStart w:id="109" w:name="_Toc407184777"/>
      <w:bookmarkStart w:id="110" w:name="_Toc87427188"/>
      <w:bookmarkStart w:id="111" w:name="_Toc337993722"/>
      <w:r>
        <w:rPr>
          <w:rFonts w:ascii="Arial" w:hAnsi="Arial" w:cs="Arial"/>
          <w:sz w:val="24"/>
          <w:szCs w:val="24"/>
        </w:rPr>
        <w:t>供货方对所提供的DCS系统的硬件、软件技术服务、工程服务、软件组态、系统集成、工厂验收（FAT)、包装运输、开箱检验、安装调试、现场测试、现场验收（SAT)直至装置开工中DCS系统投运等各个环节负有完全责任。并应接受以下条款：</w:t>
      </w:r>
    </w:p>
    <w:p>
      <w:pPr>
        <w:pStyle w:val="7"/>
        <w:spacing w:after="0" w:line="360" w:lineRule="auto"/>
        <w:ind w:firstLine="480" w:firstLineChars="200"/>
        <w:rPr>
          <w:rFonts w:ascii="Arial" w:hAnsi="Arial" w:cs="Arial"/>
          <w:sz w:val="24"/>
          <w:szCs w:val="24"/>
        </w:rPr>
      </w:pPr>
      <w:r>
        <w:rPr>
          <w:rFonts w:ascii="Arial" w:hAnsi="Arial" w:cs="Arial"/>
          <w:sz w:val="24"/>
          <w:szCs w:val="24"/>
        </w:rPr>
        <w:t>1.4.1 指派一名项目经理在整个项目执行期间与买方进行主要联系，在项目执行期间，该项目经理应为同一人。</w:t>
      </w:r>
    </w:p>
    <w:p>
      <w:pPr>
        <w:pStyle w:val="7"/>
        <w:spacing w:after="0" w:line="360" w:lineRule="auto"/>
        <w:ind w:firstLine="480" w:firstLineChars="200"/>
        <w:rPr>
          <w:rFonts w:ascii="Arial" w:hAnsi="Arial" w:cs="Arial"/>
          <w:sz w:val="24"/>
          <w:szCs w:val="24"/>
        </w:rPr>
      </w:pPr>
      <w:r>
        <w:rPr>
          <w:rFonts w:ascii="Arial" w:hAnsi="Arial" w:cs="Arial"/>
          <w:sz w:val="24"/>
          <w:szCs w:val="24"/>
        </w:rPr>
        <w:t>1.4.2 DCS系统应能完全满足本技术规格书所要求的硬件和软件功能。</w:t>
      </w:r>
    </w:p>
    <w:p>
      <w:pPr>
        <w:pStyle w:val="7"/>
        <w:spacing w:after="0" w:line="360" w:lineRule="auto"/>
        <w:ind w:firstLine="480" w:firstLineChars="200"/>
        <w:rPr>
          <w:rFonts w:ascii="Arial" w:hAnsi="Arial" w:cs="Arial"/>
          <w:sz w:val="24"/>
          <w:szCs w:val="24"/>
        </w:rPr>
      </w:pPr>
      <w:r>
        <w:rPr>
          <w:rFonts w:ascii="Arial" w:hAnsi="Arial" w:cs="Arial"/>
          <w:sz w:val="24"/>
          <w:szCs w:val="24"/>
        </w:rPr>
        <w:t>1.4.3 按照本技术规格书的规定和适用的工业标准，配置完整的DCS系统。</w:t>
      </w:r>
    </w:p>
    <w:p>
      <w:pPr>
        <w:pStyle w:val="7"/>
        <w:spacing w:after="0" w:line="360" w:lineRule="auto"/>
        <w:ind w:firstLine="480" w:firstLineChars="200"/>
        <w:rPr>
          <w:rFonts w:ascii="Arial" w:hAnsi="Arial" w:cs="Arial"/>
          <w:sz w:val="24"/>
          <w:szCs w:val="24"/>
        </w:rPr>
      </w:pPr>
      <w:r>
        <w:rPr>
          <w:rFonts w:ascii="Arial" w:hAnsi="Arial" w:cs="Arial"/>
          <w:sz w:val="24"/>
          <w:szCs w:val="24"/>
        </w:rPr>
        <w:t>1.4.4 对其DCS系统提出优化配置方案及系统工程，包括控制室平面布置图，系统配置图、设备/组件清单、设备的热负荷、电源消耗、电路保护、接地要求、连接电缆（线)规格等。</w:t>
      </w:r>
    </w:p>
    <w:p>
      <w:pPr>
        <w:pStyle w:val="7"/>
        <w:spacing w:after="0" w:line="360" w:lineRule="auto"/>
        <w:ind w:firstLine="480" w:firstLineChars="200"/>
        <w:rPr>
          <w:rFonts w:ascii="Arial" w:hAnsi="Arial" w:cs="Arial"/>
          <w:b/>
          <w:sz w:val="24"/>
          <w:szCs w:val="24"/>
        </w:rPr>
      </w:pPr>
      <w:r>
        <w:rPr>
          <w:rFonts w:ascii="Arial" w:hAnsi="Arial" w:cs="Arial"/>
          <w:sz w:val="24"/>
          <w:szCs w:val="24"/>
        </w:rPr>
        <w:t>1.4.5 负责完成全部的系统组态及生成工作，内容包括控制回路、参数指示、越限报警、各种组显示、历史数据、联锁逻辑、顺序控制、各种用户画面等。并在FAT完成后将完整的组态文件电子版备份提供给最终用户。</w:t>
      </w:r>
    </w:p>
    <w:p>
      <w:pPr>
        <w:pStyle w:val="7"/>
        <w:spacing w:after="0" w:line="360" w:lineRule="auto"/>
        <w:ind w:firstLine="480" w:firstLineChars="200"/>
        <w:rPr>
          <w:rFonts w:ascii="Arial" w:hAnsi="Arial" w:cs="Arial"/>
          <w:sz w:val="24"/>
          <w:szCs w:val="24"/>
        </w:rPr>
      </w:pPr>
      <w:r>
        <w:rPr>
          <w:rFonts w:ascii="Arial" w:hAnsi="Arial" w:cs="Arial"/>
          <w:sz w:val="24"/>
          <w:szCs w:val="24"/>
        </w:rPr>
        <w:t>1.4.6 卖方应提供DCS系统各柜间的电缆、导线及连接工作。</w:t>
      </w:r>
    </w:p>
    <w:p>
      <w:pPr>
        <w:pStyle w:val="7"/>
        <w:spacing w:after="0" w:line="360" w:lineRule="auto"/>
        <w:ind w:firstLine="480" w:firstLineChars="200"/>
        <w:rPr>
          <w:rFonts w:ascii="Arial" w:hAnsi="Arial" w:cs="Arial"/>
          <w:sz w:val="24"/>
          <w:szCs w:val="24"/>
        </w:rPr>
      </w:pPr>
      <w:r>
        <w:rPr>
          <w:rFonts w:ascii="Arial" w:hAnsi="Arial" w:cs="Arial"/>
          <w:sz w:val="24"/>
          <w:szCs w:val="24"/>
        </w:rPr>
        <w:t>1.4.</w:t>
      </w:r>
      <w:r>
        <w:rPr>
          <w:rFonts w:hint="eastAsia" w:ascii="Arial" w:hAnsi="Arial" w:cs="Arial"/>
          <w:sz w:val="24"/>
          <w:szCs w:val="24"/>
        </w:rPr>
        <w:t>7</w:t>
      </w:r>
      <w:r>
        <w:rPr>
          <w:rFonts w:ascii="Arial" w:hAnsi="Arial" w:cs="Arial"/>
          <w:sz w:val="24"/>
          <w:szCs w:val="24"/>
        </w:rPr>
        <w:t xml:space="preserve"> 卖方要保证应用软件组态的正确和完整。卖方的操作画面设计和编制的应用软件应满足技术专利所要求的技术标准和规范。</w:t>
      </w:r>
    </w:p>
    <w:p>
      <w:pPr>
        <w:pStyle w:val="7"/>
        <w:spacing w:after="0" w:line="360" w:lineRule="auto"/>
        <w:ind w:firstLine="480" w:firstLineChars="200"/>
        <w:rPr>
          <w:rFonts w:ascii="Arial" w:hAnsi="Arial" w:cs="Arial"/>
          <w:sz w:val="24"/>
          <w:szCs w:val="24"/>
        </w:rPr>
      </w:pPr>
      <w:r>
        <w:rPr>
          <w:rFonts w:ascii="Arial" w:hAnsi="Arial" w:cs="Arial"/>
          <w:sz w:val="24"/>
          <w:szCs w:val="24"/>
        </w:rPr>
        <w:t>1.4.</w:t>
      </w:r>
      <w:r>
        <w:rPr>
          <w:rFonts w:hint="eastAsia" w:ascii="Arial" w:hAnsi="Arial" w:cs="Arial"/>
          <w:sz w:val="24"/>
          <w:szCs w:val="24"/>
        </w:rPr>
        <w:t>8</w:t>
      </w:r>
      <w:r>
        <w:rPr>
          <w:rFonts w:ascii="Arial" w:hAnsi="Arial" w:cs="Arial"/>
          <w:sz w:val="24"/>
          <w:szCs w:val="24"/>
        </w:rPr>
        <w:t xml:space="preserve"> 卖方负责提供：继电器及其机柜，DCS机柜及端子柜，电源及电源柜，并确保与DCS相匹配和完全兼容，满足对全部系统及仪表的供电要求并留有余量。</w:t>
      </w:r>
    </w:p>
    <w:p>
      <w:pPr>
        <w:pStyle w:val="7"/>
        <w:spacing w:after="0" w:line="360" w:lineRule="auto"/>
        <w:ind w:firstLine="480" w:firstLineChars="200"/>
        <w:rPr>
          <w:rFonts w:ascii="Arial" w:hAnsi="Arial" w:cs="Arial"/>
          <w:sz w:val="24"/>
          <w:szCs w:val="24"/>
        </w:rPr>
      </w:pPr>
      <w:r>
        <w:rPr>
          <w:rFonts w:ascii="Arial" w:hAnsi="Arial" w:cs="Arial"/>
          <w:sz w:val="24"/>
          <w:szCs w:val="24"/>
        </w:rPr>
        <w:t>*1.4.</w:t>
      </w:r>
      <w:r>
        <w:rPr>
          <w:rFonts w:hint="eastAsia" w:ascii="Arial" w:hAnsi="Arial" w:cs="Arial"/>
          <w:sz w:val="24"/>
          <w:szCs w:val="24"/>
        </w:rPr>
        <w:t>9</w:t>
      </w:r>
      <w:r>
        <w:rPr>
          <w:rFonts w:ascii="Arial" w:hAnsi="Arial" w:cs="Arial"/>
          <w:sz w:val="24"/>
          <w:szCs w:val="24"/>
        </w:rPr>
        <w:t xml:space="preserve"> 生产厂商自行完成系统的硬件集成和软件组态。未经用户许可，DCS供货商不得将工程中的任何一部分外包或分包，DCS供货商应签署协议并承担相应责任。</w:t>
      </w:r>
    </w:p>
    <w:p>
      <w:pPr>
        <w:pStyle w:val="7"/>
        <w:spacing w:after="0" w:line="360" w:lineRule="auto"/>
        <w:ind w:firstLine="480" w:firstLineChars="200"/>
        <w:rPr>
          <w:rFonts w:ascii="Arial" w:hAnsi="Arial" w:cs="Arial"/>
          <w:sz w:val="24"/>
          <w:szCs w:val="24"/>
        </w:rPr>
      </w:pPr>
      <w:r>
        <w:rPr>
          <w:rFonts w:ascii="Arial" w:hAnsi="Arial" w:cs="Arial"/>
          <w:sz w:val="24"/>
          <w:szCs w:val="24"/>
        </w:rPr>
        <w:t>1.4.1</w:t>
      </w:r>
      <w:r>
        <w:rPr>
          <w:rFonts w:hint="eastAsia" w:ascii="Arial" w:hAnsi="Arial" w:cs="Arial"/>
          <w:sz w:val="24"/>
          <w:szCs w:val="24"/>
        </w:rPr>
        <w:t>0</w:t>
      </w:r>
      <w:r>
        <w:rPr>
          <w:rFonts w:ascii="Arial" w:hAnsi="Arial" w:cs="Arial"/>
          <w:sz w:val="24"/>
          <w:szCs w:val="24"/>
        </w:rPr>
        <w:t xml:space="preserve"> 在DCS制造厂完成全部设备包括硬件和软件的检查和测试。并负责现场DCS的调试、投运以及全部继电器的调试。</w:t>
      </w:r>
    </w:p>
    <w:p>
      <w:pPr>
        <w:pStyle w:val="7"/>
        <w:spacing w:after="0" w:line="360" w:lineRule="auto"/>
        <w:ind w:firstLine="480" w:firstLineChars="200"/>
        <w:rPr>
          <w:rFonts w:ascii="Arial" w:hAnsi="Arial" w:cs="Arial"/>
          <w:sz w:val="24"/>
          <w:szCs w:val="24"/>
        </w:rPr>
      </w:pPr>
      <w:r>
        <w:rPr>
          <w:rFonts w:ascii="Arial" w:hAnsi="Arial" w:cs="Arial"/>
          <w:sz w:val="24"/>
          <w:szCs w:val="24"/>
        </w:rPr>
        <w:t>1.4.1</w:t>
      </w:r>
      <w:r>
        <w:rPr>
          <w:rFonts w:hint="eastAsia" w:ascii="Arial" w:hAnsi="Arial" w:cs="Arial"/>
          <w:sz w:val="24"/>
          <w:szCs w:val="24"/>
        </w:rPr>
        <w:t>1</w:t>
      </w:r>
      <w:r>
        <w:rPr>
          <w:rFonts w:ascii="Arial" w:hAnsi="Arial" w:cs="Arial"/>
          <w:sz w:val="24"/>
          <w:szCs w:val="24"/>
        </w:rPr>
        <w:t xml:space="preserve"> 卖方配合DCS系统与现场仪表、阀门和设备等的联合调试。</w:t>
      </w:r>
    </w:p>
    <w:p>
      <w:pPr>
        <w:pStyle w:val="7"/>
        <w:spacing w:after="0" w:line="360" w:lineRule="auto"/>
        <w:ind w:firstLine="480" w:firstLineChars="200"/>
        <w:rPr>
          <w:rFonts w:ascii="Arial" w:hAnsi="Arial" w:cs="Arial"/>
          <w:sz w:val="24"/>
          <w:szCs w:val="24"/>
        </w:rPr>
      </w:pPr>
      <w:r>
        <w:rPr>
          <w:rFonts w:ascii="Arial" w:hAnsi="Arial" w:cs="Arial"/>
          <w:sz w:val="24"/>
          <w:szCs w:val="24"/>
        </w:rPr>
        <w:t>1.4.1</w:t>
      </w:r>
      <w:r>
        <w:rPr>
          <w:rFonts w:hint="eastAsia" w:ascii="Arial" w:hAnsi="Arial" w:cs="Arial"/>
          <w:sz w:val="24"/>
          <w:szCs w:val="24"/>
        </w:rPr>
        <w:t>2</w:t>
      </w:r>
      <w:r>
        <w:rPr>
          <w:rFonts w:ascii="Arial" w:hAnsi="Arial" w:cs="Arial"/>
          <w:sz w:val="24"/>
          <w:szCs w:val="24"/>
        </w:rPr>
        <w:t xml:space="preserve"> 设备包装后运至装置现场。</w:t>
      </w:r>
    </w:p>
    <w:p>
      <w:pPr>
        <w:pStyle w:val="7"/>
        <w:spacing w:after="0" w:line="360" w:lineRule="auto"/>
        <w:ind w:firstLine="480" w:firstLineChars="200"/>
        <w:rPr>
          <w:rFonts w:ascii="Arial" w:hAnsi="Arial" w:cs="Arial"/>
          <w:sz w:val="24"/>
          <w:szCs w:val="24"/>
        </w:rPr>
      </w:pPr>
      <w:r>
        <w:rPr>
          <w:rFonts w:ascii="Arial" w:hAnsi="Arial" w:cs="Arial"/>
          <w:sz w:val="24"/>
          <w:szCs w:val="24"/>
        </w:rPr>
        <w:t>1.4.1</w:t>
      </w:r>
      <w:r>
        <w:rPr>
          <w:rFonts w:hint="eastAsia" w:ascii="Arial" w:hAnsi="Arial" w:cs="Arial"/>
          <w:sz w:val="24"/>
          <w:szCs w:val="24"/>
        </w:rPr>
        <w:t>3</w:t>
      </w:r>
      <w:r>
        <w:rPr>
          <w:rFonts w:ascii="Arial" w:hAnsi="Arial" w:cs="Arial"/>
          <w:sz w:val="24"/>
          <w:szCs w:val="24"/>
        </w:rPr>
        <w:t xml:space="preserve"> 现场服务包括设备开箱验收、现场安装、回路检查、开车等。</w:t>
      </w:r>
    </w:p>
    <w:p>
      <w:pPr>
        <w:pStyle w:val="7"/>
        <w:spacing w:after="0" w:line="360" w:lineRule="auto"/>
        <w:ind w:firstLine="480" w:firstLineChars="200"/>
        <w:rPr>
          <w:rFonts w:ascii="Arial" w:hAnsi="Arial" w:cs="Arial"/>
          <w:sz w:val="24"/>
          <w:szCs w:val="24"/>
        </w:rPr>
      </w:pPr>
      <w:r>
        <w:rPr>
          <w:rFonts w:ascii="Arial" w:hAnsi="Arial" w:cs="Arial"/>
          <w:sz w:val="24"/>
          <w:szCs w:val="24"/>
        </w:rPr>
        <w:t>1.4.1</w:t>
      </w:r>
      <w:r>
        <w:rPr>
          <w:rFonts w:hint="eastAsia" w:ascii="Arial" w:hAnsi="Arial" w:cs="Arial"/>
          <w:sz w:val="24"/>
          <w:szCs w:val="24"/>
        </w:rPr>
        <w:t>4</w:t>
      </w:r>
      <w:r>
        <w:rPr>
          <w:rFonts w:ascii="Arial" w:hAnsi="Arial" w:cs="Arial"/>
          <w:sz w:val="24"/>
          <w:szCs w:val="24"/>
        </w:rPr>
        <w:t xml:space="preserve"> 在DCS制造厂和装置现场分别对用户生产操作人员、仪表维护人员、系统工程师进行有关课程培训。并向买方提供DCS系统优化运行所必需的系统文件，使买方的培训人员能熟练掌握DCS系统的组态、编程、维护、修改和调试。</w:t>
      </w:r>
    </w:p>
    <w:p>
      <w:pPr>
        <w:pStyle w:val="7"/>
        <w:spacing w:after="0" w:line="360" w:lineRule="auto"/>
        <w:ind w:firstLine="480" w:firstLineChars="200"/>
        <w:rPr>
          <w:rFonts w:ascii="Arial" w:hAnsi="Arial" w:cs="Arial"/>
          <w:sz w:val="24"/>
          <w:szCs w:val="24"/>
        </w:rPr>
      </w:pPr>
      <w:r>
        <w:rPr>
          <w:rFonts w:ascii="Arial" w:hAnsi="Arial" w:cs="Arial"/>
          <w:sz w:val="24"/>
          <w:szCs w:val="24"/>
        </w:rPr>
        <w:t>1.4.1</w:t>
      </w:r>
      <w:r>
        <w:rPr>
          <w:rFonts w:hint="eastAsia" w:ascii="Arial" w:hAnsi="Arial" w:cs="Arial"/>
          <w:sz w:val="24"/>
          <w:szCs w:val="24"/>
        </w:rPr>
        <w:t>5</w:t>
      </w:r>
      <w:r>
        <w:rPr>
          <w:rFonts w:ascii="Arial" w:hAnsi="Arial" w:cs="Arial"/>
          <w:sz w:val="24"/>
          <w:szCs w:val="24"/>
        </w:rPr>
        <w:t xml:space="preserve"> 负责现场通电启动和调试服务，保证能正常地控制装置生产运行，达到DCS系统的全部功能要求；现场服务应及时，直到工艺生产正常验收为止。</w:t>
      </w:r>
    </w:p>
    <w:p>
      <w:pPr>
        <w:pStyle w:val="7"/>
        <w:spacing w:after="0" w:line="360" w:lineRule="auto"/>
        <w:ind w:firstLine="480" w:firstLineChars="200"/>
        <w:rPr>
          <w:rFonts w:ascii="Arial" w:hAnsi="Arial" w:cs="Arial"/>
          <w:sz w:val="24"/>
          <w:szCs w:val="24"/>
        </w:rPr>
      </w:pPr>
      <w:r>
        <w:rPr>
          <w:rFonts w:ascii="Arial" w:hAnsi="Arial" w:cs="Arial"/>
          <w:sz w:val="24"/>
          <w:szCs w:val="24"/>
        </w:rPr>
        <w:t>1.4.1</w:t>
      </w:r>
      <w:r>
        <w:rPr>
          <w:rFonts w:hint="eastAsia" w:ascii="Arial" w:hAnsi="Arial" w:cs="Arial"/>
          <w:sz w:val="24"/>
          <w:szCs w:val="24"/>
        </w:rPr>
        <w:t>6</w:t>
      </w:r>
      <w:r>
        <w:rPr>
          <w:rFonts w:ascii="Arial" w:hAnsi="Arial" w:cs="Arial"/>
          <w:sz w:val="24"/>
          <w:szCs w:val="24"/>
        </w:rPr>
        <w:t xml:space="preserve"> 召开协调会和编制月进度报表。开球会要在合同签定后两周内召开，并根据项目的进展和需要召开设计协调会。</w:t>
      </w:r>
    </w:p>
    <w:p>
      <w:pPr>
        <w:pStyle w:val="7"/>
        <w:spacing w:after="0" w:line="360" w:lineRule="auto"/>
        <w:ind w:firstLine="480" w:firstLineChars="200"/>
        <w:rPr>
          <w:rFonts w:ascii="Arial" w:hAnsi="Arial" w:cs="Arial"/>
          <w:sz w:val="24"/>
          <w:szCs w:val="24"/>
        </w:rPr>
      </w:pPr>
      <w:r>
        <w:rPr>
          <w:rFonts w:ascii="Arial" w:hAnsi="Arial" w:cs="Arial"/>
          <w:sz w:val="24"/>
          <w:szCs w:val="24"/>
        </w:rPr>
        <w:t>1.4.1</w:t>
      </w:r>
      <w:r>
        <w:rPr>
          <w:rFonts w:hint="eastAsia" w:ascii="Arial" w:hAnsi="Arial" w:cs="Arial"/>
          <w:sz w:val="24"/>
          <w:szCs w:val="24"/>
        </w:rPr>
        <w:t>7</w:t>
      </w:r>
      <w:r>
        <w:rPr>
          <w:rFonts w:ascii="Arial" w:hAnsi="Arial" w:cs="Arial"/>
          <w:sz w:val="24"/>
          <w:szCs w:val="24"/>
        </w:rPr>
        <w:t xml:space="preserve"> 按照本技术规格书的要求提供全部文件和资料。</w:t>
      </w:r>
    </w:p>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Pr>
        <w:numPr>
          <w:ilvl w:val="0"/>
          <w:numId w:val="32"/>
        </w:numPr>
        <w:adjustRightInd w:val="0"/>
        <w:spacing w:line="360" w:lineRule="auto"/>
        <w:ind w:left="1200" w:leftChars="400" w:hanging="360" w:hangingChars="150"/>
        <w:jc w:val="left"/>
        <w:textAlignment w:val="baseline"/>
        <w:rPr>
          <w:rFonts w:ascii="Arial" w:hAnsi="Arial" w:cs="Arial"/>
          <w:sz w:val="24"/>
          <w:szCs w:val="24"/>
        </w:rPr>
      </w:pPr>
      <w:r>
        <w:rPr>
          <w:sz w:val="24"/>
          <w:szCs w:val="24"/>
        </w:rPr>
        <w:t>控制器应提供Achilles工业信息安全测试认证证书</w:t>
      </w:r>
      <w:r>
        <w:rPr>
          <w:rFonts w:ascii="Arial" w:hAnsi="Arial" w:cs="Arial"/>
          <w:sz w:val="24"/>
          <w:szCs w:val="24"/>
        </w:rPr>
        <w:t>。</w:t>
      </w:r>
    </w:p>
    <w:p>
      <w:pPr>
        <w:numPr>
          <w:ilvl w:val="0"/>
          <w:numId w:val="32"/>
        </w:numPr>
        <w:adjustRightInd w:val="0"/>
        <w:spacing w:line="360" w:lineRule="auto"/>
        <w:ind w:left="1200" w:leftChars="400" w:hanging="360" w:hangingChars="150"/>
        <w:jc w:val="left"/>
        <w:textAlignment w:val="baseline"/>
        <w:rPr>
          <w:rFonts w:ascii="Arial" w:hAnsi="Arial" w:cs="Arial"/>
          <w:sz w:val="24"/>
          <w:szCs w:val="24"/>
        </w:rPr>
      </w:pPr>
      <w:r>
        <w:rPr>
          <w:rFonts w:ascii="Arial" w:hAnsi="Arial" w:cs="Arial"/>
          <w:sz w:val="24"/>
          <w:szCs w:val="24"/>
        </w:rPr>
        <w:t>DCS系统应需取得CE认证证书</w:t>
      </w:r>
    </w:p>
    <w:p>
      <w:pPr>
        <w:numPr>
          <w:ilvl w:val="0"/>
          <w:numId w:val="32"/>
        </w:numPr>
        <w:adjustRightInd w:val="0"/>
        <w:spacing w:line="360" w:lineRule="auto"/>
        <w:ind w:left="1200" w:leftChars="400" w:hanging="360" w:hangingChars="150"/>
        <w:jc w:val="left"/>
        <w:textAlignment w:val="baseline"/>
        <w:rPr>
          <w:rFonts w:ascii="Arial" w:hAnsi="Arial" w:cs="Arial"/>
          <w:sz w:val="24"/>
          <w:szCs w:val="24"/>
        </w:rPr>
      </w:pPr>
      <w:r>
        <w:rPr>
          <w:rFonts w:ascii="Arial" w:hAnsi="Arial" w:cs="Arial"/>
          <w:sz w:val="24"/>
          <w:szCs w:val="24"/>
        </w:rPr>
        <w:t>DCS系统供货商应出具最新ISO9001质量体系认证。</w:t>
      </w:r>
    </w:p>
    <w:p>
      <w:pPr>
        <w:numPr>
          <w:ilvl w:val="0"/>
          <w:numId w:val="32"/>
        </w:numPr>
        <w:adjustRightInd w:val="0"/>
        <w:spacing w:line="360" w:lineRule="auto"/>
        <w:ind w:left="1200" w:leftChars="400" w:hanging="360" w:hangingChars="150"/>
        <w:jc w:val="left"/>
        <w:textAlignment w:val="baseline"/>
        <w:rPr>
          <w:rFonts w:ascii="Arial" w:hAnsi="Arial" w:cs="Arial"/>
          <w:sz w:val="24"/>
          <w:szCs w:val="24"/>
        </w:rPr>
      </w:pPr>
      <w:r>
        <w:rPr>
          <w:rFonts w:ascii="Arial" w:hAnsi="Arial" w:cs="Arial"/>
          <w:sz w:val="24"/>
          <w:szCs w:val="24"/>
        </w:rPr>
        <w:t>为保证系统的安全运行，供货商应对本次投标DCS系统进行安全说明或提供相关安全上的认证。</w:t>
      </w:r>
    </w:p>
    <w:p>
      <w:pPr>
        <w:numPr>
          <w:ilvl w:val="0"/>
          <w:numId w:val="32"/>
        </w:numPr>
        <w:adjustRightInd w:val="0"/>
        <w:spacing w:line="360" w:lineRule="auto"/>
        <w:ind w:left="1200" w:leftChars="400" w:hanging="360" w:hangingChars="150"/>
        <w:jc w:val="left"/>
        <w:textAlignment w:val="baseline"/>
        <w:rPr>
          <w:rFonts w:ascii="Arial" w:hAnsi="Arial" w:cs="Arial"/>
          <w:sz w:val="24"/>
          <w:szCs w:val="24"/>
        </w:rPr>
      </w:pPr>
      <w:r>
        <w:rPr>
          <w:rFonts w:ascii="Arial" w:hAnsi="Arial" w:cs="Arial"/>
          <w:sz w:val="24"/>
          <w:szCs w:val="24"/>
        </w:rPr>
        <w:t>DCS系统具备在无条件限制的情况下在线组态修改和在线组态下装的功能，并具备单点下载功能，在线操作不影响装置的正常生产。</w:t>
      </w:r>
    </w:p>
    <w:p>
      <w:pPr>
        <w:numPr>
          <w:ilvl w:val="0"/>
          <w:numId w:val="32"/>
        </w:numPr>
        <w:adjustRightInd w:val="0"/>
        <w:spacing w:line="360" w:lineRule="auto"/>
        <w:ind w:left="1200" w:leftChars="400" w:hanging="360" w:hangingChars="150"/>
        <w:jc w:val="left"/>
        <w:textAlignment w:val="baseline"/>
        <w:rPr>
          <w:rFonts w:ascii="Arial" w:hAnsi="Arial" w:cs="Arial"/>
          <w:sz w:val="24"/>
          <w:szCs w:val="24"/>
        </w:rPr>
      </w:pPr>
      <w:r>
        <w:rPr>
          <w:rFonts w:ascii="Arial" w:hAnsi="Arial" w:cs="Arial"/>
          <w:sz w:val="24"/>
          <w:szCs w:val="24"/>
        </w:rPr>
        <w:t>DCS与第三方控制系统的通信必须（应</w:t>
      </w:r>
      <w:r>
        <w:rPr>
          <w:rFonts w:hint="eastAsia" w:ascii="Arial" w:hAnsi="Arial" w:cs="Arial"/>
          <w:sz w:val="24"/>
          <w:szCs w:val="24"/>
        </w:rPr>
        <w:t>）</w:t>
      </w:r>
      <w:r>
        <w:rPr>
          <w:rFonts w:ascii="Arial" w:hAnsi="Arial" w:cs="Arial"/>
          <w:sz w:val="24"/>
          <w:szCs w:val="24"/>
        </w:rPr>
        <w:t>采用独立的通信接口卡。</w:t>
      </w:r>
    </w:p>
    <w:p>
      <w:pPr>
        <w:pStyle w:val="7"/>
        <w:spacing w:after="0" w:line="360" w:lineRule="auto"/>
        <w:ind w:firstLine="480" w:firstLineChars="200"/>
        <w:rPr>
          <w:rFonts w:ascii="Arial" w:hAnsi="Arial" w:cs="Arial"/>
          <w:sz w:val="24"/>
          <w:szCs w:val="24"/>
        </w:rPr>
      </w:pPr>
      <w:r>
        <w:rPr>
          <w:rFonts w:ascii="Arial" w:hAnsi="Arial" w:cs="Arial"/>
          <w:sz w:val="24"/>
          <w:szCs w:val="24"/>
        </w:rPr>
        <w:t>2) 提供DCS系统配置图及硬件清单、系统软件清单、电源系统图、接地系统图及相关功能的描述。</w:t>
      </w:r>
    </w:p>
    <w:p>
      <w:pPr>
        <w:pStyle w:val="7"/>
        <w:spacing w:after="0" w:line="360" w:lineRule="auto"/>
        <w:ind w:firstLine="480" w:firstLineChars="200"/>
        <w:rPr>
          <w:rFonts w:ascii="Arial" w:hAnsi="Arial" w:cs="Arial"/>
          <w:sz w:val="24"/>
          <w:szCs w:val="24"/>
        </w:rPr>
      </w:pPr>
      <w:r>
        <w:rPr>
          <w:rFonts w:ascii="Arial" w:hAnsi="Arial" w:cs="Arial"/>
          <w:sz w:val="24"/>
          <w:szCs w:val="24"/>
        </w:rPr>
        <w:t>3) 报价中应分别列出各类硬件、软件、备品备件、技术服务、培训、组态、工厂验收、工程项目实施等各项内容的详细供货清单及价格明细。</w:t>
      </w:r>
    </w:p>
    <w:p>
      <w:pPr>
        <w:pStyle w:val="7"/>
        <w:spacing w:after="0" w:line="360" w:lineRule="auto"/>
        <w:ind w:firstLine="480" w:firstLineChars="200"/>
        <w:rPr>
          <w:rFonts w:ascii="Arial" w:hAnsi="Arial" w:cs="Arial"/>
          <w:sz w:val="24"/>
          <w:szCs w:val="24"/>
        </w:rPr>
      </w:pPr>
      <w:r>
        <w:rPr>
          <w:rFonts w:ascii="Arial" w:hAnsi="Arial" w:cs="Arial"/>
          <w:sz w:val="24"/>
          <w:szCs w:val="24"/>
        </w:rPr>
        <w:t>4) 对询价书中双重化、冗余要求的实施办法。</w:t>
      </w:r>
    </w:p>
    <w:p>
      <w:pPr>
        <w:pStyle w:val="7"/>
        <w:spacing w:after="0" w:line="360" w:lineRule="auto"/>
        <w:ind w:firstLine="480" w:firstLineChars="200"/>
        <w:rPr>
          <w:rFonts w:ascii="Arial" w:hAnsi="Arial" w:cs="Arial"/>
          <w:sz w:val="24"/>
          <w:szCs w:val="24"/>
        </w:rPr>
      </w:pPr>
      <w:r>
        <w:rPr>
          <w:rFonts w:ascii="Arial" w:hAnsi="Arial" w:cs="Arial"/>
          <w:sz w:val="24"/>
          <w:szCs w:val="24"/>
        </w:rPr>
        <w:t>5) 对系统硬件、应用软件组态生成以及培训、技术服务、维修能力及方式等的说明。</w:t>
      </w:r>
    </w:p>
    <w:p>
      <w:pPr>
        <w:pStyle w:val="7"/>
        <w:spacing w:after="0" w:line="360" w:lineRule="auto"/>
        <w:ind w:firstLine="480" w:firstLineChars="200"/>
        <w:rPr>
          <w:rFonts w:ascii="Arial" w:hAnsi="Arial" w:cs="Arial"/>
          <w:sz w:val="24"/>
          <w:szCs w:val="24"/>
        </w:rPr>
      </w:pPr>
      <w:r>
        <w:rPr>
          <w:rFonts w:ascii="Arial" w:hAnsi="Arial" w:cs="Arial"/>
          <w:sz w:val="24"/>
          <w:szCs w:val="24"/>
        </w:rPr>
        <w:t>6) 卖方应将其DCS系统的新技术、新版本、最佳配置方案及卖方认为有助于提高系统性能的建议和替代方案，作以介绍和解释。</w:t>
      </w:r>
    </w:p>
    <w:p>
      <w:pPr>
        <w:pStyle w:val="7"/>
        <w:spacing w:after="0" w:line="360" w:lineRule="auto"/>
        <w:ind w:firstLine="480" w:firstLineChars="200"/>
        <w:rPr>
          <w:rFonts w:ascii="Arial" w:hAnsi="Arial" w:cs="Arial"/>
          <w:sz w:val="24"/>
          <w:szCs w:val="24"/>
        </w:rPr>
      </w:pPr>
      <w:r>
        <w:rPr>
          <w:rFonts w:ascii="Arial" w:hAnsi="Arial" w:cs="Arial"/>
          <w:sz w:val="24"/>
          <w:szCs w:val="24"/>
        </w:rPr>
        <w:t>7) 对技术规格书意见和同技术规格书的差异。报价应明确说明所有不符合本技术规格书要求的项目内容和替代方案。</w:t>
      </w:r>
    </w:p>
    <w:p>
      <w:pPr>
        <w:pStyle w:val="7"/>
        <w:spacing w:after="0" w:line="360" w:lineRule="auto"/>
        <w:ind w:firstLine="480" w:firstLineChars="200"/>
        <w:rPr>
          <w:rFonts w:ascii="Arial" w:hAnsi="Arial" w:cs="Arial"/>
          <w:sz w:val="24"/>
          <w:szCs w:val="24"/>
        </w:rPr>
      </w:pPr>
      <w:r>
        <w:rPr>
          <w:rFonts w:ascii="Arial" w:hAnsi="Arial" w:cs="Arial"/>
          <w:sz w:val="24"/>
          <w:szCs w:val="24"/>
        </w:rPr>
        <w:t>8) 报价应列出DCS系统硬件、软件的选项（应附有各项软、硬件的说明)。同时注明软件和硬件产地。</w:t>
      </w:r>
    </w:p>
    <w:p>
      <w:pPr>
        <w:pStyle w:val="7"/>
        <w:spacing w:after="0" w:line="360" w:lineRule="auto"/>
        <w:ind w:firstLine="480" w:firstLineChars="200"/>
        <w:rPr>
          <w:rFonts w:ascii="Arial" w:hAnsi="Arial" w:cs="Arial"/>
          <w:sz w:val="24"/>
          <w:szCs w:val="24"/>
        </w:rPr>
      </w:pPr>
      <w:r>
        <w:rPr>
          <w:rFonts w:ascii="Arial" w:hAnsi="Arial" w:cs="Arial"/>
          <w:sz w:val="24"/>
          <w:szCs w:val="24"/>
        </w:rPr>
        <w:t>9) 报价应对整套DCS系统的完整性做出保证。</w:t>
      </w:r>
    </w:p>
    <w:p>
      <w:pPr>
        <w:pStyle w:val="7"/>
        <w:spacing w:after="0" w:line="360" w:lineRule="auto"/>
        <w:ind w:firstLine="480" w:firstLineChars="200"/>
        <w:rPr>
          <w:rFonts w:ascii="Arial" w:hAnsi="Arial" w:cs="Arial"/>
          <w:sz w:val="24"/>
          <w:szCs w:val="24"/>
        </w:rPr>
      </w:pPr>
      <w:r>
        <w:rPr>
          <w:rFonts w:ascii="Arial" w:hAnsi="Arial" w:cs="Arial"/>
          <w:sz w:val="24"/>
          <w:szCs w:val="24"/>
        </w:rPr>
        <w:t>10) 技术服务的范围及时间。</w:t>
      </w:r>
    </w:p>
    <w:p>
      <w:pPr>
        <w:pStyle w:val="7"/>
        <w:spacing w:after="0" w:line="360" w:lineRule="auto"/>
        <w:ind w:firstLine="480" w:firstLineChars="200"/>
        <w:rPr>
          <w:rFonts w:ascii="Arial" w:hAnsi="Arial" w:cs="Arial"/>
          <w:sz w:val="24"/>
          <w:szCs w:val="24"/>
        </w:rPr>
      </w:pPr>
      <w:r>
        <w:rPr>
          <w:rFonts w:ascii="Arial" w:hAnsi="Arial" w:cs="Arial"/>
          <w:sz w:val="24"/>
          <w:szCs w:val="24"/>
        </w:rPr>
        <w:t>11) 培训的内容、时间、地点及人员数。</w:t>
      </w:r>
    </w:p>
    <w:p>
      <w:pPr>
        <w:pStyle w:val="7"/>
        <w:spacing w:after="0" w:line="360" w:lineRule="auto"/>
        <w:ind w:firstLine="480" w:firstLineChars="200"/>
        <w:rPr>
          <w:rFonts w:ascii="Arial" w:hAnsi="Arial" w:cs="Arial"/>
          <w:sz w:val="24"/>
          <w:szCs w:val="24"/>
        </w:rPr>
      </w:pPr>
      <w:r>
        <w:rPr>
          <w:rFonts w:ascii="Arial" w:hAnsi="Arial" w:cs="Arial"/>
          <w:sz w:val="24"/>
          <w:szCs w:val="24"/>
        </w:rPr>
        <w:t>12) 供货期和质量保证期。</w:t>
      </w:r>
    </w:p>
    <w:p>
      <w:pPr>
        <w:pStyle w:val="7"/>
        <w:spacing w:after="0" w:line="360" w:lineRule="auto"/>
        <w:ind w:firstLine="480" w:firstLineChars="200"/>
        <w:rPr>
          <w:rFonts w:ascii="Arial" w:hAnsi="Arial" w:cs="Arial"/>
          <w:sz w:val="24"/>
          <w:szCs w:val="24"/>
        </w:rPr>
      </w:pPr>
      <w:r>
        <w:rPr>
          <w:rFonts w:ascii="Arial" w:hAnsi="Arial" w:cs="Arial"/>
          <w:sz w:val="24"/>
          <w:szCs w:val="24"/>
        </w:rPr>
        <w:t>13) 产品样本和说明书</w:t>
      </w:r>
    </w:p>
    <w:p>
      <w:pPr>
        <w:pStyle w:val="7"/>
        <w:spacing w:after="0" w:line="360" w:lineRule="auto"/>
        <w:ind w:firstLine="480" w:firstLineChars="200"/>
        <w:rPr>
          <w:rFonts w:ascii="Arial" w:hAnsi="Arial" w:cs="Arial"/>
          <w:sz w:val="24"/>
          <w:szCs w:val="24"/>
        </w:rPr>
      </w:pPr>
      <w:r>
        <w:rPr>
          <w:rFonts w:ascii="Arial" w:hAnsi="Arial" w:cs="Arial"/>
          <w:sz w:val="24"/>
          <w:szCs w:val="24"/>
        </w:rPr>
        <w:t>14) DCS项目执行计划</w:t>
      </w:r>
    </w:p>
    <w:p>
      <w:pPr>
        <w:pStyle w:val="7"/>
        <w:spacing w:after="0" w:line="360" w:lineRule="auto"/>
        <w:ind w:firstLine="480" w:firstLineChars="200"/>
        <w:rPr>
          <w:rFonts w:ascii="Arial" w:hAnsi="Arial" w:cs="Arial"/>
          <w:sz w:val="24"/>
          <w:szCs w:val="24"/>
        </w:rPr>
      </w:pPr>
      <w:r>
        <w:rPr>
          <w:rFonts w:ascii="Arial" w:hAnsi="Arial" w:cs="Arial"/>
          <w:sz w:val="24"/>
          <w:szCs w:val="24"/>
        </w:rPr>
        <w:t>1.5.5 卖方应说明所提供的DCS系统设备水平和已售出的与本工程控制应用模式相类似的卖方单位安装、投产情况，以及曾经发生过的缺陷及提供给本工程的DCS系统设备要做哪些改进、预期效果如何。</w:t>
      </w:r>
    </w:p>
    <w:p>
      <w:pPr>
        <w:pStyle w:val="7"/>
        <w:spacing w:after="0" w:line="360" w:lineRule="auto"/>
        <w:ind w:firstLine="480" w:firstLineChars="200"/>
        <w:rPr>
          <w:rFonts w:ascii="Arial" w:hAnsi="Arial" w:cs="Arial"/>
          <w:sz w:val="24"/>
          <w:szCs w:val="24"/>
        </w:rPr>
      </w:pPr>
      <w:r>
        <w:rPr>
          <w:rFonts w:ascii="Arial" w:hAnsi="Arial" w:cs="Arial"/>
          <w:sz w:val="24"/>
          <w:szCs w:val="24"/>
        </w:rPr>
        <w:t>1.5.6 卖方应提供参与此项目设计和组态的工程师名单以及工作项目的经历。</w:t>
      </w:r>
    </w:p>
    <w:p>
      <w:pPr>
        <w:pStyle w:val="5"/>
      </w:pPr>
      <w:bookmarkStart w:id="112" w:name="_Toc536733958"/>
      <w:r>
        <w:t>DCS控制规模</w:t>
      </w:r>
      <w:bookmarkEnd w:id="112"/>
    </w:p>
    <w:p>
      <w:pPr>
        <w:pStyle w:val="6"/>
      </w:pPr>
      <w:bookmarkStart w:id="113" w:name="_Toc536733959"/>
      <w:r>
        <w:t>输入/输出信号类型</w:t>
      </w:r>
      <w:bookmarkEnd w:id="113"/>
    </w:p>
    <w:p>
      <w:pPr>
        <w:pStyle w:val="7"/>
        <w:spacing w:after="0" w:line="360" w:lineRule="auto"/>
        <w:ind w:firstLine="480" w:firstLineChars="200"/>
        <w:rPr>
          <w:rFonts w:ascii="Arial" w:hAnsi="Arial" w:cs="Arial"/>
          <w:sz w:val="24"/>
          <w:szCs w:val="24"/>
        </w:rPr>
      </w:pPr>
      <w:r>
        <w:rPr>
          <w:rFonts w:ascii="Arial" w:hAnsi="Arial" w:cs="Arial"/>
          <w:sz w:val="24"/>
          <w:szCs w:val="24"/>
        </w:rPr>
        <w:t>DCS的过程控制器应能直接接收或处理以下各种类型的输入和输出信号：</w:t>
      </w:r>
    </w:p>
    <w:p>
      <w:pPr>
        <w:pStyle w:val="7"/>
        <w:spacing w:after="0" w:line="360" w:lineRule="auto"/>
        <w:ind w:firstLine="480" w:firstLineChars="200"/>
        <w:rPr>
          <w:rFonts w:ascii="Arial" w:hAnsi="Arial" w:cs="Arial"/>
          <w:sz w:val="24"/>
          <w:szCs w:val="24"/>
        </w:rPr>
      </w:pPr>
      <w:r>
        <w:rPr>
          <w:rFonts w:ascii="Arial" w:hAnsi="Arial" w:cs="Arial"/>
          <w:sz w:val="24"/>
          <w:szCs w:val="24"/>
        </w:rPr>
        <w:t>2.1.1 模拟量输入</w:t>
      </w:r>
    </w:p>
    <w:p>
      <w:pPr>
        <w:pStyle w:val="7"/>
        <w:spacing w:after="0" w:line="360" w:lineRule="auto"/>
        <w:ind w:firstLine="480" w:firstLineChars="200"/>
        <w:rPr>
          <w:rFonts w:ascii="Arial" w:hAnsi="Arial" w:cs="Arial"/>
          <w:sz w:val="24"/>
          <w:szCs w:val="24"/>
        </w:rPr>
      </w:pPr>
      <w:r>
        <w:rPr>
          <w:rFonts w:ascii="Arial" w:hAnsi="Arial" w:cs="Arial"/>
          <w:sz w:val="24"/>
          <w:szCs w:val="24"/>
        </w:rPr>
        <w:t xml:space="preserve">1) 热电偶（Types J、K、E、R、S、T、B)   </w:t>
      </w:r>
    </w:p>
    <w:p>
      <w:pPr>
        <w:pStyle w:val="7"/>
        <w:spacing w:after="0" w:line="360" w:lineRule="auto"/>
        <w:ind w:firstLine="480" w:firstLineChars="200"/>
        <w:rPr>
          <w:rFonts w:ascii="Arial" w:hAnsi="Arial" w:cs="Arial"/>
          <w:sz w:val="24"/>
          <w:szCs w:val="24"/>
        </w:rPr>
      </w:pPr>
      <w:r>
        <w:rPr>
          <w:rFonts w:ascii="Arial" w:hAnsi="Arial" w:cs="Arial"/>
          <w:sz w:val="24"/>
          <w:szCs w:val="24"/>
        </w:rPr>
        <w:t>2) 热电阻（RTD)</w:t>
      </w:r>
    </w:p>
    <w:p>
      <w:pPr>
        <w:pStyle w:val="7"/>
        <w:spacing w:after="0" w:line="360" w:lineRule="auto"/>
        <w:ind w:firstLine="480" w:firstLineChars="200"/>
        <w:rPr>
          <w:rFonts w:ascii="Arial" w:hAnsi="Arial" w:cs="Arial"/>
          <w:sz w:val="24"/>
          <w:szCs w:val="24"/>
        </w:rPr>
      </w:pPr>
      <w:r>
        <w:rPr>
          <w:rFonts w:ascii="Arial" w:hAnsi="Arial" w:cs="Arial"/>
          <w:sz w:val="24"/>
          <w:szCs w:val="24"/>
        </w:rPr>
        <w:t>3) 4~20mA DC 二线制电流信号</w:t>
      </w:r>
    </w:p>
    <w:p>
      <w:pPr>
        <w:pStyle w:val="7"/>
        <w:spacing w:after="0" w:line="360" w:lineRule="auto"/>
        <w:ind w:firstLine="480" w:firstLineChars="200"/>
        <w:rPr>
          <w:rFonts w:ascii="Arial" w:hAnsi="Arial" w:cs="Arial"/>
          <w:sz w:val="24"/>
          <w:szCs w:val="24"/>
        </w:rPr>
      </w:pPr>
      <w:r>
        <w:rPr>
          <w:rFonts w:ascii="Arial" w:hAnsi="Arial" w:cs="Arial"/>
          <w:sz w:val="24"/>
          <w:szCs w:val="24"/>
        </w:rPr>
        <w:t>4) 4~20mA DC 有源电流信号</w:t>
      </w:r>
    </w:p>
    <w:p>
      <w:pPr>
        <w:pStyle w:val="7"/>
        <w:spacing w:after="0" w:line="360" w:lineRule="auto"/>
        <w:ind w:firstLine="480" w:firstLineChars="200"/>
        <w:rPr>
          <w:rFonts w:ascii="Arial" w:hAnsi="Arial" w:cs="Arial"/>
          <w:sz w:val="24"/>
          <w:szCs w:val="24"/>
        </w:rPr>
      </w:pPr>
      <w:r>
        <w:rPr>
          <w:rFonts w:ascii="Arial" w:hAnsi="Arial" w:cs="Arial"/>
          <w:sz w:val="24"/>
          <w:szCs w:val="24"/>
        </w:rPr>
        <w:t>5) DC 电压信号</w:t>
      </w:r>
    </w:p>
    <w:p>
      <w:pPr>
        <w:pStyle w:val="7"/>
        <w:spacing w:after="0" w:line="360" w:lineRule="auto"/>
        <w:ind w:firstLine="480" w:firstLineChars="200"/>
        <w:rPr>
          <w:rFonts w:ascii="Arial" w:hAnsi="Arial" w:cs="Arial"/>
          <w:sz w:val="24"/>
          <w:szCs w:val="24"/>
        </w:rPr>
      </w:pPr>
      <w:r>
        <w:rPr>
          <w:rFonts w:ascii="Arial" w:hAnsi="Arial" w:cs="Arial"/>
          <w:sz w:val="24"/>
          <w:szCs w:val="24"/>
        </w:rPr>
        <w:t>6) 脉冲频率信号</w:t>
      </w:r>
    </w:p>
    <w:p>
      <w:pPr>
        <w:pStyle w:val="7"/>
        <w:spacing w:after="0" w:line="360" w:lineRule="auto"/>
        <w:ind w:firstLine="480" w:firstLineChars="200"/>
        <w:rPr>
          <w:rFonts w:ascii="Arial" w:hAnsi="Arial" w:cs="Arial"/>
          <w:sz w:val="24"/>
          <w:szCs w:val="24"/>
        </w:rPr>
      </w:pPr>
      <w:r>
        <w:rPr>
          <w:rFonts w:ascii="Arial" w:hAnsi="Arial" w:cs="Arial"/>
          <w:sz w:val="24"/>
          <w:szCs w:val="24"/>
        </w:rPr>
        <w:t>2.1.2 数字量输入</w:t>
      </w:r>
    </w:p>
    <w:p>
      <w:pPr>
        <w:pStyle w:val="7"/>
        <w:spacing w:after="0" w:line="360" w:lineRule="auto"/>
        <w:ind w:firstLine="480" w:firstLineChars="200"/>
        <w:rPr>
          <w:rFonts w:ascii="Arial" w:hAnsi="Arial" w:cs="Arial"/>
          <w:sz w:val="24"/>
          <w:szCs w:val="24"/>
        </w:rPr>
      </w:pPr>
      <w:r>
        <w:rPr>
          <w:rFonts w:ascii="Arial" w:hAnsi="Arial" w:cs="Arial"/>
          <w:sz w:val="24"/>
          <w:szCs w:val="24"/>
        </w:rPr>
        <w:t>1) 标准的数字量</w:t>
      </w:r>
    </w:p>
    <w:p>
      <w:pPr>
        <w:pStyle w:val="7"/>
        <w:spacing w:after="0" w:line="360" w:lineRule="auto"/>
        <w:ind w:firstLine="480" w:firstLineChars="200"/>
        <w:rPr>
          <w:rFonts w:ascii="Arial" w:hAnsi="Arial" w:cs="Arial"/>
          <w:sz w:val="24"/>
          <w:szCs w:val="24"/>
        </w:rPr>
      </w:pPr>
      <w:r>
        <w:rPr>
          <w:rFonts w:ascii="Arial" w:hAnsi="Arial" w:cs="Arial"/>
          <w:sz w:val="24"/>
          <w:szCs w:val="24"/>
        </w:rPr>
        <w:t>2) 事件顺序信号SOE记录</w:t>
      </w:r>
    </w:p>
    <w:p>
      <w:pPr>
        <w:pStyle w:val="7"/>
        <w:spacing w:after="0" w:line="360" w:lineRule="auto"/>
        <w:ind w:firstLine="480" w:firstLineChars="200"/>
        <w:rPr>
          <w:rFonts w:ascii="Arial" w:hAnsi="Arial" w:cs="Arial"/>
          <w:sz w:val="24"/>
          <w:szCs w:val="24"/>
        </w:rPr>
      </w:pPr>
      <w:r>
        <w:rPr>
          <w:rFonts w:ascii="Arial" w:hAnsi="Arial" w:cs="Arial"/>
          <w:sz w:val="24"/>
          <w:szCs w:val="24"/>
        </w:rPr>
        <w:t>3) 脉冲信号</w:t>
      </w:r>
    </w:p>
    <w:p>
      <w:pPr>
        <w:pStyle w:val="7"/>
        <w:spacing w:after="0" w:line="360" w:lineRule="auto"/>
        <w:ind w:firstLine="480" w:firstLineChars="200"/>
        <w:rPr>
          <w:rFonts w:ascii="Arial" w:hAnsi="Arial" w:cs="Arial"/>
          <w:sz w:val="24"/>
          <w:szCs w:val="24"/>
        </w:rPr>
      </w:pPr>
      <w:r>
        <w:rPr>
          <w:rFonts w:ascii="Arial" w:hAnsi="Arial" w:cs="Arial"/>
          <w:sz w:val="24"/>
          <w:szCs w:val="24"/>
        </w:rPr>
        <w:t>4) 接点信号</w:t>
      </w:r>
    </w:p>
    <w:p>
      <w:pPr>
        <w:pStyle w:val="7"/>
        <w:spacing w:after="0" w:line="360" w:lineRule="auto"/>
        <w:ind w:firstLine="480" w:firstLineChars="200"/>
        <w:rPr>
          <w:rFonts w:ascii="Arial" w:hAnsi="Arial" w:cs="Arial"/>
          <w:sz w:val="24"/>
          <w:szCs w:val="24"/>
        </w:rPr>
      </w:pPr>
      <w:r>
        <w:rPr>
          <w:rFonts w:ascii="Arial" w:hAnsi="Arial" w:cs="Arial"/>
          <w:sz w:val="24"/>
          <w:szCs w:val="24"/>
        </w:rPr>
        <w:t>2.1.3 模拟量输出</w:t>
      </w:r>
    </w:p>
    <w:p>
      <w:pPr>
        <w:pStyle w:val="7"/>
        <w:spacing w:after="0" w:line="360" w:lineRule="auto"/>
        <w:ind w:firstLine="480" w:firstLineChars="200"/>
        <w:rPr>
          <w:rFonts w:ascii="Arial" w:hAnsi="Arial" w:cs="Arial"/>
          <w:sz w:val="24"/>
          <w:szCs w:val="24"/>
        </w:rPr>
      </w:pPr>
      <w:r>
        <w:rPr>
          <w:rFonts w:ascii="Arial" w:hAnsi="Arial" w:cs="Arial"/>
          <w:sz w:val="24"/>
          <w:szCs w:val="24"/>
        </w:rPr>
        <w:t>2.1.4 数字量输出</w:t>
      </w:r>
    </w:p>
    <w:p>
      <w:pPr>
        <w:pStyle w:val="7"/>
        <w:spacing w:after="0" w:line="360" w:lineRule="auto"/>
        <w:ind w:firstLine="480" w:firstLineChars="200"/>
        <w:rPr>
          <w:rFonts w:ascii="Arial" w:hAnsi="Arial" w:cs="Arial"/>
          <w:sz w:val="24"/>
          <w:szCs w:val="24"/>
        </w:rPr>
      </w:pPr>
      <w:r>
        <w:rPr>
          <w:rFonts w:ascii="Arial" w:hAnsi="Arial" w:cs="Arial"/>
          <w:sz w:val="24"/>
          <w:szCs w:val="24"/>
        </w:rPr>
        <w:t>2.1.5 RS485或</w:t>
      </w:r>
      <w:r>
        <w:rPr>
          <w:rFonts w:hint="eastAsia" w:ascii="Arial" w:hAnsi="Arial" w:cs="Arial"/>
          <w:sz w:val="24"/>
          <w:szCs w:val="24"/>
        </w:rPr>
        <w:t>modbus-tcp、ProfiNet以太网</w:t>
      </w:r>
      <w:r>
        <w:rPr>
          <w:rFonts w:ascii="Arial" w:hAnsi="Arial" w:cs="Arial"/>
          <w:sz w:val="24"/>
          <w:szCs w:val="24"/>
        </w:rPr>
        <w:t>通讯接口</w:t>
      </w:r>
    </w:p>
    <w:p>
      <w:pPr>
        <w:pStyle w:val="6"/>
      </w:pPr>
      <w:bookmarkStart w:id="114" w:name="_Toc536733960"/>
      <w:r>
        <w:t>输入/输出信号规模</w:t>
      </w:r>
      <w:bookmarkEnd w:id="114"/>
    </w:p>
    <w:tbl>
      <w:tblPr>
        <w:tblStyle w:val="10"/>
        <w:tblW w:w="8519"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26"/>
        <w:gridCol w:w="1862"/>
        <w:gridCol w:w="1913"/>
        <w:gridCol w:w="1654"/>
        <w:gridCol w:w="226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28" w:hRule="atLeast"/>
          <w:jc w:val="center"/>
        </w:trPr>
        <w:tc>
          <w:tcPr>
            <w:tcW w:w="826" w:type="dxa"/>
            <w:tcMar>
              <w:top w:w="0" w:type="dxa"/>
              <w:left w:w="108" w:type="dxa"/>
              <w:bottom w:w="0" w:type="dxa"/>
              <w:right w:w="108" w:type="dxa"/>
            </w:tcMar>
            <w:vAlign w:val="center"/>
          </w:tcPr>
          <w:p>
            <w:pPr>
              <w:autoSpaceDN w:val="0"/>
              <w:spacing w:line="300" w:lineRule="atLeast"/>
              <w:ind w:left="-94" w:leftChars="-45" w:right="-67" w:rightChars="-32"/>
              <w:jc w:val="center"/>
              <w:rPr>
                <w:rFonts w:ascii="宋体" w:hAnsi="宋体"/>
                <w:szCs w:val="24"/>
              </w:rPr>
            </w:pPr>
            <w:bookmarkStart w:id="115" w:name="_Toc536733961"/>
            <w:r>
              <w:rPr>
                <w:rFonts w:ascii="宋体" w:hAnsi="宋体"/>
                <w:szCs w:val="24"/>
              </w:rPr>
              <w:t>序号</w:t>
            </w:r>
          </w:p>
        </w:tc>
        <w:tc>
          <w:tcPr>
            <w:tcW w:w="1862" w:type="dxa"/>
            <w:tcMar>
              <w:top w:w="0" w:type="dxa"/>
              <w:left w:w="108" w:type="dxa"/>
              <w:bottom w:w="0" w:type="dxa"/>
              <w:right w:w="108" w:type="dxa"/>
            </w:tcMar>
            <w:vAlign w:val="center"/>
          </w:tcPr>
          <w:p>
            <w:pPr>
              <w:autoSpaceDN w:val="0"/>
              <w:spacing w:line="300" w:lineRule="atLeast"/>
              <w:ind w:left="-84" w:leftChars="-40" w:right="-90" w:rightChars="-43"/>
              <w:jc w:val="center"/>
              <w:rPr>
                <w:rFonts w:ascii="宋体" w:hAnsi="宋体"/>
                <w:szCs w:val="24"/>
              </w:rPr>
            </w:pPr>
            <w:r>
              <w:rPr>
                <w:rFonts w:ascii="宋体" w:hAnsi="宋体"/>
                <w:szCs w:val="24"/>
              </w:rPr>
              <w:t>信号类型</w:t>
            </w:r>
          </w:p>
        </w:tc>
        <w:tc>
          <w:tcPr>
            <w:tcW w:w="1913" w:type="dxa"/>
            <w:vAlign w:val="center"/>
          </w:tcPr>
          <w:p>
            <w:pPr>
              <w:autoSpaceDN w:val="0"/>
              <w:spacing w:line="300" w:lineRule="atLeast"/>
              <w:jc w:val="center"/>
              <w:rPr>
                <w:rFonts w:ascii="宋体" w:hAnsi="宋体"/>
                <w:szCs w:val="24"/>
              </w:rPr>
            </w:pPr>
            <w:r>
              <w:rPr>
                <w:rFonts w:hint="eastAsia" w:ascii="宋体" w:hAnsi="宋体"/>
                <w:szCs w:val="24"/>
              </w:rPr>
              <w:t>I/O数量</w:t>
            </w:r>
          </w:p>
        </w:tc>
        <w:tc>
          <w:tcPr>
            <w:tcW w:w="1654" w:type="dxa"/>
            <w:vAlign w:val="center"/>
          </w:tcPr>
          <w:p>
            <w:pPr>
              <w:autoSpaceDN w:val="0"/>
              <w:spacing w:line="300" w:lineRule="atLeast"/>
              <w:jc w:val="center"/>
              <w:rPr>
                <w:rFonts w:hint="eastAsia" w:ascii="宋体" w:hAnsi="宋体"/>
                <w:szCs w:val="24"/>
              </w:rPr>
            </w:pPr>
            <w:r>
              <w:rPr>
                <w:rFonts w:hint="eastAsia" w:ascii="宋体" w:hAnsi="宋体"/>
                <w:szCs w:val="24"/>
              </w:rPr>
              <w:t>合计</w:t>
            </w:r>
          </w:p>
        </w:tc>
        <w:tc>
          <w:tcPr>
            <w:tcW w:w="2264" w:type="dxa"/>
            <w:tcMar>
              <w:top w:w="0" w:type="dxa"/>
              <w:left w:w="108" w:type="dxa"/>
              <w:bottom w:w="0" w:type="dxa"/>
              <w:right w:w="108" w:type="dxa"/>
            </w:tcMar>
            <w:vAlign w:val="center"/>
          </w:tcPr>
          <w:p>
            <w:pPr>
              <w:autoSpaceDN w:val="0"/>
              <w:spacing w:line="300" w:lineRule="atLeast"/>
              <w:jc w:val="center"/>
              <w:rPr>
                <w:rFonts w:ascii="宋体" w:hAnsi="宋体"/>
                <w:szCs w:val="24"/>
              </w:rPr>
            </w:pPr>
            <w:r>
              <w:rPr>
                <w:rFonts w:ascii="宋体" w:hAnsi="宋体"/>
                <w:szCs w:val="24"/>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41" w:hRule="atLeast"/>
          <w:jc w:val="center"/>
        </w:trPr>
        <w:tc>
          <w:tcPr>
            <w:tcW w:w="826" w:type="dxa"/>
            <w:tcMar>
              <w:top w:w="0" w:type="dxa"/>
              <w:left w:w="108" w:type="dxa"/>
              <w:bottom w:w="0" w:type="dxa"/>
              <w:right w:w="108" w:type="dxa"/>
            </w:tcMar>
            <w:vAlign w:val="center"/>
          </w:tcPr>
          <w:p>
            <w:pPr>
              <w:autoSpaceDN w:val="0"/>
              <w:spacing w:line="300" w:lineRule="atLeast"/>
              <w:jc w:val="center"/>
              <w:rPr>
                <w:rFonts w:ascii="宋体" w:hAnsi="宋体"/>
                <w:szCs w:val="24"/>
              </w:rPr>
            </w:pPr>
            <w:r>
              <w:rPr>
                <w:rFonts w:ascii="宋体" w:hAnsi="宋体"/>
                <w:szCs w:val="24"/>
              </w:rPr>
              <w:t>1</w:t>
            </w:r>
          </w:p>
        </w:tc>
        <w:tc>
          <w:tcPr>
            <w:tcW w:w="1862" w:type="dxa"/>
            <w:tcMar>
              <w:top w:w="0" w:type="dxa"/>
              <w:left w:w="108" w:type="dxa"/>
              <w:bottom w:w="0" w:type="dxa"/>
              <w:right w:w="108" w:type="dxa"/>
            </w:tcMar>
            <w:vAlign w:val="center"/>
          </w:tcPr>
          <w:p>
            <w:pPr>
              <w:autoSpaceDN w:val="0"/>
              <w:spacing w:line="300" w:lineRule="atLeast"/>
              <w:jc w:val="center"/>
              <w:rPr>
                <w:rFonts w:ascii="宋体" w:hAnsi="宋体"/>
                <w:szCs w:val="24"/>
              </w:rPr>
            </w:pPr>
            <w:r>
              <w:rPr>
                <w:rFonts w:ascii="宋体" w:hAnsi="宋体"/>
                <w:szCs w:val="24"/>
              </w:rPr>
              <w:t>AI</w:t>
            </w:r>
          </w:p>
        </w:tc>
        <w:tc>
          <w:tcPr>
            <w:tcW w:w="1913" w:type="dxa"/>
            <w:vAlign w:val="center"/>
          </w:tcPr>
          <w:p>
            <w:pPr>
              <w:autoSpaceDN w:val="0"/>
              <w:spacing w:line="300" w:lineRule="atLeast"/>
              <w:jc w:val="center"/>
              <w:rPr>
                <w:rFonts w:ascii="宋体" w:hAnsi="宋体"/>
                <w:szCs w:val="24"/>
              </w:rPr>
            </w:pPr>
            <w:r>
              <w:rPr>
                <w:rFonts w:hint="eastAsia" w:ascii="宋体" w:hAnsi="宋体"/>
                <w:szCs w:val="24"/>
              </w:rPr>
              <w:t>1924</w:t>
            </w:r>
          </w:p>
        </w:tc>
        <w:tc>
          <w:tcPr>
            <w:tcW w:w="1654" w:type="dxa"/>
            <w:vAlign w:val="center"/>
          </w:tcPr>
          <w:p>
            <w:pPr>
              <w:autoSpaceDN w:val="0"/>
              <w:spacing w:line="300" w:lineRule="atLeast"/>
              <w:jc w:val="center"/>
              <w:rPr>
                <w:rFonts w:hint="eastAsia" w:ascii="宋体" w:hAnsi="宋体"/>
                <w:szCs w:val="24"/>
              </w:rPr>
            </w:pPr>
            <w:r>
              <w:rPr>
                <w:rFonts w:hint="eastAsia" w:ascii="宋体" w:hAnsi="宋体"/>
                <w:szCs w:val="24"/>
              </w:rPr>
              <w:t>1924</w:t>
            </w:r>
          </w:p>
        </w:tc>
        <w:tc>
          <w:tcPr>
            <w:tcW w:w="2264" w:type="dxa"/>
            <w:tcMar>
              <w:top w:w="0" w:type="dxa"/>
              <w:left w:w="108" w:type="dxa"/>
              <w:bottom w:w="0" w:type="dxa"/>
              <w:right w:w="108" w:type="dxa"/>
            </w:tcMar>
            <w:vAlign w:val="center"/>
          </w:tcPr>
          <w:p>
            <w:pPr>
              <w:autoSpaceDN w:val="0"/>
              <w:spacing w:line="300" w:lineRule="atLeast"/>
              <w:jc w:val="center"/>
              <w:rPr>
                <w:rFonts w:hint="eastAsia" w:ascii="宋体" w:hAnsi="宋体"/>
                <w:szCs w:val="24"/>
              </w:rPr>
            </w:pPr>
            <w:r>
              <w:rPr>
                <w:rFonts w:hint="eastAsia" w:ascii="宋体" w:hAnsi="宋体"/>
                <w:szCs w:val="24"/>
              </w:rPr>
              <w:t>数量按实际结算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41" w:hRule="atLeast"/>
          <w:jc w:val="center"/>
        </w:trPr>
        <w:tc>
          <w:tcPr>
            <w:tcW w:w="826" w:type="dxa"/>
            <w:tcMar>
              <w:top w:w="0" w:type="dxa"/>
              <w:left w:w="108" w:type="dxa"/>
              <w:bottom w:w="0" w:type="dxa"/>
              <w:right w:w="108" w:type="dxa"/>
            </w:tcMar>
            <w:vAlign w:val="center"/>
          </w:tcPr>
          <w:p>
            <w:pPr>
              <w:autoSpaceDN w:val="0"/>
              <w:spacing w:line="300" w:lineRule="atLeast"/>
              <w:jc w:val="center"/>
              <w:rPr>
                <w:rFonts w:ascii="宋体" w:hAnsi="宋体"/>
                <w:szCs w:val="24"/>
              </w:rPr>
            </w:pPr>
            <w:r>
              <w:rPr>
                <w:rFonts w:ascii="宋体" w:hAnsi="宋体"/>
                <w:szCs w:val="24"/>
              </w:rPr>
              <w:t>2</w:t>
            </w:r>
          </w:p>
        </w:tc>
        <w:tc>
          <w:tcPr>
            <w:tcW w:w="1862" w:type="dxa"/>
            <w:tcMar>
              <w:top w:w="0" w:type="dxa"/>
              <w:left w:w="108" w:type="dxa"/>
              <w:bottom w:w="0" w:type="dxa"/>
              <w:right w:w="108" w:type="dxa"/>
            </w:tcMar>
            <w:vAlign w:val="center"/>
          </w:tcPr>
          <w:p>
            <w:pPr>
              <w:autoSpaceDN w:val="0"/>
              <w:spacing w:line="300" w:lineRule="atLeast"/>
              <w:jc w:val="center"/>
              <w:rPr>
                <w:rFonts w:ascii="宋体" w:hAnsi="宋体"/>
                <w:szCs w:val="24"/>
              </w:rPr>
            </w:pPr>
            <w:r>
              <w:rPr>
                <w:rFonts w:hint="eastAsia" w:ascii="宋体" w:hAnsi="宋体"/>
                <w:szCs w:val="24"/>
              </w:rPr>
              <w:t>RTD</w:t>
            </w:r>
          </w:p>
        </w:tc>
        <w:tc>
          <w:tcPr>
            <w:tcW w:w="1913" w:type="dxa"/>
            <w:vAlign w:val="center"/>
          </w:tcPr>
          <w:p>
            <w:pPr>
              <w:autoSpaceDN w:val="0"/>
              <w:spacing w:line="300" w:lineRule="atLeast"/>
              <w:jc w:val="center"/>
              <w:rPr>
                <w:rFonts w:ascii="宋体" w:hAnsi="宋体"/>
                <w:szCs w:val="24"/>
              </w:rPr>
            </w:pPr>
            <w:r>
              <w:rPr>
                <w:rFonts w:hint="eastAsia" w:ascii="宋体" w:hAnsi="宋体"/>
                <w:szCs w:val="24"/>
              </w:rPr>
              <w:t>808</w:t>
            </w:r>
          </w:p>
        </w:tc>
        <w:tc>
          <w:tcPr>
            <w:tcW w:w="1654" w:type="dxa"/>
            <w:vAlign w:val="center"/>
          </w:tcPr>
          <w:p>
            <w:pPr>
              <w:autoSpaceDN w:val="0"/>
              <w:spacing w:line="300" w:lineRule="atLeast"/>
              <w:jc w:val="center"/>
              <w:rPr>
                <w:rFonts w:hint="eastAsia" w:ascii="宋体" w:hAnsi="宋体"/>
                <w:szCs w:val="24"/>
              </w:rPr>
            </w:pPr>
            <w:r>
              <w:rPr>
                <w:rFonts w:hint="eastAsia" w:ascii="宋体" w:hAnsi="宋体"/>
                <w:szCs w:val="24"/>
              </w:rPr>
              <w:t>808</w:t>
            </w:r>
          </w:p>
        </w:tc>
        <w:tc>
          <w:tcPr>
            <w:tcW w:w="2264" w:type="dxa"/>
            <w:tcMar>
              <w:top w:w="0" w:type="dxa"/>
              <w:left w:w="108" w:type="dxa"/>
              <w:bottom w:w="0" w:type="dxa"/>
              <w:right w:w="108" w:type="dxa"/>
            </w:tcMar>
            <w:vAlign w:val="center"/>
          </w:tcPr>
          <w:p>
            <w:pPr>
              <w:autoSpaceDN w:val="0"/>
              <w:spacing w:line="300" w:lineRule="atLeast"/>
              <w:jc w:val="center"/>
              <w:rPr>
                <w:rFonts w:hint="eastAsia" w:ascii="宋体" w:hAnsi="宋体"/>
                <w:szCs w:val="24"/>
              </w:rPr>
            </w:pPr>
            <w:r>
              <w:rPr>
                <w:rFonts w:hint="eastAsia" w:ascii="宋体" w:hAnsi="宋体"/>
                <w:szCs w:val="24"/>
              </w:rPr>
              <w:t>数量按实际结算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69" w:hRule="atLeast"/>
          <w:jc w:val="center"/>
        </w:trPr>
        <w:tc>
          <w:tcPr>
            <w:tcW w:w="826" w:type="dxa"/>
            <w:tcMar>
              <w:top w:w="0" w:type="dxa"/>
              <w:left w:w="108" w:type="dxa"/>
              <w:bottom w:w="0" w:type="dxa"/>
              <w:right w:w="108" w:type="dxa"/>
            </w:tcMar>
            <w:vAlign w:val="center"/>
          </w:tcPr>
          <w:p>
            <w:pPr>
              <w:autoSpaceDN w:val="0"/>
              <w:spacing w:line="300" w:lineRule="atLeast"/>
              <w:jc w:val="center"/>
              <w:rPr>
                <w:rFonts w:ascii="宋体" w:hAnsi="宋体"/>
                <w:szCs w:val="24"/>
              </w:rPr>
            </w:pPr>
            <w:r>
              <w:rPr>
                <w:rFonts w:ascii="宋体" w:hAnsi="宋体"/>
                <w:szCs w:val="24"/>
              </w:rPr>
              <w:t>3</w:t>
            </w:r>
          </w:p>
        </w:tc>
        <w:tc>
          <w:tcPr>
            <w:tcW w:w="1862" w:type="dxa"/>
            <w:tcMar>
              <w:top w:w="0" w:type="dxa"/>
              <w:left w:w="108" w:type="dxa"/>
              <w:bottom w:w="0" w:type="dxa"/>
              <w:right w:w="108" w:type="dxa"/>
            </w:tcMar>
            <w:vAlign w:val="center"/>
          </w:tcPr>
          <w:p>
            <w:pPr>
              <w:autoSpaceDN w:val="0"/>
              <w:spacing w:line="300" w:lineRule="atLeast"/>
              <w:jc w:val="center"/>
              <w:rPr>
                <w:rFonts w:ascii="宋体" w:hAnsi="宋体"/>
                <w:szCs w:val="24"/>
              </w:rPr>
            </w:pPr>
            <w:r>
              <w:rPr>
                <w:rFonts w:ascii="宋体" w:hAnsi="宋体"/>
                <w:szCs w:val="24"/>
              </w:rPr>
              <w:t>AO</w:t>
            </w:r>
          </w:p>
        </w:tc>
        <w:tc>
          <w:tcPr>
            <w:tcW w:w="1913" w:type="dxa"/>
            <w:vAlign w:val="center"/>
          </w:tcPr>
          <w:p>
            <w:pPr>
              <w:autoSpaceDN w:val="0"/>
              <w:spacing w:line="300" w:lineRule="atLeast"/>
              <w:jc w:val="center"/>
              <w:rPr>
                <w:rFonts w:ascii="宋体" w:hAnsi="宋体"/>
                <w:color w:val="FF0000"/>
                <w:szCs w:val="24"/>
              </w:rPr>
            </w:pPr>
            <w:r>
              <w:rPr>
                <w:rFonts w:hint="eastAsia" w:ascii="宋体" w:hAnsi="宋体"/>
                <w:color w:val="FF0000"/>
                <w:szCs w:val="24"/>
              </w:rPr>
              <w:t>800</w:t>
            </w:r>
          </w:p>
        </w:tc>
        <w:tc>
          <w:tcPr>
            <w:tcW w:w="1654" w:type="dxa"/>
            <w:vAlign w:val="center"/>
          </w:tcPr>
          <w:p>
            <w:pPr>
              <w:autoSpaceDN w:val="0"/>
              <w:spacing w:line="300" w:lineRule="atLeast"/>
              <w:jc w:val="center"/>
              <w:rPr>
                <w:rFonts w:hint="eastAsia" w:ascii="宋体" w:hAnsi="宋体"/>
                <w:szCs w:val="24"/>
              </w:rPr>
            </w:pPr>
            <w:r>
              <w:rPr>
                <w:rFonts w:hint="eastAsia" w:ascii="宋体" w:hAnsi="宋体"/>
                <w:color w:val="FF0000"/>
                <w:szCs w:val="24"/>
              </w:rPr>
              <w:t>800</w:t>
            </w:r>
          </w:p>
        </w:tc>
        <w:tc>
          <w:tcPr>
            <w:tcW w:w="2264" w:type="dxa"/>
            <w:tcMar>
              <w:top w:w="0" w:type="dxa"/>
              <w:left w:w="108" w:type="dxa"/>
              <w:bottom w:w="0" w:type="dxa"/>
              <w:right w:w="108" w:type="dxa"/>
            </w:tcMar>
            <w:vAlign w:val="center"/>
          </w:tcPr>
          <w:p>
            <w:pPr>
              <w:autoSpaceDN w:val="0"/>
              <w:spacing w:line="300" w:lineRule="atLeast"/>
              <w:jc w:val="center"/>
              <w:rPr>
                <w:rFonts w:ascii="宋体" w:hAnsi="宋体"/>
                <w:szCs w:val="24"/>
              </w:rPr>
            </w:pPr>
            <w:r>
              <w:rPr>
                <w:rFonts w:hint="eastAsia" w:ascii="宋体" w:hAnsi="宋体"/>
                <w:szCs w:val="24"/>
              </w:rPr>
              <w:t>数量按实际结算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84" w:hRule="atLeast"/>
          <w:jc w:val="center"/>
        </w:trPr>
        <w:tc>
          <w:tcPr>
            <w:tcW w:w="826" w:type="dxa"/>
            <w:tcMar>
              <w:top w:w="0" w:type="dxa"/>
              <w:left w:w="108" w:type="dxa"/>
              <w:bottom w:w="0" w:type="dxa"/>
              <w:right w:w="108" w:type="dxa"/>
            </w:tcMar>
            <w:vAlign w:val="center"/>
          </w:tcPr>
          <w:p>
            <w:pPr>
              <w:autoSpaceDN w:val="0"/>
              <w:spacing w:line="300" w:lineRule="atLeast"/>
              <w:jc w:val="center"/>
              <w:rPr>
                <w:rFonts w:hint="eastAsia" w:ascii="宋体" w:hAnsi="宋体"/>
                <w:szCs w:val="24"/>
              </w:rPr>
            </w:pPr>
            <w:r>
              <w:rPr>
                <w:rFonts w:hint="eastAsia" w:ascii="宋体" w:hAnsi="宋体"/>
                <w:szCs w:val="24"/>
              </w:rPr>
              <w:t>4</w:t>
            </w:r>
          </w:p>
        </w:tc>
        <w:tc>
          <w:tcPr>
            <w:tcW w:w="1862" w:type="dxa"/>
            <w:tcMar>
              <w:top w:w="0" w:type="dxa"/>
              <w:left w:w="108" w:type="dxa"/>
              <w:bottom w:w="0" w:type="dxa"/>
              <w:right w:w="108" w:type="dxa"/>
            </w:tcMar>
            <w:vAlign w:val="center"/>
          </w:tcPr>
          <w:p>
            <w:pPr>
              <w:autoSpaceDN w:val="0"/>
              <w:spacing w:line="300" w:lineRule="atLeast"/>
              <w:jc w:val="center"/>
              <w:rPr>
                <w:rFonts w:ascii="宋体" w:hAnsi="宋体"/>
                <w:szCs w:val="24"/>
              </w:rPr>
            </w:pPr>
            <w:r>
              <w:rPr>
                <w:rFonts w:ascii="宋体" w:hAnsi="宋体"/>
                <w:szCs w:val="24"/>
              </w:rPr>
              <w:t>DI</w:t>
            </w:r>
          </w:p>
        </w:tc>
        <w:tc>
          <w:tcPr>
            <w:tcW w:w="1913" w:type="dxa"/>
            <w:vAlign w:val="center"/>
          </w:tcPr>
          <w:p>
            <w:pPr>
              <w:autoSpaceDN w:val="0"/>
              <w:spacing w:line="300" w:lineRule="atLeast"/>
              <w:jc w:val="center"/>
              <w:rPr>
                <w:rFonts w:ascii="宋体" w:hAnsi="宋体"/>
                <w:szCs w:val="24"/>
              </w:rPr>
            </w:pPr>
            <w:r>
              <w:rPr>
                <w:rFonts w:hint="eastAsia" w:ascii="宋体" w:hAnsi="宋体"/>
                <w:szCs w:val="24"/>
              </w:rPr>
              <w:t>16160</w:t>
            </w:r>
          </w:p>
        </w:tc>
        <w:tc>
          <w:tcPr>
            <w:tcW w:w="1654" w:type="dxa"/>
            <w:vAlign w:val="center"/>
          </w:tcPr>
          <w:p>
            <w:pPr>
              <w:autoSpaceDN w:val="0"/>
              <w:spacing w:line="300" w:lineRule="atLeast"/>
              <w:jc w:val="center"/>
              <w:rPr>
                <w:rFonts w:hint="eastAsia" w:ascii="宋体" w:hAnsi="宋体"/>
                <w:szCs w:val="24"/>
              </w:rPr>
            </w:pPr>
            <w:r>
              <w:rPr>
                <w:rFonts w:hint="eastAsia" w:ascii="宋体" w:hAnsi="宋体"/>
                <w:szCs w:val="24"/>
              </w:rPr>
              <w:t>16160</w:t>
            </w:r>
          </w:p>
        </w:tc>
        <w:tc>
          <w:tcPr>
            <w:tcW w:w="2264" w:type="dxa"/>
            <w:tcMar>
              <w:top w:w="0" w:type="dxa"/>
              <w:left w:w="108" w:type="dxa"/>
              <w:bottom w:w="0" w:type="dxa"/>
              <w:right w:w="108" w:type="dxa"/>
            </w:tcMar>
            <w:vAlign w:val="center"/>
          </w:tcPr>
          <w:p>
            <w:pPr>
              <w:autoSpaceDN w:val="0"/>
              <w:spacing w:line="300" w:lineRule="atLeast"/>
              <w:jc w:val="center"/>
              <w:rPr>
                <w:rFonts w:ascii="宋体" w:hAnsi="宋体"/>
                <w:szCs w:val="24"/>
              </w:rPr>
            </w:pPr>
            <w:r>
              <w:rPr>
                <w:rFonts w:hint="eastAsia" w:ascii="宋体" w:hAnsi="宋体"/>
                <w:szCs w:val="24"/>
              </w:rPr>
              <w:t>数量按实际结算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1" w:hRule="atLeast"/>
          <w:jc w:val="center"/>
        </w:trPr>
        <w:tc>
          <w:tcPr>
            <w:tcW w:w="826" w:type="dxa"/>
            <w:tcMar>
              <w:top w:w="0" w:type="dxa"/>
              <w:left w:w="108" w:type="dxa"/>
              <w:bottom w:w="0" w:type="dxa"/>
              <w:right w:w="108" w:type="dxa"/>
            </w:tcMar>
            <w:vAlign w:val="center"/>
          </w:tcPr>
          <w:p>
            <w:pPr>
              <w:autoSpaceDN w:val="0"/>
              <w:spacing w:line="300" w:lineRule="atLeast"/>
              <w:jc w:val="center"/>
              <w:rPr>
                <w:rFonts w:hint="eastAsia" w:ascii="宋体" w:hAnsi="宋体"/>
                <w:szCs w:val="24"/>
              </w:rPr>
            </w:pPr>
            <w:r>
              <w:rPr>
                <w:rFonts w:hint="eastAsia" w:ascii="宋体" w:hAnsi="宋体"/>
                <w:szCs w:val="24"/>
              </w:rPr>
              <w:t>5</w:t>
            </w:r>
          </w:p>
        </w:tc>
        <w:tc>
          <w:tcPr>
            <w:tcW w:w="1862" w:type="dxa"/>
            <w:tcMar>
              <w:top w:w="0" w:type="dxa"/>
              <w:left w:w="108" w:type="dxa"/>
              <w:bottom w:w="0" w:type="dxa"/>
              <w:right w:w="108" w:type="dxa"/>
            </w:tcMar>
            <w:vAlign w:val="center"/>
          </w:tcPr>
          <w:p>
            <w:pPr>
              <w:autoSpaceDN w:val="0"/>
              <w:spacing w:line="300" w:lineRule="atLeast"/>
              <w:jc w:val="center"/>
              <w:rPr>
                <w:rFonts w:ascii="宋体" w:hAnsi="宋体"/>
                <w:szCs w:val="24"/>
              </w:rPr>
            </w:pPr>
            <w:r>
              <w:rPr>
                <w:rFonts w:ascii="宋体" w:hAnsi="宋体"/>
                <w:szCs w:val="24"/>
              </w:rPr>
              <w:t>DO</w:t>
            </w:r>
          </w:p>
        </w:tc>
        <w:tc>
          <w:tcPr>
            <w:tcW w:w="1913" w:type="dxa"/>
            <w:vAlign w:val="center"/>
          </w:tcPr>
          <w:p>
            <w:pPr>
              <w:autoSpaceDN w:val="0"/>
              <w:spacing w:line="300" w:lineRule="atLeast"/>
              <w:jc w:val="center"/>
              <w:rPr>
                <w:rFonts w:ascii="宋体" w:hAnsi="宋体"/>
                <w:color w:val="FF0000"/>
                <w:szCs w:val="24"/>
              </w:rPr>
            </w:pPr>
            <w:r>
              <w:rPr>
                <w:rFonts w:hint="eastAsia" w:ascii="宋体" w:hAnsi="宋体"/>
                <w:color w:val="FF0000"/>
                <w:szCs w:val="24"/>
              </w:rPr>
              <w:t>9952</w:t>
            </w:r>
          </w:p>
        </w:tc>
        <w:tc>
          <w:tcPr>
            <w:tcW w:w="1654" w:type="dxa"/>
            <w:vAlign w:val="center"/>
          </w:tcPr>
          <w:p>
            <w:pPr>
              <w:autoSpaceDN w:val="0"/>
              <w:spacing w:line="300" w:lineRule="atLeast"/>
              <w:jc w:val="center"/>
              <w:rPr>
                <w:rFonts w:hint="eastAsia" w:ascii="宋体" w:hAnsi="宋体"/>
                <w:szCs w:val="24"/>
              </w:rPr>
            </w:pPr>
            <w:r>
              <w:rPr>
                <w:rFonts w:hint="eastAsia" w:ascii="宋体" w:hAnsi="宋体"/>
                <w:color w:val="FF0000"/>
                <w:szCs w:val="24"/>
              </w:rPr>
              <w:t>9952</w:t>
            </w:r>
          </w:p>
        </w:tc>
        <w:tc>
          <w:tcPr>
            <w:tcW w:w="2264" w:type="dxa"/>
            <w:tcMar>
              <w:top w:w="0" w:type="dxa"/>
              <w:left w:w="108" w:type="dxa"/>
              <w:bottom w:w="0" w:type="dxa"/>
              <w:right w:w="108" w:type="dxa"/>
            </w:tcMar>
            <w:vAlign w:val="center"/>
          </w:tcPr>
          <w:p>
            <w:pPr>
              <w:autoSpaceDN w:val="0"/>
              <w:spacing w:line="300" w:lineRule="atLeast"/>
              <w:ind w:right="-84" w:rightChars="-40"/>
              <w:jc w:val="center"/>
              <w:rPr>
                <w:rFonts w:ascii="宋体" w:hAnsi="宋体"/>
                <w:szCs w:val="24"/>
              </w:rPr>
            </w:pPr>
            <w:r>
              <w:rPr>
                <w:rFonts w:hint="eastAsia" w:ascii="宋体" w:hAnsi="宋体"/>
                <w:szCs w:val="24"/>
              </w:rPr>
              <w:t>数量按实际结算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1" w:hRule="atLeast"/>
          <w:jc w:val="center"/>
        </w:trPr>
        <w:tc>
          <w:tcPr>
            <w:tcW w:w="826" w:type="dxa"/>
            <w:tcMar>
              <w:top w:w="0" w:type="dxa"/>
              <w:left w:w="108" w:type="dxa"/>
              <w:bottom w:w="0" w:type="dxa"/>
              <w:right w:w="108" w:type="dxa"/>
            </w:tcMar>
            <w:vAlign w:val="center"/>
          </w:tcPr>
          <w:p>
            <w:pPr>
              <w:autoSpaceDN w:val="0"/>
              <w:spacing w:line="300" w:lineRule="atLeast"/>
              <w:jc w:val="center"/>
              <w:rPr>
                <w:rFonts w:hint="eastAsia" w:ascii="宋体" w:hAnsi="宋体"/>
                <w:szCs w:val="24"/>
              </w:rPr>
            </w:pPr>
            <w:r>
              <w:rPr>
                <w:rFonts w:hint="eastAsia" w:ascii="宋体" w:hAnsi="宋体"/>
                <w:szCs w:val="24"/>
              </w:rPr>
              <w:t>6</w:t>
            </w:r>
          </w:p>
        </w:tc>
        <w:tc>
          <w:tcPr>
            <w:tcW w:w="1862" w:type="dxa"/>
            <w:tcMar>
              <w:top w:w="0" w:type="dxa"/>
              <w:left w:w="108" w:type="dxa"/>
              <w:bottom w:w="0" w:type="dxa"/>
              <w:right w:w="108" w:type="dxa"/>
            </w:tcMar>
            <w:vAlign w:val="center"/>
          </w:tcPr>
          <w:p>
            <w:pPr>
              <w:autoSpaceDN w:val="0"/>
              <w:spacing w:line="300" w:lineRule="atLeast"/>
              <w:jc w:val="center"/>
              <w:rPr>
                <w:rFonts w:ascii="宋体" w:hAnsi="宋体"/>
                <w:szCs w:val="24"/>
              </w:rPr>
            </w:pPr>
            <w:r>
              <w:rPr>
                <w:rFonts w:hint="eastAsia" w:ascii="宋体" w:hAnsi="宋体"/>
                <w:szCs w:val="24"/>
              </w:rPr>
              <w:t>PROFINET通讯</w:t>
            </w:r>
          </w:p>
        </w:tc>
        <w:tc>
          <w:tcPr>
            <w:tcW w:w="1913" w:type="dxa"/>
            <w:vAlign w:val="center"/>
          </w:tcPr>
          <w:p>
            <w:pPr>
              <w:autoSpaceDN w:val="0"/>
              <w:spacing w:line="300" w:lineRule="atLeast"/>
              <w:jc w:val="center"/>
              <w:rPr>
                <w:rFonts w:ascii="宋体" w:hAnsi="宋体"/>
                <w:color w:val="FF0000"/>
                <w:szCs w:val="24"/>
              </w:rPr>
            </w:pPr>
            <w:r>
              <w:rPr>
                <w:rFonts w:hint="eastAsia" w:ascii="宋体" w:hAnsi="宋体"/>
                <w:color w:val="FF0000"/>
                <w:szCs w:val="24"/>
              </w:rPr>
              <w:t>520</w:t>
            </w:r>
          </w:p>
        </w:tc>
        <w:tc>
          <w:tcPr>
            <w:tcW w:w="1654" w:type="dxa"/>
            <w:vAlign w:val="center"/>
          </w:tcPr>
          <w:p>
            <w:pPr>
              <w:autoSpaceDN w:val="0"/>
              <w:spacing w:line="300" w:lineRule="atLeast"/>
              <w:jc w:val="center"/>
              <w:rPr>
                <w:rFonts w:hint="eastAsia" w:ascii="宋体" w:hAnsi="宋体"/>
                <w:szCs w:val="24"/>
              </w:rPr>
            </w:pPr>
            <w:r>
              <w:rPr>
                <w:rFonts w:hint="eastAsia" w:ascii="宋体" w:hAnsi="宋体"/>
                <w:color w:val="FF0000"/>
                <w:szCs w:val="24"/>
              </w:rPr>
              <w:t>520</w:t>
            </w:r>
          </w:p>
        </w:tc>
        <w:tc>
          <w:tcPr>
            <w:tcW w:w="2264" w:type="dxa"/>
            <w:tcMar>
              <w:top w:w="0" w:type="dxa"/>
              <w:left w:w="108" w:type="dxa"/>
              <w:bottom w:w="0" w:type="dxa"/>
              <w:right w:w="108" w:type="dxa"/>
            </w:tcMar>
            <w:vAlign w:val="center"/>
          </w:tcPr>
          <w:p>
            <w:pPr>
              <w:autoSpaceDN w:val="0"/>
              <w:spacing w:line="300" w:lineRule="atLeast"/>
              <w:jc w:val="center"/>
              <w:rPr>
                <w:rFonts w:hint="eastAsia" w:ascii="宋体" w:hAnsi="宋体"/>
                <w:szCs w:val="24"/>
              </w:rPr>
            </w:pPr>
            <w:r>
              <w:rPr>
                <w:rFonts w:hint="eastAsia" w:ascii="宋体" w:hAnsi="宋体"/>
                <w:szCs w:val="24"/>
              </w:rPr>
              <w:t>数量按实际结算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41" w:hRule="atLeast"/>
          <w:jc w:val="center"/>
        </w:trPr>
        <w:tc>
          <w:tcPr>
            <w:tcW w:w="826" w:type="dxa"/>
            <w:tcMar>
              <w:top w:w="0" w:type="dxa"/>
              <w:left w:w="108" w:type="dxa"/>
              <w:bottom w:w="0" w:type="dxa"/>
              <w:right w:w="108" w:type="dxa"/>
            </w:tcMar>
            <w:vAlign w:val="center"/>
          </w:tcPr>
          <w:p>
            <w:pPr>
              <w:autoSpaceDN w:val="0"/>
              <w:spacing w:line="300" w:lineRule="atLeast"/>
              <w:jc w:val="center"/>
              <w:rPr>
                <w:rFonts w:hint="eastAsia" w:ascii="宋体" w:hAnsi="宋体"/>
                <w:szCs w:val="24"/>
              </w:rPr>
            </w:pPr>
            <w:r>
              <w:rPr>
                <w:rFonts w:hint="eastAsia" w:ascii="宋体" w:hAnsi="宋体"/>
                <w:szCs w:val="24"/>
              </w:rPr>
              <w:t>合计</w:t>
            </w:r>
          </w:p>
        </w:tc>
        <w:tc>
          <w:tcPr>
            <w:tcW w:w="1862" w:type="dxa"/>
            <w:tcMar>
              <w:top w:w="0" w:type="dxa"/>
              <w:left w:w="108" w:type="dxa"/>
              <w:bottom w:w="0" w:type="dxa"/>
              <w:right w:w="108" w:type="dxa"/>
            </w:tcMar>
            <w:vAlign w:val="center"/>
          </w:tcPr>
          <w:p>
            <w:pPr>
              <w:autoSpaceDN w:val="0"/>
              <w:spacing w:line="300" w:lineRule="atLeast"/>
              <w:jc w:val="center"/>
              <w:rPr>
                <w:rFonts w:ascii="宋体" w:hAnsi="宋体"/>
                <w:szCs w:val="24"/>
              </w:rPr>
            </w:pPr>
          </w:p>
        </w:tc>
        <w:tc>
          <w:tcPr>
            <w:tcW w:w="1913" w:type="dxa"/>
            <w:vAlign w:val="center"/>
          </w:tcPr>
          <w:p>
            <w:pPr>
              <w:autoSpaceDN w:val="0"/>
              <w:spacing w:line="300" w:lineRule="atLeast"/>
              <w:jc w:val="center"/>
              <w:rPr>
                <w:rFonts w:hint="eastAsia" w:ascii="宋体" w:hAnsi="宋体"/>
                <w:color w:val="FF0000"/>
                <w:szCs w:val="24"/>
              </w:rPr>
            </w:pPr>
          </w:p>
        </w:tc>
        <w:tc>
          <w:tcPr>
            <w:tcW w:w="1654" w:type="dxa"/>
            <w:vAlign w:val="center"/>
          </w:tcPr>
          <w:p>
            <w:pPr>
              <w:autoSpaceDN w:val="0"/>
              <w:spacing w:line="300" w:lineRule="atLeast"/>
              <w:jc w:val="center"/>
              <w:rPr>
                <w:rFonts w:ascii="宋体" w:hAnsi="宋体"/>
                <w:szCs w:val="24"/>
              </w:rPr>
            </w:pPr>
            <w:r>
              <w:rPr>
                <w:rFonts w:hint="eastAsia" w:ascii="宋体" w:hAnsi="宋体"/>
                <w:szCs w:val="24"/>
              </w:rPr>
              <w:t>30164</w:t>
            </w:r>
          </w:p>
        </w:tc>
        <w:tc>
          <w:tcPr>
            <w:tcW w:w="2264" w:type="dxa"/>
            <w:tcMar>
              <w:top w:w="0" w:type="dxa"/>
              <w:left w:w="108" w:type="dxa"/>
              <w:bottom w:w="0" w:type="dxa"/>
              <w:right w:w="108" w:type="dxa"/>
            </w:tcMar>
            <w:vAlign w:val="center"/>
          </w:tcPr>
          <w:p>
            <w:pPr>
              <w:autoSpaceDN w:val="0"/>
              <w:spacing w:line="300" w:lineRule="atLeast"/>
              <w:jc w:val="center"/>
              <w:rPr>
                <w:rFonts w:hint="eastAsia" w:ascii="宋体" w:hAnsi="宋体"/>
                <w:color w:val="FF0000"/>
                <w:szCs w:val="24"/>
              </w:rPr>
            </w:pPr>
          </w:p>
        </w:tc>
      </w:tr>
    </w:tbl>
    <w:p>
      <w:pPr>
        <w:pStyle w:val="5"/>
      </w:pPr>
      <w:r>
        <w:t>系统功能要求</w:t>
      </w:r>
      <w:bookmarkEnd w:id="115"/>
    </w:p>
    <w:p>
      <w:pPr>
        <w:pStyle w:val="6"/>
      </w:pPr>
      <w:bookmarkStart w:id="116" w:name="_Toc536733962"/>
      <w:r>
        <w:t>控制功能</w:t>
      </w:r>
      <w:bookmarkEnd w:id="116"/>
    </w:p>
    <w:p>
      <w:pPr>
        <w:pStyle w:val="7"/>
        <w:spacing w:after="0" w:line="360" w:lineRule="auto"/>
        <w:ind w:firstLine="480" w:firstLineChars="200"/>
        <w:rPr>
          <w:rFonts w:ascii="Arial" w:hAnsi="Arial" w:cs="Arial"/>
          <w:sz w:val="24"/>
          <w:szCs w:val="24"/>
        </w:rPr>
      </w:pPr>
      <w:r>
        <w:rPr>
          <w:rFonts w:ascii="Arial" w:hAnsi="Arial" w:cs="Arial"/>
          <w:sz w:val="24"/>
          <w:szCs w:val="24"/>
        </w:rPr>
        <w:t>过程控制器可以实现连续的和离散的功能，用户能够方便地定义控制器的多种处理速度，以不同的速度运行连续控制和联锁逻辑控制，控制器可以组态为1：1冗余。控制处理器的峰值负载不得超过50 %，控制网络的峰值负载不应超过40 %，开球会后一个月内提供的负荷计算结果。控制器可以在不中断正在运行的程序或将控制转换至后备处理器的情况下，具有在线编程和修改的能力，新的控制功能块可以插入正在运行程序中的任何位置，在1秒钟的时间内传送到网络上</w:t>
      </w:r>
      <w:r>
        <w:rPr>
          <w:rFonts w:hint="eastAsia" w:ascii="Arial" w:hAnsi="Arial" w:cs="Arial"/>
          <w:sz w:val="24"/>
          <w:szCs w:val="24"/>
        </w:rPr>
        <w:t>的</w:t>
      </w:r>
      <w:r>
        <w:rPr>
          <w:rFonts w:ascii="Arial" w:hAnsi="Arial" w:cs="Arial"/>
          <w:sz w:val="24"/>
          <w:szCs w:val="24"/>
        </w:rPr>
        <w:t xml:space="preserve">操作站。                               </w:t>
      </w:r>
    </w:p>
    <w:p>
      <w:pPr>
        <w:pStyle w:val="7"/>
        <w:spacing w:after="0" w:line="360" w:lineRule="auto"/>
        <w:ind w:firstLine="480" w:firstLineChars="200"/>
        <w:rPr>
          <w:rFonts w:ascii="Arial" w:hAnsi="Arial" w:cs="Arial"/>
          <w:sz w:val="24"/>
          <w:szCs w:val="24"/>
        </w:rPr>
      </w:pPr>
      <w:r>
        <w:rPr>
          <w:rFonts w:ascii="Arial" w:hAnsi="Arial" w:cs="Arial"/>
          <w:sz w:val="24"/>
          <w:szCs w:val="24"/>
        </w:rPr>
        <w:t>3.1.1连续控制</w:t>
      </w:r>
    </w:p>
    <w:p>
      <w:pPr>
        <w:pStyle w:val="7"/>
        <w:spacing w:after="0" w:line="360" w:lineRule="auto"/>
        <w:ind w:firstLine="480" w:firstLineChars="200"/>
        <w:rPr>
          <w:rFonts w:ascii="Arial" w:hAnsi="Arial" w:cs="Arial"/>
          <w:sz w:val="24"/>
          <w:szCs w:val="24"/>
        </w:rPr>
      </w:pPr>
      <w:r>
        <w:rPr>
          <w:rFonts w:ascii="Arial" w:hAnsi="Arial" w:cs="Arial"/>
          <w:sz w:val="24"/>
          <w:szCs w:val="24"/>
        </w:rPr>
        <w:t>过程控制器可以完成基本的调节和先进的控制。具有高性能的PID在线自整定软件。</w:t>
      </w:r>
    </w:p>
    <w:p>
      <w:pPr>
        <w:pStyle w:val="7"/>
        <w:spacing w:after="0" w:line="360" w:lineRule="auto"/>
        <w:ind w:firstLine="480" w:firstLineChars="200"/>
        <w:rPr>
          <w:rFonts w:ascii="Arial" w:hAnsi="Arial" w:cs="Arial"/>
          <w:sz w:val="24"/>
          <w:szCs w:val="24"/>
        </w:rPr>
      </w:pPr>
      <w:r>
        <w:rPr>
          <w:rFonts w:ascii="Arial" w:hAnsi="Arial" w:cs="Arial"/>
          <w:sz w:val="24"/>
          <w:szCs w:val="24"/>
        </w:rPr>
        <w:t>控制器至少应提供以下算法的模块：</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各种PID控制和PID自整定功能</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平方/开方</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加/减/乘/除四则运算</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分段线性化</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超前/滞后</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延时</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高/中/低选择</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变化率限制</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质量流量补偿运算</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累积、平均</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采样和保持</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用户自定义的功能块</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硬/软操作器接口</w:t>
      </w:r>
    </w:p>
    <w:p>
      <w:pPr>
        <w:pStyle w:val="7"/>
        <w:spacing w:after="0" w:line="360" w:lineRule="auto"/>
        <w:ind w:firstLine="480" w:firstLineChars="200"/>
        <w:rPr>
          <w:rFonts w:ascii="Arial" w:hAnsi="Arial" w:cs="Arial"/>
          <w:sz w:val="24"/>
          <w:szCs w:val="24"/>
        </w:rPr>
      </w:pPr>
      <w:r>
        <w:rPr>
          <w:rFonts w:ascii="Arial" w:hAnsi="Arial" w:cs="Arial"/>
          <w:sz w:val="24"/>
          <w:szCs w:val="24"/>
        </w:rPr>
        <w:t>3.1.2 离散控制功能</w:t>
      </w:r>
    </w:p>
    <w:p>
      <w:pPr>
        <w:pStyle w:val="7"/>
        <w:spacing w:after="0" w:line="360" w:lineRule="auto"/>
        <w:ind w:firstLine="480" w:firstLineChars="200"/>
        <w:rPr>
          <w:rFonts w:ascii="Arial" w:hAnsi="Arial" w:cs="Arial"/>
          <w:sz w:val="24"/>
          <w:szCs w:val="24"/>
        </w:rPr>
      </w:pPr>
      <w:r>
        <w:rPr>
          <w:rFonts w:ascii="Arial" w:hAnsi="Arial" w:cs="Arial"/>
          <w:sz w:val="24"/>
          <w:szCs w:val="24"/>
        </w:rPr>
        <w:t>在离散控制中至少应提供以下算法：</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开关控制</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与、或、非逻辑</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计数/计时</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用户自定义的功能块</w:t>
      </w:r>
    </w:p>
    <w:p>
      <w:pPr>
        <w:pStyle w:val="6"/>
      </w:pPr>
      <w:bookmarkStart w:id="117" w:name="_Toc536733963"/>
      <w:r>
        <w:t>画面功能</w:t>
      </w:r>
      <w:bookmarkEnd w:id="117"/>
    </w:p>
    <w:p>
      <w:pPr>
        <w:pStyle w:val="7"/>
        <w:spacing w:after="0" w:line="360" w:lineRule="auto"/>
        <w:ind w:firstLine="480" w:firstLineChars="200"/>
        <w:rPr>
          <w:rFonts w:ascii="Arial" w:hAnsi="Arial" w:cs="Arial"/>
          <w:sz w:val="24"/>
          <w:szCs w:val="24"/>
        </w:rPr>
      </w:pPr>
      <w:r>
        <w:rPr>
          <w:rFonts w:ascii="Arial" w:hAnsi="Arial" w:cs="Arial"/>
          <w:sz w:val="24"/>
          <w:szCs w:val="24"/>
        </w:rPr>
        <w:t>监控画面为操作员了解生产过程状态提供了显示窗口，并能支持以下几类画面。所有操作画面的调出和数据更新速度不大于1秒。本项目所需要各种画面的数量由买方最终确定。</w:t>
      </w:r>
    </w:p>
    <w:p>
      <w:pPr>
        <w:pStyle w:val="7"/>
        <w:spacing w:after="0" w:line="360" w:lineRule="auto"/>
        <w:ind w:firstLine="480" w:firstLineChars="200"/>
        <w:rPr>
          <w:rFonts w:ascii="Arial" w:hAnsi="Arial" w:cs="Arial"/>
          <w:sz w:val="24"/>
          <w:szCs w:val="24"/>
        </w:rPr>
      </w:pPr>
      <w:r>
        <w:rPr>
          <w:rFonts w:ascii="Arial" w:hAnsi="Arial" w:cs="Arial"/>
          <w:sz w:val="24"/>
          <w:szCs w:val="24"/>
        </w:rPr>
        <w:t>买方要求卖方系统能够在用户定义的画面中支持中文输入及显示，卖方应在技术标书中对此进行详细说明。</w:t>
      </w:r>
    </w:p>
    <w:p>
      <w:pPr>
        <w:pStyle w:val="7"/>
        <w:spacing w:after="0" w:line="360" w:lineRule="auto"/>
        <w:ind w:firstLine="480" w:firstLineChars="200"/>
        <w:rPr>
          <w:rFonts w:ascii="Arial" w:hAnsi="Arial" w:cs="Arial"/>
          <w:sz w:val="24"/>
          <w:szCs w:val="24"/>
        </w:rPr>
      </w:pPr>
      <w:r>
        <w:rPr>
          <w:rFonts w:ascii="Arial" w:hAnsi="Arial" w:cs="Arial"/>
          <w:sz w:val="24"/>
          <w:szCs w:val="24"/>
        </w:rPr>
        <w:t>1、总貌画面</w:t>
      </w:r>
    </w:p>
    <w:p>
      <w:pPr>
        <w:pStyle w:val="7"/>
        <w:spacing w:after="0" w:line="360" w:lineRule="auto"/>
        <w:ind w:firstLine="480" w:firstLineChars="200"/>
        <w:rPr>
          <w:rFonts w:ascii="Arial" w:hAnsi="Arial" w:cs="Arial"/>
          <w:sz w:val="24"/>
          <w:szCs w:val="24"/>
        </w:rPr>
      </w:pPr>
      <w:r>
        <w:rPr>
          <w:rFonts w:ascii="Arial" w:hAnsi="Arial" w:cs="Arial"/>
          <w:sz w:val="24"/>
          <w:szCs w:val="24"/>
        </w:rPr>
        <w:t>显示系统各设备、装置、区域的运行状态以及全部过程参数变量的状态、测量值、设定值、控制方式（手动／自动状态)、高低报警等信息。从各显示块可以调出其他画面。　　</w:t>
      </w:r>
    </w:p>
    <w:p>
      <w:pPr>
        <w:pStyle w:val="7"/>
        <w:spacing w:after="0" w:line="360" w:lineRule="auto"/>
        <w:ind w:firstLine="480" w:firstLineChars="200"/>
        <w:rPr>
          <w:rFonts w:ascii="Arial" w:hAnsi="Arial" w:cs="Arial"/>
          <w:sz w:val="24"/>
          <w:szCs w:val="24"/>
        </w:rPr>
      </w:pPr>
      <w:r>
        <w:rPr>
          <w:rFonts w:ascii="Arial" w:hAnsi="Arial" w:cs="Arial"/>
          <w:sz w:val="24"/>
          <w:szCs w:val="24"/>
        </w:rPr>
        <w:t>2、分组画面</w:t>
      </w:r>
    </w:p>
    <w:p>
      <w:pPr>
        <w:pStyle w:val="7"/>
        <w:spacing w:after="0" w:line="360" w:lineRule="auto"/>
        <w:ind w:firstLine="480" w:firstLineChars="200"/>
        <w:rPr>
          <w:rFonts w:ascii="Arial" w:hAnsi="Arial" w:cs="Arial"/>
          <w:sz w:val="24"/>
          <w:szCs w:val="24"/>
        </w:rPr>
      </w:pPr>
      <w:r>
        <w:rPr>
          <w:rFonts w:ascii="Arial" w:hAnsi="Arial" w:cs="Arial"/>
          <w:sz w:val="24"/>
          <w:szCs w:val="24"/>
        </w:rPr>
        <w:t>以模拟仪表的表盘形式按事先设定的分组，同时显示几个回路的信息：如过程参数变量的测量值、调节器的设定值、输出值、控制方式等。变量值每秒更新一次，分组可任意进行，操作员可从分组画面调出任一变量（模拟量或离散量)的详细信息。</w:t>
      </w:r>
    </w:p>
    <w:p>
      <w:pPr>
        <w:pStyle w:val="7"/>
        <w:spacing w:after="0" w:line="360" w:lineRule="auto"/>
        <w:ind w:firstLine="480" w:firstLineChars="200"/>
        <w:rPr>
          <w:rFonts w:ascii="Arial" w:hAnsi="Arial" w:cs="Arial"/>
          <w:sz w:val="24"/>
          <w:szCs w:val="24"/>
        </w:rPr>
      </w:pPr>
      <w:r>
        <w:rPr>
          <w:rFonts w:ascii="Arial" w:hAnsi="Arial" w:cs="Arial"/>
          <w:sz w:val="24"/>
          <w:szCs w:val="24"/>
        </w:rPr>
        <w:t>对模拟回路可以手动改变设定值、输出值、控制方式等；对离散量可以手动操作设备的开启和停止，画面显示出指令状态和实际状态。</w:t>
      </w:r>
    </w:p>
    <w:p>
      <w:pPr>
        <w:pStyle w:val="7"/>
        <w:spacing w:after="0" w:line="360" w:lineRule="auto"/>
        <w:ind w:firstLine="480" w:firstLineChars="200"/>
        <w:rPr>
          <w:rFonts w:ascii="Arial" w:hAnsi="Arial" w:cs="Arial"/>
          <w:sz w:val="24"/>
          <w:szCs w:val="24"/>
        </w:rPr>
      </w:pPr>
      <w:r>
        <w:rPr>
          <w:rFonts w:ascii="Arial" w:hAnsi="Arial" w:cs="Arial"/>
          <w:sz w:val="24"/>
          <w:szCs w:val="24"/>
        </w:rPr>
        <w:t>3、单点画面（调整画面)</w:t>
      </w:r>
    </w:p>
    <w:p>
      <w:pPr>
        <w:pStyle w:val="7"/>
        <w:spacing w:after="0" w:line="360" w:lineRule="auto"/>
        <w:ind w:firstLine="480" w:firstLineChars="200"/>
        <w:rPr>
          <w:rFonts w:ascii="Arial" w:hAnsi="Arial" w:cs="Arial"/>
          <w:sz w:val="24"/>
          <w:szCs w:val="24"/>
        </w:rPr>
      </w:pPr>
      <w:r>
        <w:rPr>
          <w:rFonts w:ascii="Arial" w:hAnsi="Arial" w:cs="Arial"/>
          <w:sz w:val="24"/>
          <w:szCs w:val="24"/>
        </w:rPr>
        <w:t>显示一个参数、控制点的全部信息以及实时趋势和历史趋势。从调整画面也可以直接对模拟回路进行设定、调整操作。</w:t>
      </w:r>
    </w:p>
    <w:p>
      <w:pPr>
        <w:pStyle w:val="7"/>
        <w:spacing w:after="0" w:line="360" w:lineRule="auto"/>
        <w:ind w:firstLine="480" w:firstLineChars="200"/>
        <w:rPr>
          <w:rFonts w:ascii="Arial" w:hAnsi="Arial" w:cs="Arial"/>
          <w:sz w:val="24"/>
          <w:szCs w:val="24"/>
        </w:rPr>
      </w:pPr>
      <w:r>
        <w:rPr>
          <w:rFonts w:ascii="Arial" w:hAnsi="Arial" w:cs="Arial"/>
          <w:sz w:val="24"/>
          <w:szCs w:val="24"/>
        </w:rPr>
        <w:t>4、趋势画面</w:t>
      </w:r>
    </w:p>
    <w:p>
      <w:pPr>
        <w:pStyle w:val="7"/>
        <w:spacing w:after="0" w:line="360" w:lineRule="auto"/>
        <w:ind w:firstLine="480" w:firstLineChars="200"/>
        <w:rPr>
          <w:rFonts w:ascii="Arial" w:hAnsi="Arial" w:cs="Arial"/>
          <w:sz w:val="24"/>
          <w:szCs w:val="24"/>
        </w:rPr>
      </w:pPr>
      <w:r>
        <w:rPr>
          <w:rFonts w:ascii="Arial" w:hAnsi="Arial" w:cs="Arial"/>
          <w:sz w:val="24"/>
          <w:szCs w:val="24"/>
        </w:rPr>
        <w:t>系统具有显示高速公路上任何数据点趋势的能力，并在同一座标轴上显示至少四个变量的趋势记录曲线，有可供用户自由选择的参数变量、不同颜色和不同的时间间隔，也可以对数据轴进行任意放大显示。</w:t>
      </w:r>
    </w:p>
    <w:p>
      <w:pPr>
        <w:pStyle w:val="7"/>
        <w:spacing w:after="0" w:line="360" w:lineRule="auto"/>
        <w:ind w:firstLine="480" w:firstLineChars="200"/>
        <w:rPr>
          <w:rFonts w:ascii="Arial" w:hAnsi="Arial" w:cs="Arial"/>
          <w:sz w:val="24"/>
          <w:szCs w:val="24"/>
        </w:rPr>
      </w:pPr>
      <w:r>
        <w:rPr>
          <w:rFonts w:ascii="Arial" w:hAnsi="Arial" w:cs="Arial"/>
          <w:sz w:val="24"/>
          <w:szCs w:val="24"/>
        </w:rPr>
        <w:t>5、报警画面</w:t>
      </w:r>
    </w:p>
    <w:p>
      <w:pPr>
        <w:pStyle w:val="7"/>
        <w:spacing w:after="0" w:line="360" w:lineRule="auto"/>
        <w:ind w:firstLine="480" w:firstLineChars="200"/>
        <w:rPr>
          <w:rFonts w:ascii="Arial" w:hAnsi="Arial" w:cs="Arial"/>
          <w:sz w:val="24"/>
          <w:szCs w:val="24"/>
        </w:rPr>
      </w:pPr>
      <w:r>
        <w:rPr>
          <w:rFonts w:ascii="Arial" w:hAnsi="Arial" w:cs="Arial"/>
          <w:sz w:val="24"/>
          <w:szCs w:val="24"/>
        </w:rPr>
        <w:t>显示当前所有正在进行的过程参数报警和系统硬件故障报警，并按报警的时间顺序从最新发生的报警开始排起，报警优先级别和状态用不同的颜色来区别，未经确认的报警处于闪烁状态。</w:t>
      </w:r>
    </w:p>
    <w:p>
      <w:pPr>
        <w:pStyle w:val="7"/>
        <w:spacing w:after="0" w:line="360" w:lineRule="auto"/>
        <w:ind w:firstLine="480" w:firstLineChars="200"/>
        <w:rPr>
          <w:rFonts w:ascii="Arial" w:hAnsi="Arial" w:cs="Arial"/>
          <w:sz w:val="24"/>
          <w:szCs w:val="24"/>
        </w:rPr>
      </w:pPr>
      <w:r>
        <w:rPr>
          <w:rFonts w:ascii="Arial" w:hAnsi="Arial" w:cs="Arial"/>
          <w:sz w:val="24"/>
          <w:szCs w:val="24"/>
        </w:rPr>
        <w:t>报警内容包括：</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报警时间</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过程变量名</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过程变量说明</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过程变量的当前值</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报警设定值</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 xml:space="preserve">过程变量的工程单位 </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报警优先级别</w:t>
      </w:r>
    </w:p>
    <w:p>
      <w:pPr>
        <w:pStyle w:val="7"/>
        <w:spacing w:after="0" w:line="360" w:lineRule="auto"/>
        <w:ind w:firstLine="480" w:firstLineChars="200"/>
        <w:rPr>
          <w:rFonts w:ascii="Arial" w:hAnsi="Arial" w:cs="Arial"/>
          <w:sz w:val="24"/>
          <w:szCs w:val="24"/>
        </w:rPr>
      </w:pPr>
      <w:r>
        <w:rPr>
          <w:rFonts w:ascii="Arial" w:hAnsi="Arial" w:cs="Arial"/>
          <w:sz w:val="24"/>
          <w:szCs w:val="24"/>
        </w:rPr>
        <w:t>6、图形画面</w:t>
      </w:r>
    </w:p>
    <w:p>
      <w:pPr>
        <w:pStyle w:val="7"/>
        <w:spacing w:after="0" w:line="360" w:lineRule="auto"/>
        <w:ind w:firstLine="480" w:firstLineChars="200"/>
        <w:rPr>
          <w:rFonts w:ascii="Arial" w:hAnsi="Arial" w:cs="Arial"/>
          <w:sz w:val="24"/>
          <w:szCs w:val="24"/>
        </w:rPr>
      </w:pPr>
      <w:r>
        <w:rPr>
          <w:rFonts w:ascii="Arial" w:hAnsi="Arial" w:cs="Arial"/>
          <w:sz w:val="24"/>
          <w:szCs w:val="24"/>
        </w:rPr>
        <w:t>生产装置的图片、工艺流程图、设备简图、单线图等都可以在液晶彩色显示器上显示出来，每个画面都包括字母数字字符和图形符号，通常采用可变化的颜色、图形、闪烁表示过程变量的不同状态，所有过程变量的数值和状态每秒动态刷新。操作员在此画面对有关过程变量实施操作和调整。</w:t>
      </w:r>
    </w:p>
    <w:p>
      <w:pPr>
        <w:pStyle w:val="7"/>
        <w:spacing w:after="0" w:line="360" w:lineRule="auto"/>
        <w:ind w:firstLine="480" w:firstLineChars="200"/>
        <w:rPr>
          <w:rFonts w:ascii="Arial" w:hAnsi="Arial" w:cs="Arial"/>
          <w:sz w:val="24"/>
          <w:szCs w:val="24"/>
        </w:rPr>
      </w:pPr>
      <w:r>
        <w:rPr>
          <w:rFonts w:ascii="Arial" w:hAnsi="Arial" w:cs="Arial"/>
          <w:sz w:val="24"/>
          <w:szCs w:val="24"/>
        </w:rPr>
        <w:t>7、棒图</w:t>
      </w:r>
    </w:p>
    <w:p>
      <w:pPr>
        <w:pStyle w:val="7"/>
        <w:spacing w:after="0" w:line="360" w:lineRule="auto"/>
        <w:ind w:firstLine="480" w:firstLineChars="200"/>
        <w:rPr>
          <w:rFonts w:ascii="Arial" w:hAnsi="Arial" w:cs="Arial"/>
          <w:sz w:val="24"/>
          <w:szCs w:val="24"/>
        </w:rPr>
      </w:pPr>
      <w:r>
        <w:rPr>
          <w:rFonts w:ascii="Arial" w:hAnsi="Arial" w:cs="Arial"/>
          <w:sz w:val="24"/>
          <w:szCs w:val="24"/>
        </w:rPr>
        <w:t>棒图可以表示过程变量的变化，如棒图表示塔的液位，棒图能以水平或垂直方式显示，每屏至少能显示40点水平棒图或64点垂直棒图。</w:t>
      </w:r>
    </w:p>
    <w:p>
      <w:pPr>
        <w:pStyle w:val="6"/>
      </w:pPr>
      <w:bookmarkStart w:id="118" w:name="_Toc536733964"/>
      <w:r>
        <w:t>报表功能</w:t>
      </w:r>
      <w:bookmarkEnd w:id="118"/>
    </w:p>
    <w:p>
      <w:pPr>
        <w:pStyle w:val="7"/>
        <w:spacing w:after="0" w:line="360" w:lineRule="auto"/>
        <w:ind w:firstLine="480" w:firstLineChars="200"/>
        <w:rPr>
          <w:rFonts w:ascii="Arial" w:hAnsi="Arial" w:cs="Arial"/>
          <w:sz w:val="24"/>
          <w:szCs w:val="24"/>
        </w:rPr>
      </w:pPr>
      <w:r>
        <w:rPr>
          <w:rFonts w:ascii="Arial" w:hAnsi="Arial" w:cs="Arial"/>
          <w:sz w:val="24"/>
          <w:szCs w:val="24"/>
        </w:rPr>
        <w:t>1、 DCS按照预先定义的格式打印报表，报表数据的收集和打印是按照用户定义的时间间隔自动进行，报表打印通常采用事件驱动方式或操作员命令方式，报表软件将自动产生所有的标题和表头。</w:t>
      </w:r>
    </w:p>
    <w:p>
      <w:pPr>
        <w:pStyle w:val="7"/>
        <w:spacing w:after="0" w:line="360" w:lineRule="auto"/>
        <w:ind w:firstLine="480" w:firstLineChars="200"/>
        <w:rPr>
          <w:rFonts w:ascii="Arial" w:hAnsi="Arial" w:cs="Arial"/>
          <w:sz w:val="24"/>
          <w:szCs w:val="24"/>
        </w:rPr>
      </w:pPr>
      <w:r>
        <w:rPr>
          <w:rFonts w:ascii="Arial" w:hAnsi="Arial" w:cs="Arial"/>
          <w:sz w:val="24"/>
          <w:szCs w:val="24"/>
        </w:rPr>
        <w:t>2、报表类型如下：</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有格式报表</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无格式报表</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事件顺序报告</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诊断报告</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设备操作报告</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过程变量趋势</w:t>
      </w:r>
    </w:p>
    <w:p>
      <w:pPr>
        <w:pStyle w:val="6"/>
      </w:pPr>
      <w:bookmarkStart w:id="119" w:name="_Toc536733965"/>
      <w:r>
        <w:t>历史数据存储功能</w:t>
      </w:r>
      <w:bookmarkEnd w:id="119"/>
    </w:p>
    <w:p>
      <w:pPr>
        <w:pStyle w:val="7"/>
        <w:spacing w:after="0" w:line="360" w:lineRule="auto"/>
        <w:ind w:firstLine="480" w:firstLineChars="200"/>
        <w:rPr>
          <w:rFonts w:ascii="Arial" w:hAnsi="Arial" w:cs="Arial"/>
          <w:sz w:val="24"/>
          <w:szCs w:val="24"/>
        </w:rPr>
      </w:pPr>
      <w:r>
        <w:rPr>
          <w:rFonts w:ascii="Arial" w:hAnsi="Arial" w:cs="Arial"/>
          <w:sz w:val="24"/>
          <w:szCs w:val="24"/>
        </w:rPr>
        <w:t>1、DCS应对报警、联锁、操作指令的变化等事件及其日期、时间作为历史数据加以储存。DCS</w:t>
      </w:r>
      <w:r>
        <w:rPr>
          <w:rFonts w:hint="eastAsia" w:ascii="Arial" w:hAnsi="Arial" w:cs="Arial"/>
          <w:sz w:val="24"/>
          <w:szCs w:val="24"/>
        </w:rPr>
        <w:t>的</w:t>
      </w:r>
      <w:r>
        <w:rPr>
          <w:rFonts w:ascii="Arial" w:hAnsi="Arial" w:cs="Arial"/>
          <w:sz w:val="24"/>
          <w:szCs w:val="24"/>
        </w:rPr>
        <w:t>历史</w:t>
      </w:r>
      <w:r>
        <w:rPr>
          <w:rFonts w:hint="eastAsia" w:ascii="Arial" w:hAnsi="Arial" w:cs="Arial"/>
          <w:sz w:val="24"/>
          <w:szCs w:val="24"/>
        </w:rPr>
        <w:t>站兼工程师站</w:t>
      </w:r>
      <w:r>
        <w:rPr>
          <w:rFonts w:ascii="Arial" w:hAnsi="Arial" w:cs="Arial"/>
          <w:sz w:val="24"/>
          <w:szCs w:val="24"/>
        </w:rPr>
        <w:t>。</w:t>
      </w:r>
    </w:p>
    <w:p>
      <w:pPr>
        <w:pStyle w:val="7"/>
        <w:spacing w:after="0" w:line="360" w:lineRule="auto"/>
        <w:ind w:firstLine="480" w:firstLineChars="200"/>
        <w:rPr>
          <w:rFonts w:ascii="Arial" w:hAnsi="Arial" w:cs="Arial"/>
          <w:sz w:val="24"/>
          <w:szCs w:val="24"/>
        </w:rPr>
      </w:pPr>
      <w:r>
        <w:rPr>
          <w:rFonts w:ascii="Arial" w:hAnsi="Arial" w:cs="Arial"/>
          <w:sz w:val="24"/>
          <w:szCs w:val="24"/>
        </w:rPr>
        <w:t>2、硬盘上保存的图形、历史趋势及其他数据的格式和系统占用的存贮能力百分比应当进行估计。剩余空间不应当小于40 %。</w:t>
      </w:r>
    </w:p>
    <w:p>
      <w:pPr>
        <w:pStyle w:val="7"/>
        <w:spacing w:after="0" w:line="360" w:lineRule="auto"/>
        <w:ind w:firstLine="480" w:firstLineChars="200"/>
        <w:rPr>
          <w:rFonts w:ascii="Arial" w:hAnsi="Arial" w:cs="Arial"/>
          <w:sz w:val="24"/>
          <w:szCs w:val="24"/>
        </w:rPr>
      </w:pPr>
      <w:r>
        <w:rPr>
          <w:rFonts w:ascii="Arial" w:hAnsi="Arial" w:cs="Arial"/>
          <w:sz w:val="24"/>
          <w:szCs w:val="24"/>
        </w:rPr>
        <w:t>3、系统应当自动进行在线数据收集和存贮。每个操作站都可以访问历史数据趋势和数据表，平均每1秒钟采样1次并保存4天的数据。DCS历史数据库可保存180天的所有点的一分钟即时数据（未压缩)。</w:t>
      </w:r>
    </w:p>
    <w:p>
      <w:pPr>
        <w:pStyle w:val="7"/>
        <w:spacing w:after="0" w:line="360" w:lineRule="auto"/>
        <w:ind w:firstLine="480" w:firstLineChars="200"/>
        <w:rPr>
          <w:rFonts w:ascii="Arial" w:hAnsi="Arial" w:cs="Arial"/>
          <w:sz w:val="24"/>
          <w:szCs w:val="24"/>
        </w:rPr>
      </w:pPr>
      <w:r>
        <w:rPr>
          <w:rFonts w:ascii="Arial" w:hAnsi="Arial" w:cs="Arial"/>
          <w:sz w:val="24"/>
          <w:szCs w:val="24"/>
        </w:rPr>
        <w:t>4、 卖方应当提供在线历史数据收集、保存、平均值计算和存取的冗余硬件。</w:t>
      </w:r>
    </w:p>
    <w:p>
      <w:pPr>
        <w:pStyle w:val="7"/>
        <w:spacing w:after="0" w:line="360" w:lineRule="auto"/>
        <w:ind w:firstLine="480" w:firstLineChars="200"/>
        <w:rPr>
          <w:rFonts w:ascii="Arial" w:hAnsi="Arial" w:cs="Arial"/>
          <w:sz w:val="24"/>
          <w:szCs w:val="24"/>
        </w:rPr>
      </w:pPr>
      <w:r>
        <w:rPr>
          <w:rFonts w:ascii="Arial" w:hAnsi="Arial" w:cs="Arial"/>
          <w:sz w:val="24"/>
          <w:szCs w:val="24"/>
        </w:rPr>
        <w:t>5、卖方应当提供小时平均值和日平均值的永久性离线保存和查询方法。</w:t>
      </w:r>
    </w:p>
    <w:p>
      <w:pPr>
        <w:pStyle w:val="7"/>
        <w:spacing w:after="0" w:line="360" w:lineRule="auto"/>
        <w:ind w:firstLine="480" w:firstLineChars="200"/>
        <w:rPr>
          <w:rFonts w:ascii="Arial" w:hAnsi="Arial" w:cs="Arial"/>
          <w:sz w:val="24"/>
          <w:szCs w:val="24"/>
        </w:rPr>
      </w:pPr>
      <w:r>
        <w:rPr>
          <w:rFonts w:ascii="Arial" w:hAnsi="Arial" w:cs="Arial"/>
          <w:sz w:val="24"/>
          <w:szCs w:val="24"/>
        </w:rPr>
        <w:t>6、历史数据的访问响应时间应当小于3秒。</w:t>
      </w:r>
    </w:p>
    <w:p>
      <w:pPr>
        <w:pStyle w:val="5"/>
      </w:pPr>
      <w:bookmarkStart w:id="120" w:name="_Toc536733966"/>
      <w:r>
        <w:t>系统配置</w:t>
      </w:r>
      <w:bookmarkEnd w:id="120"/>
    </w:p>
    <w:p>
      <w:pPr>
        <w:pStyle w:val="6"/>
      </w:pPr>
      <w:bookmarkStart w:id="121" w:name="_Toc536733967"/>
      <w:r>
        <w:t>配置原则</w:t>
      </w:r>
      <w:bookmarkEnd w:id="121"/>
    </w:p>
    <w:p>
      <w:pPr>
        <w:pStyle w:val="7"/>
        <w:spacing w:after="0" w:line="360" w:lineRule="auto"/>
        <w:ind w:firstLine="480" w:firstLineChars="200"/>
        <w:rPr>
          <w:rFonts w:ascii="Arial" w:hAnsi="Arial" w:cs="Arial"/>
          <w:sz w:val="24"/>
          <w:szCs w:val="24"/>
        </w:rPr>
      </w:pPr>
      <w:r>
        <w:rPr>
          <w:rFonts w:ascii="Arial" w:hAnsi="Arial" w:cs="Arial"/>
          <w:sz w:val="24"/>
          <w:szCs w:val="24"/>
        </w:rPr>
        <w:t>1、DCS是由以微处理器为基础的、分布式的多台系统组件所组成，这些系统组件分布在具有开放式结构、支持OPC开放标准的冗余通讯网络上，包括：操作员站、控制和数据采集系统、外设及有关的硬件和软件。</w:t>
      </w:r>
    </w:p>
    <w:p>
      <w:pPr>
        <w:pStyle w:val="7"/>
        <w:spacing w:after="0" w:line="360" w:lineRule="auto"/>
        <w:ind w:firstLine="480" w:firstLineChars="200"/>
        <w:rPr>
          <w:rFonts w:ascii="Arial" w:hAnsi="Arial" w:cs="Arial"/>
          <w:sz w:val="24"/>
          <w:szCs w:val="24"/>
        </w:rPr>
      </w:pPr>
      <w:r>
        <w:rPr>
          <w:rFonts w:ascii="Arial" w:hAnsi="Arial" w:cs="Arial"/>
          <w:sz w:val="24"/>
          <w:szCs w:val="24"/>
        </w:rPr>
        <w:t>2、 DCS在做硬件配置时，应按照有利于生产装置的生产和检修的特点进行硬件配置。应采用目前最好的技术对本装置进行配置。</w:t>
      </w:r>
    </w:p>
    <w:p>
      <w:pPr>
        <w:pStyle w:val="7"/>
        <w:spacing w:after="0" w:line="360" w:lineRule="auto"/>
        <w:ind w:firstLine="480" w:firstLineChars="200"/>
        <w:rPr>
          <w:rFonts w:ascii="Arial" w:hAnsi="Arial" w:cs="Arial"/>
          <w:sz w:val="24"/>
          <w:szCs w:val="24"/>
        </w:rPr>
      </w:pPr>
      <w:r>
        <w:rPr>
          <w:rFonts w:ascii="Arial" w:hAnsi="Arial" w:cs="Arial"/>
          <w:sz w:val="24"/>
          <w:szCs w:val="24"/>
        </w:rPr>
        <w:t>3、系统是经过现场试验的，并且是出厂前最新的硬件和软件版本。</w:t>
      </w:r>
    </w:p>
    <w:p>
      <w:pPr>
        <w:pStyle w:val="7"/>
        <w:spacing w:after="0" w:line="360" w:lineRule="auto"/>
        <w:ind w:firstLine="480" w:firstLineChars="200"/>
        <w:rPr>
          <w:rFonts w:ascii="Arial" w:hAnsi="Arial" w:cs="Arial"/>
          <w:sz w:val="24"/>
          <w:szCs w:val="24"/>
        </w:rPr>
      </w:pPr>
      <w:r>
        <w:rPr>
          <w:rFonts w:ascii="Arial" w:hAnsi="Arial" w:cs="Arial"/>
          <w:sz w:val="24"/>
          <w:szCs w:val="24"/>
        </w:rPr>
        <w:t>4、通讯系统是可靠的，即单台硬件设备出现故障（包括通讯系统硬件故障)都不会影响其它系统组件之间的通讯。</w:t>
      </w:r>
    </w:p>
    <w:p>
      <w:pPr>
        <w:pStyle w:val="7"/>
        <w:spacing w:after="0" w:line="360" w:lineRule="auto"/>
        <w:ind w:firstLine="480" w:firstLineChars="200"/>
        <w:rPr>
          <w:rFonts w:ascii="Arial" w:hAnsi="Arial" w:cs="Arial"/>
          <w:sz w:val="24"/>
          <w:szCs w:val="24"/>
        </w:rPr>
      </w:pPr>
      <w:r>
        <w:rPr>
          <w:rFonts w:ascii="Arial" w:hAnsi="Arial" w:cs="Arial"/>
          <w:sz w:val="24"/>
          <w:szCs w:val="24"/>
        </w:rPr>
        <w:t>5、系统允许在不关闭系统的情况下在线更换系统模件或组件，并具有在线扩展功能。系统在有计划或无计划停车及本机故障时，应能保存全部数据。</w:t>
      </w:r>
    </w:p>
    <w:p>
      <w:pPr>
        <w:pStyle w:val="7"/>
        <w:spacing w:after="0" w:line="360" w:lineRule="auto"/>
        <w:ind w:firstLine="480" w:firstLineChars="200"/>
        <w:rPr>
          <w:rFonts w:ascii="Arial" w:hAnsi="Arial" w:cs="Arial"/>
          <w:sz w:val="24"/>
          <w:szCs w:val="24"/>
        </w:rPr>
      </w:pPr>
      <w:r>
        <w:rPr>
          <w:rFonts w:ascii="Arial" w:hAnsi="Arial" w:cs="Arial"/>
          <w:sz w:val="24"/>
          <w:szCs w:val="24"/>
        </w:rPr>
        <w:t>6、系统中的任何组件通电或掉电都不会影响其它组件的运行。</w:t>
      </w:r>
    </w:p>
    <w:p>
      <w:pPr>
        <w:pStyle w:val="7"/>
        <w:spacing w:after="0" w:line="360" w:lineRule="auto"/>
        <w:ind w:firstLine="480" w:firstLineChars="200"/>
        <w:rPr>
          <w:rFonts w:ascii="Arial" w:hAnsi="Arial" w:cs="Arial"/>
          <w:sz w:val="24"/>
          <w:szCs w:val="24"/>
        </w:rPr>
      </w:pPr>
      <w:r>
        <w:rPr>
          <w:rFonts w:ascii="Arial" w:hAnsi="Arial" w:cs="Arial"/>
          <w:sz w:val="24"/>
          <w:szCs w:val="24"/>
        </w:rPr>
        <w:t>7、系统允许在线修改软件，也就是说：除被修改的组件外，不会影响其它系统组件，数据点的修改仅仅影响被修改的回路，回路的输出将保持在修改前最后时刻的数值。</w:t>
      </w:r>
    </w:p>
    <w:p>
      <w:pPr>
        <w:pStyle w:val="7"/>
        <w:spacing w:after="0" w:line="360" w:lineRule="auto"/>
        <w:ind w:firstLine="480" w:firstLineChars="200"/>
        <w:rPr>
          <w:rFonts w:ascii="Arial" w:hAnsi="Arial" w:cs="Arial"/>
          <w:sz w:val="24"/>
          <w:szCs w:val="24"/>
        </w:rPr>
      </w:pPr>
      <w:r>
        <w:rPr>
          <w:rFonts w:ascii="Arial" w:hAnsi="Arial" w:cs="Arial"/>
          <w:sz w:val="24"/>
          <w:szCs w:val="24"/>
        </w:rPr>
        <w:t>8、联锁系统故障检出元件动作时，在操作站的监视器显示屏上应进行声光报警，并贮存在历史模件中，报警的确认和消声由键盘或按钮来实现，联锁系统通常采用手动紧急切断按钮和联锁复位按钮。</w:t>
      </w:r>
    </w:p>
    <w:p>
      <w:pPr>
        <w:pStyle w:val="7"/>
        <w:spacing w:after="0" w:line="360" w:lineRule="auto"/>
        <w:ind w:firstLine="480" w:firstLineChars="200"/>
        <w:rPr>
          <w:rFonts w:ascii="Arial" w:hAnsi="Arial" w:cs="Arial"/>
          <w:sz w:val="24"/>
          <w:szCs w:val="24"/>
        </w:rPr>
      </w:pPr>
      <w:r>
        <w:rPr>
          <w:rFonts w:ascii="Arial" w:hAnsi="Arial" w:cs="Arial"/>
          <w:sz w:val="24"/>
          <w:szCs w:val="24"/>
        </w:rPr>
        <w:t>9、系统各模件自身应具有完善的可靠性设计及加工工艺。</w:t>
      </w:r>
    </w:p>
    <w:p>
      <w:pPr>
        <w:pStyle w:val="6"/>
      </w:pPr>
      <w:bookmarkStart w:id="122" w:name="_Toc536733968"/>
      <w:r>
        <w:t>操作站</w:t>
      </w:r>
      <w:bookmarkEnd w:id="122"/>
    </w:p>
    <w:p>
      <w:pPr>
        <w:pStyle w:val="7"/>
        <w:spacing w:after="0" w:line="360" w:lineRule="auto"/>
        <w:ind w:firstLine="480" w:firstLineChars="200"/>
        <w:rPr>
          <w:rFonts w:ascii="Arial" w:hAnsi="Arial" w:cs="Arial"/>
          <w:sz w:val="24"/>
          <w:szCs w:val="24"/>
        </w:rPr>
      </w:pPr>
      <w:r>
        <w:rPr>
          <w:rFonts w:ascii="Arial" w:hAnsi="Arial" w:cs="Arial"/>
          <w:sz w:val="24"/>
          <w:szCs w:val="24"/>
        </w:rPr>
        <w:t>1、概述</w:t>
      </w:r>
    </w:p>
    <w:p>
      <w:pPr>
        <w:pStyle w:val="7"/>
        <w:spacing w:after="0" w:line="360" w:lineRule="auto"/>
        <w:ind w:firstLine="480" w:firstLineChars="200"/>
        <w:rPr>
          <w:rFonts w:ascii="Arial" w:hAnsi="Arial" w:cs="Arial"/>
          <w:sz w:val="24"/>
          <w:szCs w:val="24"/>
        </w:rPr>
      </w:pPr>
      <w:r>
        <w:rPr>
          <w:rFonts w:ascii="Arial" w:hAnsi="Arial" w:cs="Arial"/>
          <w:sz w:val="24"/>
          <w:szCs w:val="24"/>
        </w:rPr>
        <w:t>操作站是操作员了解装置信息的接口单元，操作员可在任何情况下对装置进行监视控制。每个操作站具有独立实时和历史数据库，可以独立读取控制器数据。操作站应当包括（处理)至少30000个位号、500幅流程图、100张报表、过程趋势和参数调整等的能力，操作员站允许的最大标签数量至少应为系统过程IO点数的200%~300%。</w:t>
      </w:r>
    </w:p>
    <w:p>
      <w:pPr>
        <w:pStyle w:val="7"/>
        <w:spacing w:after="0" w:line="360" w:lineRule="auto"/>
        <w:ind w:firstLine="480" w:firstLineChars="200"/>
        <w:rPr>
          <w:rFonts w:ascii="Arial" w:hAnsi="Arial" w:cs="Arial"/>
          <w:sz w:val="24"/>
          <w:szCs w:val="24"/>
        </w:rPr>
      </w:pPr>
      <w:r>
        <w:rPr>
          <w:rFonts w:ascii="Arial" w:hAnsi="Arial" w:cs="Arial"/>
          <w:sz w:val="24"/>
          <w:szCs w:val="24"/>
        </w:rPr>
        <w:t>操作站的功能如下：</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显示全部的过程变量及有关参数</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操作所有控制回路的参数，如改变设定点、工作方式、回路输出、调整PID参数等</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报警显示</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过程流程图显示</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趋势显示（实时的和历史的)</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报告和报表</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系统诊断报告</w:t>
      </w:r>
    </w:p>
    <w:p>
      <w:pPr>
        <w:pStyle w:val="7"/>
        <w:spacing w:after="0" w:line="360" w:lineRule="auto"/>
        <w:ind w:firstLine="480" w:firstLineChars="200"/>
        <w:rPr>
          <w:rFonts w:ascii="Arial" w:hAnsi="Arial" w:cs="Arial"/>
          <w:sz w:val="24"/>
          <w:szCs w:val="24"/>
        </w:rPr>
      </w:pPr>
      <w:r>
        <w:rPr>
          <w:rFonts w:ascii="Arial" w:hAnsi="Arial" w:cs="Arial"/>
          <w:sz w:val="24"/>
          <w:szCs w:val="24"/>
        </w:rPr>
        <w:t>2、支持功能</w:t>
      </w:r>
    </w:p>
    <w:p>
      <w:pPr>
        <w:pStyle w:val="7"/>
        <w:spacing w:after="0" w:line="360" w:lineRule="auto"/>
        <w:ind w:firstLine="480" w:firstLineChars="200"/>
        <w:rPr>
          <w:rFonts w:ascii="Arial" w:hAnsi="Arial" w:cs="Arial"/>
          <w:sz w:val="24"/>
          <w:szCs w:val="24"/>
        </w:rPr>
      </w:pPr>
      <w:r>
        <w:rPr>
          <w:rFonts w:ascii="Arial" w:hAnsi="Arial" w:cs="Arial"/>
          <w:sz w:val="24"/>
          <w:szCs w:val="24"/>
        </w:rPr>
        <w:t>DCS操作站应能支持通用的编程软件，以帮助用户维护和修改数据库、编制应用程序。支持功能包括在线和离线的数据库定义（即组态、下载等)、备份（即拷贝、定期存贮到外部存储器等)、文件/程序管理等。并具有工程组态文档自动生成的功能，能自动的连续打印工程文档。</w:t>
      </w:r>
    </w:p>
    <w:p>
      <w:pPr>
        <w:pStyle w:val="7"/>
        <w:spacing w:after="0" w:line="360" w:lineRule="auto"/>
        <w:ind w:firstLine="480" w:firstLineChars="200"/>
        <w:rPr>
          <w:rFonts w:ascii="Arial" w:hAnsi="Arial" w:cs="Arial"/>
          <w:sz w:val="24"/>
          <w:szCs w:val="24"/>
        </w:rPr>
      </w:pPr>
      <w:r>
        <w:rPr>
          <w:rFonts w:ascii="Arial" w:hAnsi="Arial" w:cs="Arial"/>
          <w:sz w:val="24"/>
          <w:szCs w:val="24"/>
        </w:rPr>
        <w:t>3、 基本硬件</w:t>
      </w:r>
    </w:p>
    <w:p>
      <w:pPr>
        <w:pStyle w:val="7"/>
        <w:spacing w:after="0" w:line="360" w:lineRule="auto"/>
        <w:ind w:firstLine="480" w:firstLineChars="200"/>
        <w:rPr>
          <w:rFonts w:ascii="Arial" w:hAnsi="Arial" w:cs="Arial"/>
          <w:sz w:val="24"/>
          <w:szCs w:val="24"/>
        </w:rPr>
      </w:pPr>
      <w:r>
        <w:rPr>
          <w:rFonts w:ascii="Arial" w:hAnsi="Arial" w:cs="Arial"/>
          <w:sz w:val="24"/>
          <w:szCs w:val="24"/>
        </w:rPr>
        <w:t>1）工程师站</w:t>
      </w:r>
    </w:p>
    <w:p>
      <w:pPr>
        <w:pStyle w:val="7"/>
        <w:spacing w:after="0" w:line="360" w:lineRule="auto"/>
        <w:ind w:firstLine="480" w:firstLineChars="200"/>
        <w:rPr>
          <w:rFonts w:ascii="Arial" w:hAnsi="Arial" w:cs="Arial"/>
          <w:sz w:val="24"/>
          <w:szCs w:val="24"/>
        </w:rPr>
      </w:pPr>
      <w:r>
        <w:rPr>
          <w:rFonts w:ascii="Arial" w:hAnsi="Arial" w:cs="Arial"/>
          <w:sz w:val="24"/>
          <w:szCs w:val="24"/>
        </w:rPr>
        <w:t>工程师站应能通过通讯总线，既可调出系统内任一分散处理单元的系统组态信息和有关数据，还可使买方人员将组态数据从工程师站下载到各分散处理单元和操作员站。此外当重新组态的数据被确认后，系统应能自动地刷新其内存。</w:t>
      </w:r>
    </w:p>
    <w:p>
      <w:pPr>
        <w:pStyle w:val="7"/>
        <w:spacing w:after="0" w:line="360" w:lineRule="auto"/>
        <w:ind w:firstLine="480" w:firstLineChars="200"/>
        <w:rPr>
          <w:rFonts w:ascii="Arial" w:hAnsi="Arial" w:cs="Arial"/>
          <w:sz w:val="24"/>
          <w:szCs w:val="24"/>
        </w:rPr>
      </w:pPr>
      <w:r>
        <w:rPr>
          <w:rFonts w:ascii="Arial" w:hAnsi="Arial" w:cs="Arial"/>
          <w:sz w:val="24"/>
          <w:szCs w:val="24"/>
        </w:rPr>
        <w:t>工程师站应包括站用处理器、图形处理器及能容纳系统内所有数据库、各种显示和组态程序所需的主存贮器和外存设备。卖方应提供系统趋势显示所需的历史趋势缓冲器。</w:t>
      </w:r>
    </w:p>
    <w:p>
      <w:pPr>
        <w:pStyle w:val="7"/>
        <w:spacing w:after="0" w:line="360" w:lineRule="auto"/>
        <w:ind w:firstLine="480" w:firstLineChars="200"/>
        <w:rPr>
          <w:rFonts w:ascii="Arial" w:hAnsi="Arial" w:cs="Arial"/>
          <w:sz w:val="24"/>
          <w:szCs w:val="24"/>
        </w:rPr>
      </w:pPr>
      <w:r>
        <w:rPr>
          <w:rFonts w:ascii="Arial" w:hAnsi="Arial" w:cs="Arial"/>
          <w:sz w:val="24"/>
          <w:szCs w:val="24"/>
        </w:rPr>
        <w:t>工程师站应能实现在线组态、下载数据文件，同时保证不影响控制器和操作站的正常运行和操作，其配置要求如下：</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监视器为2</w:t>
      </w:r>
      <w:r>
        <w:rPr>
          <w:rFonts w:hint="eastAsia" w:ascii="Arial" w:hAnsi="Arial" w:cs="Arial"/>
          <w:sz w:val="24"/>
          <w:szCs w:val="24"/>
        </w:rPr>
        <w:t>4</w:t>
      </w:r>
      <w:r>
        <w:rPr>
          <w:rFonts w:ascii="Arial" w:hAnsi="Arial" w:cs="Arial"/>
          <w:sz w:val="24"/>
          <w:szCs w:val="24"/>
        </w:rPr>
        <w:t>英寸高分辩率的液晶彩色显示器，至少为1640X1280。</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具有机械防护作用的标准封闭式操作台，供货商要提供结构图。</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主机：WIN10操作系统，配置：DELL Precision T7820/W-3104(六核，1.7GHZ)/8GB ECC/1TB 3.5英寸SATA(7200Rpm)硬盘/DVD-RW光驱/1G独立显卡，双硬盘配置，两个硬盘互为冗余备用。</w:t>
      </w:r>
    </w:p>
    <w:p>
      <w:pPr>
        <w:pStyle w:val="7"/>
        <w:spacing w:after="0" w:line="360" w:lineRule="auto"/>
        <w:ind w:firstLine="480" w:firstLineChars="200"/>
        <w:rPr>
          <w:rFonts w:ascii="Arial" w:hAnsi="Arial" w:cs="Arial"/>
          <w:sz w:val="24"/>
          <w:szCs w:val="24"/>
        </w:rPr>
      </w:pPr>
      <w:r>
        <w:rPr>
          <w:rFonts w:ascii="Arial" w:hAnsi="Arial" w:cs="Arial"/>
          <w:sz w:val="24"/>
          <w:szCs w:val="24"/>
        </w:rPr>
        <w:t>2）操作站</w:t>
      </w:r>
    </w:p>
    <w:p>
      <w:pPr>
        <w:pStyle w:val="7"/>
        <w:spacing w:after="0" w:line="360" w:lineRule="auto"/>
        <w:ind w:firstLine="480" w:firstLineChars="200"/>
        <w:rPr>
          <w:rFonts w:ascii="Arial" w:hAnsi="Arial" w:cs="Arial"/>
          <w:sz w:val="24"/>
          <w:szCs w:val="24"/>
        </w:rPr>
      </w:pPr>
      <w:r>
        <w:rPr>
          <w:rFonts w:hint="eastAsia" w:ascii="Arial" w:hAnsi="Arial" w:cs="Arial"/>
          <w:sz w:val="24"/>
          <w:szCs w:val="24"/>
        </w:rPr>
        <w:t>a)</w:t>
      </w:r>
      <w:r>
        <w:rPr>
          <w:rFonts w:ascii="Arial" w:hAnsi="Arial" w:cs="Arial"/>
          <w:sz w:val="24"/>
          <w:szCs w:val="24"/>
        </w:rPr>
        <w:t xml:space="preserve"> 操作站主要由彩色显示器、 操作员专用键盘、鼠标器、中央处理单元、存储器、DVD光驱、声卡、显卡、音箱等组成，同时可以支持各种外部设备如磁盘驱动器、打印机、拷贝机、趋势记录仪等。</w:t>
      </w:r>
    </w:p>
    <w:p>
      <w:pPr>
        <w:pStyle w:val="7"/>
        <w:spacing w:after="0" w:line="360" w:lineRule="auto"/>
        <w:ind w:firstLine="480" w:firstLineChars="200"/>
        <w:rPr>
          <w:rFonts w:ascii="Arial" w:hAnsi="Arial" w:cs="Arial"/>
          <w:sz w:val="24"/>
          <w:szCs w:val="24"/>
        </w:rPr>
      </w:pPr>
      <w:r>
        <w:rPr>
          <w:rFonts w:hint="eastAsia" w:ascii="Arial" w:hAnsi="Arial" w:cs="Arial"/>
          <w:sz w:val="24"/>
          <w:szCs w:val="24"/>
        </w:rPr>
        <w:t>b</w:t>
      </w:r>
      <w:r>
        <w:rPr>
          <w:rFonts w:ascii="Arial" w:hAnsi="Arial" w:cs="Arial"/>
          <w:sz w:val="24"/>
          <w:szCs w:val="24"/>
        </w:rPr>
        <w:t>) 主机配置：WIN10操作系统。配置：DELL Precision T5820/W-2104(四核，3.2GHZ)/8GB ECC/1TB 3.5英寸SATA(7200Rpm)硬盘/DVD-RW光驱/1G独立显卡，双硬盘配置，两个硬盘互为冗余备用。</w:t>
      </w:r>
    </w:p>
    <w:p>
      <w:pPr>
        <w:pStyle w:val="7"/>
        <w:spacing w:after="0" w:line="360" w:lineRule="auto"/>
        <w:ind w:firstLine="480" w:firstLineChars="200"/>
        <w:rPr>
          <w:rFonts w:ascii="Arial" w:hAnsi="Arial" w:cs="Arial"/>
          <w:sz w:val="24"/>
          <w:szCs w:val="24"/>
        </w:rPr>
      </w:pPr>
      <w:r>
        <w:rPr>
          <w:rFonts w:hint="eastAsia" w:ascii="Arial" w:hAnsi="Arial" w:cs="Arial"/>
          <w:sz w:val="24"/>
          <w:szCs w:val="24"/>
        </w:rPr>
        <w:t>c</w:t>
      </w:r>
      <w:r>
        <w:rPr>
          <w:rFonts w:ascii="Arial" w:hAnsi="Arial" w:cs="Arial"/>
          <w:sz w:val="24"/>
          <w:szCs w:val="24"/>
        </w:rPr>
        <w:t>) 操作站的实际处理能力不能超过满负荷的30%。</w:t>
      </w:r>
    </w:p>
    <w:p>
      <w:pPr>
        <w:pStyle w:val="7"/>
        <w:spacing w:after="0" w:line="360" w:lineRule="auto"/>
        <w:ind w:firstLine="480" w:firstLineChars="200"/>
        <w:rPr>
          <w:rFonts w:ascii="Arial" w:hAnsi="Arial" w:cs="Arial"/>
          <w:sz w:val="24"/>
          <w:szCs w:val="24"/>
        </w:rPr>
      </w:pPr>
      <w:r>
        <w:rPr>
          <w:rFonts w:hint="eastAsia" w:ascii="Arial" w:hAnsi="Arial" w:cs="Arial"/>
          <w:sz w:val="24"/>
          <w:szCs w:val="24"/>
        </w:rPr>
        <w:t>d</w:t>
      </w:r>
      <w:r>
        <w:rPr>
          <w:rFonts w:ascii="Arial" w:hAnsi="Arial" w:cs="Arial"/>
          <w:sz w:val="24"/>
          <w:szCs w:val="24"/>
        </w:rPr>
        <w:t>) 每台操作站具有独立的CPU，操作站之间具备相互备用的冗余功能。</w:t>
      </w:r>
    </w:p>
    <w:p>
      <w:pPr>
        <w:pStyle w:val="7"/>
        <w:spacing w:after="0" w:line="360" w:lineRule="auto"/>
        <w:ind w:firstLine="480" w:firstLineChars="200"/>
        <w:rPr>
          <w:rFonts w:ascii="Arial" w:hAnsi="Arial" w:cs="Arial"/>
          <w:sz w:val="24"/>
          <w:szCs w:val="24"/>
        </w:rPr>
      </w:pPr>
      <w:r>
        <w:rPr>
          <w:rFonts w:hint="eastAsia" w:ascii="Arial" w:hAnsi="Arial" w:cs="Arial"/>
          <w:sz w:val="24"/>
          <w:szCs w:val="24"/>
        </w:rPr>
        <w:t>e</w:t>
      </w:r>
      <w:r>
        <w:rPr>
          <w:rFonts w:ascii="Arial" w:hAnsi="Arial" w:cs="Arial"/>
          <w:sz w:val="24"/>
          <w:szCs w:val="24"/>
        </w:rPr>
        <w:t>) 监视器为双屏2</w:t>
      </w:r>
      <w:r>
        <w:rPr>
          <w:rFonts w:hint="eastAsia" w:ascii="Arial" w:hAnsi="Arial" w:cs="Arial"/>
          <w:sz w:val="24"/>
          <w:szCs w:val="24"/>
        </w:rPr>
        <w:t>4</w:t>
      </w:r>
      <w:r>
        <w:rPr>
          <w:rFonts w:ascii="Arial" w:hAnsi="Arial" w:cs="Arial"/>
          <w:sz w:val="24"/>
          <w:szCs w:val="24"/>
        </w:rPr>
        <w:t>英寸高分辩率的液晶彩色显示器，至少为1640X1280。</w:t>
      </w:r>
    </w:p>
    <w:p>
      <w:pPr>
        <w:pStyle w:val="7"/>
        <w:spacing w:after="0" w:line="360" w:lineRule="auto"/>
        <w:ind w:firstLine="480" w:firstLineChars="200"/>
        <w:rPr>
          <w:rFonts w:ascii="Arial" w:hAnsi="Arial" w:cs="Arial"/>
          <w:sz w:val="24"/>
          <w:szCs w:val="24"/>
        </w:rPr>
      </w:pPr>
      <w:r>
        <w:rPr>
          <w:rFonts w:hint="eastAsia" w:ascii="Arial" w:hAnsi="Arial" w:cs="Arial"/>
          <w:sz w:val="24"/>
          <w:szCs w:val="24"/>
        </w:rPr>
        <w:t>f</w:t>
      </w:r>
      <w:r>
        <w:rPr>
          <w:rFonts w:ascii="Arial" w:hAnsi="Arial" w:cs="Arial"/>
          <w:sz w:val="24"/>
          <w:szCs w:val="24"/>
        </w:rPr>
        <w:t>) 具有机械防护作用的标准封闭式操作台，供货商要提供结构图。</w:t>
      </w:r>
    </w:p>
    <w:p>
      <w:pPr>
        <w:pStyle w:val="7"/>
        <w:spacing w:after="0" w:line="360" w:lineRule="auto"/>
        <w:ind w:firstLine="480" w:firstLineChars="200"/>
        <w:rPr>
          <w:rFonts w:ascii="Arial" w:hAnsi="Arial" w:cs="Arial"/>
          <w:sz w:val="24"/>
          <w:szCs w:val="24"/>
        </w:rPr>
      </w:pPr>
      <w:r>
        <w:rPr>
          <w:rFonts w:hint="eastAsia" w:ascii="Arial" w:hAnsi="Arial" w:cs="Arial"/>
          <w:sz w:val="24"/>
          <w:szCs w:val="24"/>
        </w:rPr>
        <w:t>3)</w:t>
      </w:r>
      <w:r>
        <w:rPr>
          <w:rFonts w:ascii="Arial" w:hAnsi="Arial" w:cs="Arial"/>
          <w:sz w:val="24"/>
          <w:szCs w:val="24"/>
        </w:rPr>
        <w:t>打印机</w:t>
      </w:r>
    </w:p>
    <w:p>
      <w:pPr>
        <w:pStyle w:val="7"/>
        <w:spacing w:after="0" w:line="360" w:lineRule="auto"/>
        <w:ind w:firstLine="480" w:firstLineChars="200"/>
        <w:rPr>
          <w:rFonts w:ascii="Arial" w:hAnsi="Arial" w:cs="Arial"/>
          <w:sz w:val="24"/>
          <w:szCs w:val="24"/>
        </w:rPr>
      </w:pPr>
      <w:r>
        <w:rPr>
          <w:rFonts w:hint="eastAsia" w:ascii="Arial" w:hAnsi="Arial" w:cs="Arial"/>
          <w:sz w:val="24"/>
          <w:szCs w:val="24"/>
        </w:rPr>
        <w:t>a</w:t>
      </w:r>
      <w:r>
        <w:rPr>
          <w:rFonts w:ascii="Arial" w:hAnsi="Arial" w:cs="Arial"/>
          <w:sz w:val="24"/>
          <w:szCs w:val="24"/>
        </w:rPr>
        <w:t>) 打印机应能自动、连续地打印报表、报警、系统维护记录等，也能按命令要求打印报表、屏幕画面和组态数据表等。</w:t>
      </w:r>
    </w:p>
    <w:p>
      <w:pPr>
        <w:pStyle w:val="7"/>
        <w:spacing w:after="0" w:line="360" w:lineRule="auto"/>
        <w:ind w:firstLine="480" w:firstLineChars="200"/>
        <w:rPr>
          <w:rFonts w:ascii="Arial" w:hAnsi="Arial" w:cs="Arial"/>
          <w:sz w:val="24"/>
          <w:szCs w:val="24"/>
        </w:rPr>
      </w:pPr>
      <w:r>
        <w:rPr>
          <w:rFonts w:hint="eastAsia" w:ascii="Arial" w:hAnsi="Arial" w:cs="Arial"/>
          <w:sz w:val="24"/>
          <w:szCs w:val="24"/>
        </w:rPr>
        <w:t>b</w:t>
      </w:r>
      <w:r>
        <w:rPr>
          <w:rFonts w:ascii="Arial" w:hAnsi="Arial" w:cs="Arial"/>
          <w:sz w:val="24"/>
          <w:szCs w:val="24"/>
        </w:rPr>
        <w:t>) 打印机为台式，并带安装支座、打印纸储存盒等。打印机具有彩色打印的能力，并能实现全屏幕拷贝。</w:t>
      </w:r>
    </w:p>
    <w:p>
      <w:pPr>
        <w:pStyle w:val="7"/>
        <w:spacing w:after="0" w:line="360" w:lineRule="auto"/>
        <w:ind w:firstLine="480" w:firstLineChars="200"/>
        <w:rPr>
          <w:rFonts w:ascii="Arial" w:hAnsi="Arial" w:cs="Arial"/>
          <w:sz w:val="24"/>
          <w:szCs w:val="24"/>
        </w:rPr>
      </w:pPr>
      <w:r>
        <w:rPr>
          <w:rFonts w:hint="eastAsia" w:ascii="Arial" w:hAnsi="Arial" w:cs="Arial"/>
          <w:sz w:val="24"/>
          <w:szCs w:val="24"/>
        </w:rPr>
        <w:t>c</w:t>
      </w:r>
      <w:r>
        <w:rPr>
          <w:rFonts w:ascii="Arial" w:hAnsi="Arial" w:cs="Arial"/>
          <w:sz w:val="24"/>
          <w:szCs w:val="24"/>
        </w:rPr>
        <w:t>) 系统应具有单色打印模式和颜色反转打印模式的功能。</w:t>
      </w:r>
    </w:p>
    <w:p>
      <w:pPr>
        <w:pStyle w:val="6"/>
      </w:pPr>
      <w:bookmarkStart w:id="123" w:name="_Toc536733969"/>
      <w:r>
        <w:t>控制和数据处理系统</w:t>
      </w:r>
      <w:bookmarkEnd w:id="123"/>
    </w:p>
    <w:p>
      <w:pPr>
        <w:pStyle w:val="7"/>
        <w:spacing w:after="0" w:line="360" w:lineRule="auto"/>
        <w:ind w:firstLine="480" w:firstLineChars="200"/>
        <w:rPr>
          <w:rFonts w:ascii="Arial" w:hAnsi="Arial" w:cs="Arial"/>
          <w:sz w:val="24"/>
          <w:szCs w:val="24"/>
        </w:rPr>
      </w:pPr>
      <w:r>
        <w:rPr>
          <w:rFonts w:ascii="Arial" w:hAnsi="Arial" w:cs="Arial"/>
          <w:sz w:val="24"/>
          <w:szCs w:val="24"/>
        </w:rPr>
        <w:t>控制和数据处理系统包括完成控制功能和I/O监视功能的全部硬件和软件，系统通常是由控制处理器、I/O模件所组成，它们都安装在标准的机柜内，控制处理器执行控制功能，I/O接口模件处理现场输入/输出信号。供货商应按各种组件的15%提供系统可运行的备用量，同时在机柜中提供20%的备用空间以被将来扩展，并具有使用许可（LICENSE)。</w:t>
      </w:r>
    </w:p>
    <w:p>
      <w:pPr>
        <w:pStyle w:val="7"/>
        <w:spacing w:after="0" w:line="360" w:lineRule="auto"/>
        <w:ind w:firstLine="480" w:firstLineChars="200"/>
        <w:rPr>
          <w:rFonts w:ascii="Arial" w:hAnsi="Arial" w:cs="Arial"/>
          <w:sz w:val="24"/>
          <w:szCs w:val="24"/>
        </w:rPr>
      </w:pPr>
      <w:r>
        <w:rPr>
          <w:rFonts w:ascii="Arial" w:hAnsi="Arial" w:cs="Arial"/>
          <w:sz w:val="24"/>
          <w:szCs w:val="24"/>
        </w:rPr>
        <w:t>1、能力</w:t>
      </w:r>
    </w:p>
    <w:p>
      <w:pPr>
        <w:pStyle w:val="7"/>
        <w:spacing w:after="0" w:line="360" w:lineRule="auto"/>
        <w:ind w:firstLine="480" w:firstLineChars="200"/>
        <w:rPr>
          <w:rFonts w:ascii="Arial" w:hAnsi="Arial" w:cs="Arial"/>
          <w:sz w:val="24"/>
          <w:szCs w:val="24"/>
        </w:rPr>
      </w:pPr>
      <w:r>
        <w:rPr>
          <w:rFonts w:ascii="Arial" w:hAnsi="Arial" w:cs="Arial"/>
          <w:sz w:val="24"/>
          <w:szCs w:val="24"/>
        </w:rPr>
        <w:t>1）控制和数据处理系统接收过程变量的输入信号，然后按照组态数据的要求，对输入信号进行处理，存放到相应的数据库中供显示或计算，传送输出信号至最终控制元件。</w:t>
      </w:r>
    </w:p>
    <w:p>
      <w:pPr>
        <w:pStyle w:val="7"/>
        <w:spacing w:after="0" w:line="360" w:lineRule="auto"/>
        <w:ind w:firstLine="480" w:firstLineChars="200"/>
        <w:rPr>
          <w:rFonts w:ascii="Arial" w:hAnsi="Arial" w:cs="Arial"/>
          <w:sz w:val="24"/>
          <w:szCs w:val="24"/>
        </w:rPr>
      </w:pPr>
      <w:r>
        <w:rPr>
          <w:rFonts w:ascii="Arial" w:hAnsi="Arial" w:cs="Arial"/>
          <w:sz w:val="24"/>
          <w:szCs w:val="24"/>
        </w:rPr>
        <w:t>2） 在I/O信号处理方面，系统对模拟量提供线性化、补偿、累积、开方和报警功能；系统对开关量提供报警和状态变化的检测。</w:t>
      </w:r>
    </w:p>
    <w:p>
      <w:pPr>
        <w:pStyle w:val="7"/>
        <w:spacing w:after="0" w:line="360" w:lineRule="auto"/>
        <w:ind w:firstLine="480" w:firstLineChars="200"/>
        <w:rPr>
          <w:rFonts w:ascii="Arial" w:hAnsi="Arial" w:cs="Arial"/>
          <w:sz w:val="24"/>
          <w:szCs w:val="24"/>
        </w:rPr>
      </w:pPr>
      <w:r>
        <w:rPr>
          <w:rFonts w:ascii="Arial" w:hAnsi="Arial" w:cs="Arial"/>
          <w:sz w:val="24"/>
          <w:szCs w:val="24"/>
        </w:rPr>
        <w:t>3）在控制方面，系统能够完成调节控制、联锁逻辑、手动操作、由标准算法或用户程序组合而成的自动顺序。</w:t>
      </w:r>
    </w:p>
    <w:p>
      <w:pPr>
        <w:pStyle w:val="7"/>
        <w:spacing w:after="0" w:line="360" w:lineRule="auto"/>
        <w:ind w:firstLine="480" w:firstLineChars="200"/>
        <w:rPr>
          <w:rFonts w:ascii="Arial" w:hAnsi="Arial" w:cs="Arial"/>
          <w:sz w:val="24"/>
          <w:szCs w:val="24"/>
        </w:rPr>
      </w:pPr>
      <w:r>
        <w:rPr>
          <w:rFonts w:ascii="Arial" w:hAnsi="Arial" w:cs="Arial"/>
          <w:sz w:val="24"/>
          <w:szCs w:val="24"/>
        </w:rPr>
        <w:t>4）调节控制功能至少包括各种PID算法（反馈、前馈、开关、比率、超前/滞后等)、标准计算（加、减、乘、除、复合运算等)、基本的控制功能（开关、限幅、高/低选择等)、自适应控制功能。</w:t>
      </w:r>
    </w:p>
    <w:p>
      <w:pPr>
        <w:pStyle w:val="7"/>
        <w:spacing w:after="0" w:line="360" w:lineRule="auto"/>
        <w:ind w:firstLine="480" w:firstLineChars="200"/>
        <w:rPr>
          <w:rFonts w:ascii="Arial" w:hAnsi="Arial" w:cs="Arial"/>
          <w:sz w:val="24"/>
          <w:szCs w:val="24"/>
        </w:rPr>
      </w:pPr>
      <w:r>
        <w:rPr>
          <w:rFonts w:ascii="Arial" w:hAnsi="Arial" w:cs="Arial"/>
          <w:sz w:val="24"/>
          <w:szCs w:val="24"/>
        </w:rPr>
        <w:t>5</w:t>
      </w:r>
      <w:r>
        <w:rPr>
          <w:rFonts w:hint="eastAsia" w:ascii="Arial" w:hAnsi="Arial" w:cs="Arial"/>
          <w:sz w:val="24"/>
          <w:szCs w:val="24"/>
        </w:rPr>
        <w:t>）</w:t>
      </w:r>
      <w:r>
        <w:rPr>
          <w:rFonts w:ascii="Arial" w:hAnsi="Arial" w:cs="Arial"/>
          <w:sz w:val="24"/>
          <w:szCs w:val="24"/>
        </w:rPr>
        <w:t>联锁控制功能包括用于调节控制的布尔逻辑和用于开关控制的梯形逻辑。</w:t>
      </w:r>
    </w:p>
    <w:p>
      <w:pPr>
        <w:pStyle w:val="7"/>
        <w:spacing w:after="0" w:line="360" w:lineRule="auto"/>
        <w:ind w:firstLine="480" w:firstLineChars="200"/>
        <w:rPr>
          <w:rFonts w:ascii="Arial" w:hAnsi="Arial" w:cs="Arial"/>
          <w:sz w:val="24"/>
          <w:szCs w:val="24"/>
        </w:rPr>
      </w:pPr>
      <w:r>
        <w:rPr>
          <w:rFonts w:ascii="Arial" w:hAnsi="Arial" w:cs="Arial"/>
          <w:sz w:val="24"/>
          <w:szCs w:val="24"/>
        </w:rPr>
        <w:t>6） 顺序控制功能可以执行启动/停止顺序或任何预先定义的程序步骤。</w:t>
      </w:r>
    </w:p>
    <w:p>
      <w:pPr>
        <w:pStyle w:val="7"/>
        <w:spacing w:after="0" w:line="360" w:lineRule="auto"/>
        <w:ind w:firstLine="480" w:firstLineChars="200"/>
        <w:rPr>
          <w:rFonts w:ascii="Arial" w:hAnsi="Arial" w:cs="Arial"/>
          <w:sz w:val="24"/>
          <w:szCs w:val="24"/>
        </w:rPr>
      </w:pPr>
      <w:r>
        <w:rPr>
          <w:rFonts w:ascii="Arial" w:hAnsi="Arial" w:cs="Arial"/>
          <w:sz w:val="24"/>
          <w:szCs w:val="24"/>
        </w:rPr>
        <w:t>7）控制器的CPU应采用可靠的芯片技术，32位微处理器。控制器内存应为DCS生产厂商所能提供的最大内存，要求16M以上。</w:t>
      </w:r>
    </w:p>
    <w:p>
      <w:pPr>
        <w:pStyle w:val="7"/>
        <w:spacing w:after="0" w:line="360" w:lineRule="auto"/>
        <w:ind w:firstLine="480" w:firstLineChars="200"/>
        <w:rPr>
          <w:rFonts w:ascii="Arial" w:hAnsi="Arial" w:cs="Arial"/>
          <w:sz w:val="24"/>
          <w:szCs w:val="24"/>
        </w:rPr>
      </w:pPr>
      <w:r>
        <w:rPr>
          <w:rFonts w:ascii="Arial" w:hAnsi="Arial" w:cs="Arial"/>
          <w:sz w:val="24"/>
          <w:szCs w:val="24"/>
        </w:rPr>
        <w:t>8）控制器应为最新型的控制器，控制器峰值负载不能超过50% ；控制网络峰值负载不能超过40% 。投标文件要提供负荷计算依据和实际运行时的测试方法。控制器应具有非易失性内存，在供电中断情况下可保存内存数据七天以上。内存应为带有错误校验的类型。</w:t>
      </w:r>
    </w:p>
    <w:p>
      <w:pPr>
        <w:pStyle w:val="7"/>
        <w:spacing w:after="0" w:line="360" w:lineRule="auto"/>
        <w:ind w:firstLine="480" w:firstLineChars="200"/>
        <w:rPr>
          <w:rFonts w:ascii="Arial" w:hAnsi="Arial" w:cs="Arial"/>
          <w:sz w:val="24"/>
          <w:szCs w:val="24"/>
        </w:rPr>
      </w:pPr>
      <w:r>
        <w:rPr>
          <w:rFonts w:ascii="Arial" w:hAnsi="Arial" w:cs="Arial"/>
          <w:sz w:val="24"/>
          <w:szCs w:val="24"/>
        </w:rPr>
        <w:t>9）各控制器应预留20%的空槽位以备扩充用，卖方应说明其控制器软件允许I/O的容量。I/O卡有软件许可（LICENSE)的应注明，其软件许可使用点应有100%余量。</w:t>
      </w:r>
    </w:p>
    <w:p>
      <w:pPr>
        <w:pStyle w:val="7"/>
        <w:spacing w:after="0" w:line="360" w:lineRule="auto"/>
        <w:ind w:firstLine="480" w:firstLineChars="200"/>
        <w:rPr>
          <w:rFonts w:ascii="Arial" w:hAnsi="Arial" w:cs="Arial"/>
          <w:sz w:val="24"/>
          <w:szCs w:val="24"/>
        </w:rPr>
      </w:pPr>
      <w:r>
        <w:rPr>
          <w:rFonts w:ascii="Arial" w:hAnsi="Arial" w:cs="Arial"/>
          <w:sz w:val="24"/>
          <w:szCs w:val="24"/>
        </w:rPr>
        <w:t>10） 控制器具备连续过程控制、程序控制等功能，应完成全部的监测、调节、逻辑、顺控及各种联锁保护等功能，供货商要详细列出控制器内装载的控制用数据库的模块种类，最大容许PID模块运行的数量。</w:t>
      </w:r>
    </w:p>
    <w:p>
      <w:pPr>
        <w:pStyle w:val="7"/>
        <w:spacing w:after="0" w:line="360" w:lineRule="auto"/>
        <w:ind w:firstLine="480" w:firstLineChars="200"/>
        <w:rPr>
          <w:rFonts w:ascii="Arial" w:hAnsi="Arial" w:cs="Arial"/>
          <w:sz w:val="24"/>
          <w:szCs w:val="24"/>
        </w:rPr>
      </w:pPr>
      <w:r>
        <w:rPr>
          <w:rFonts w:ascii="Arial" w:hAnsi="Arial" w:cs="Arial"/>
          <w:sz w:val="24"/>
          <w:szCs w:val="24"/>
        </w:rPr>
        <w:t>2、输入/输出</w:t>
      </w:r>
    </w:p>
    <w:p>
      <w:pPr>
        <w:pStyle w:val="7"/>
        <w:spacing w:after="0" w:line="360" w:lineRule="auto"/>
        <w:ind w:firstLine="480" w:firstLineChars="200"/>
        <w:rPr>
          <w:rFonts w:ascii="Arial" w:hAnsi="Arial" w:cs="Arial"/>
          <w:sz w:val="24"/>
          <w:szCs w:val="24"/>
        </w:rPr>
      </w:pPr>
      <w:r>
        <w:rPr>
          <w:rFonts w:ascii="Arial" w:hAnsi="Arial" w:cs="Arial"/>
          <w:sz w:val="24"/>
          <w:szCs w:val="24"/>
        </w:rPr>
        <w:t>控制和数据处理系统可以支持来自现场设备的各种输入和输出信号，所有的输入和输出电路都能防止信号过载、瞬变。</w:t>
      </w:r>
    </w:p>
    <w:p>
      <w:pPr>
        <w:pStyle w:val="6"/>
      </w:pPr>
      <w:bookmarkStart w:id="124" w:name="_Toc536733970"/>
      <w:r>
        <w:t>通讯系统</w:t>
      </w:r>
      <w:bookmarkEnd w:id="124"/>
    </w:p>
    <w:p>
      <w:pPr>
        <w:pStyle w:val="7"/>
        <w:spacing w:after="0" w:line="360" w:lineRule="auto"/>
        <w:ind w:firstLine="480" w:firstLineChars="200"/>
        <w:rPr>
          <w:rFonts w:ascii="Arial" w:hAnsi="Arial" w:cs="Arial"/>
          <w:sz w:val="24"/>
          <w:szCs w:val="24"/>
        </w:rPr>
      </w:pPr>
      <w:r>
        <w:rPr>
          <w:rFonts w:ascii="Arial" w:hAnsi="Arial" w:cs="Arial"/>
          <w:sz w:val="24"/>
          <w:szCs w:val="24"/>
        </w:rPr>
        <w:t>1、 通讯系统能完成DCS与上位管理机之间的信息交换，将控制器及输入/输出接口采集的过程信号送往操作站显示、存贮，将操作站的控制指令送往控制器，将控制器的输出信号送往各终端设备，接受来自上位管理机的指令，将规定的数据送至上位管理机。</w:t>
      </w:r>
    </w:p>
    <w:p>
      <w:pPr>
        <w:pStyle w:val="7"/>
        <w:spacing w:after="0" w:line="360" w:lineRule="auto"/>
        <w:ind w:firstLine="480" w:firstLineChars="200"/>
        <w:rPr>
          <w:rFonts w:ascii="Arial" w:hAnsi="Arial" w:cs="Arial"/>
          <w:sz w:val="24"/>
          <w:szCs w:val="24"/>
        </w:rPr>
      </w:pPr>
      <w:r>
        <w:rPr>
          <w:rFonts w:ascii="Arial" w:hAnsi="Arial" w:cs="Arial"/>
          <w:sz w:val="24"/>
          <w:szCs w:val="24"/>
        </w:rPr>
        <w:t>2、 DCS实时控制网络用于各个装置内控制器、操作站、工程师站、通讯转换接口等的连接，其中控制器通过防火墙与控制网连接，其通讯协议应至少满足IEEE802.4标准的各项要求，网络的最大峰值负载应&lt;40%， 网络交换机应支持融合网络模式及自动进行智能网络服务配置，自行调节每个接入的操作站，控制器的通讯速度，保证每个接入的负载在40%以内。</w:t>
      </w:r>
    </w:p>
    <w:p>
      <w:pPr>
        <w:pStyle w:val="7"/>
        <w:spacing w:after="0" w:line="360" w:lineRule="auto"/>
        <w:ind w:firstLine="480" w:firstLineChars="200"/>
        <w:rPr>
          <w:rFonts w:ascii="Arial" w:hAnsi="Arial" w:cs="Arial"/>
          <w:sz w:val="24"/>
          <w:szCs w:val="24"/>
        </w:rPr>
      </w:pPr>
      <w:r>
        <w:rPr>
          <w:rFonts w:ascii="Arial" w:hAnsi="Arial" w:cs="Arial"/>
          <w:sz w:val="24"/>
          <w:szCs w:val="24"/>
        </w:rPr>
        <w:t>3、Ethernet网络用于装置操作站、工程师站、打印机之间的数据传输，也</w:t>
      </w:r>
      <w:r>
        <w:rPr>
          <w:rFonts w:hint="eastAsia" w:ascii="Arial" w:hAnsi="Arial" w:cs="Arial"/>
          <w:sz w:val="24"/>
          <w:szCs w:val="24"/>
        </w:rPr>
        <w:t>可</w:t>
      </w:r>
      <w:r>
        <w:rPr>
          <w:rFonts w:ascii="Arial" w:hAnsi="Arial" w:cs="Arial"/>
          <w:sz w:val="24"/>
          <w:szCs w:val="24"/>
        </w:rPr>
        <w:t>用于与全厂信息管理系统（MIS)的连接，其通讯协议应符合IEEE802.3标准的各项要求。</w:t>
      </w:r>
    </w:p>
    <w:p>
      <w:pPr>
        <w:pStyle w:val="7"/>
        <w:spacing w:after="0" w:line="360" w:lineRule="auto"/>
        <w:ind w:firstLine="480" w:firstLineChars="200"/>
        <w:rPr>
          <w:rFonts w:ascii="Arial" w:hAnsi="Arial" w:cs="Arial"/>
          <w:sz w:val="24"/>
          <w:szCs w:val="24"/>
        </w:rPr>
      </w:pPr>
      <w:r>
        <w:rPr>
          <w:rFonts w:ascii="Arial" w:hAnsi="Arial" w:cs="Arial"/>
          <w:sz w:val="24"/>
          <w:szCs w:val="24"/>
        </w:rPr>
        <w:t>4、 控制器与I/O卡件之间采用I/O总线连接。</w:t>
      </w:r>
    </w:p>
    <w:p>
      <w:pPr>
        <w:pStyle w:val="7"/>
        <w:spacing w:after="0" w:line="360" w:lineRule="auto"/>
        <w:ind w:firstLine="480" w:firstLineChars="200"/>
        <w:rPr>
          <w:rFonts w:ascii="Arial" w:hAnsi="Arial" w:cs="Arial"/>
          <w:sz w:val="24"/>
          <w:szCs w:val="24"/>
        </w:rPr>
      </w:pPr>
      <w:r>
        <w:rPr>
          <w:rFonts w:ascii="Arial" w:hAnsi="Arial" w:cs="Arial"/>
          <w:sz w:val="24"/>
          <w:szCs w:val="24"/>
        </w:rPr>
        <w:t>5、网络交换机采用千兆的工业以太网交换机，交换机采用模块化设计，可灵活配置，支持带电热插拔，支持自动配置适配器快速故障恢复技术，便于在线维护。</w:t>
      </w:r>
    </w:p>
    <w:p>
      <w:pPr>
        <w:pStyle w:val="7"/>
        <w:spacing w:after="0" w:line="360" w:lineRule="auto"/>
        <w:ind w:firstLine="480" w:firstLineChars="200"/>
        <w:rPr>
          <w:rFonts w:ascii="Arial" w:hAnsi="Arial" w:cs="Arial"/>
          <w:sz w:val="24"/>
          <w:szCs w:val="24"/>
        </w:rPr>
      </w:pPr>
      <w:r>
        <w:rPr>
          <w:rFonts w:ascii="Arial" w:hAnsi="Arial" w:cs="Arial"/>
          <w:sz w:val="24"/>
          <w:szCs w:val="24"/>
        </w:rPr>
        <w:t>6、DCS应具有数字化通讯网络，该网络为各操作员站、控制和数据处理系统、以及其它设备之间提供可靠的高速数据传送。控制总线使用同轴电缆、光缆或通讯专用电缆。</w:t>
      </w:r>
    </w:p>
    <w:p>
      <w:pPr>
        <w:pStyle w:val="7"/>
        <w:spacing w:after="0" w:line="360" w:lineRule="auto"/>
        <w:ind w:firstLine="480" w:firstLineChars="200"/>
        <w:rPr>
          <w:rFonts w:ascii="Arial" w:hAnsi="Arial" w:cs="Arial"/>
          <w:sz w:val="24"/>
          <w:szCs w:val="24"/>
        </w:rPr>
      </w:pPr>
      <w:r>
        <w:rPr>
          <w:rFonts w:ascii="Arial" w:hAnsi="Arial" w:cs="Arial"/>
          <w:sz w:val="24"/>
          <w:szCs w:val="24"/>
        </w:rPr>
        <w:t>7、通讯系统是冗余的，它由两条独立的通讯总线和每台设备上安装的两台独立的通讯接口组成，通讯总线交替使用并不断地进行自检，总线之间自动进行切换，而不允许中断系统操作和产生数据丢失，故障时在操作台上报警。</w:t>
      </w:r>
    </w:p>
    <w:p>
      <w:pPr>
        <w:pStyle w:val="7"/>
        <w:spacing w:after="0" w:line="360" w:lineRule="auto"/>
        <w:ind w:firstLine="480" w:firstLineChars="200"/>
        <w:rPr>
          <w:rFonts w:ascii="Arial" w:hAnsi="Arial" w:cs="Arial"/>
          <w:sz w:val="24"/>
          <w:szCs w:val="24"/>
        </w:rPr>
      </w:pPr>
      <w:r>
        <w:rPr>
          <w:rFonts w:ascii="Arial" w:hAnsi="Arial" w:cs="Arial"/>
          <w:sz w:val="24"/>
          <w:szCs w:val="24"/>
        </w:rPr>
        <w:t>8、总线之间可手动进行切换，而不会影响系统操作。</w:t>
      </w:r>
    </w:p>
    <w:p>
      <w:pPr>
        <w:pStyle w:val="7"/>
        <w:spacing w:after="0" w:line="360" w:lineRule="auto"/>
        <w:ind w:firstLine="480" w:firstLineChars="200"/>
        <w:rPr>
          <w:rFonts w:ascii="Arial" w:hAnsi="Arial" w:cs="Arial"/>
          <w:sz w:val="24"/>
          <w:szCs w:val="24"/>
        </w:rPr>
      </w:pPr>
      <w:r>
        <w:rPr>
          <w:rFonts w:hint="eastAsia" w:ascii="Arial" w:hAnsi="Arial" w:cs="Arial"/>
          <w:sz w:val="24"/>
          <w:szCs w:val="24"/>
        </w:rPr>
        <w:t>9</w:t>
      </w:r>
      <w:r>
        <w:rPr>
          <w:rFonts w:ascii="Arial" w:hAnsi="Arial" w:cs="Arial"/>
          <w:sz w:val="24"/>
          <w:szCs w:val="24"/>
        </w:rPr>
        <w:t>、通讯系统需带时钟同步系统的接口，以具有接收来自全球定位系统（GPS)的时钟信号的功能。</w:t>
      </w:r>
    </w:p>
    <w:p>
      <w:pPr>
        <w:pStyle w:val="5"/>
      </w:pPr>
      <w:bookmarkStart w:id="125" w:name="_Toc536733971"/>
      <w:r>
        <w:t>系统技术规格</w:t>
      </w:r>
      <w:bookmarkEnd w:id="125"/>
    </w:p>
    <w:p>
      <w:pPr>
        <w:pStyle w:val="6"/>
      </w:pPr>
      <w:bookmarkStart w:id="126" w:name="_Toc118799952"/>
      <w:bookmarkStart w:id="127" w:name="_Toc536733972"/>
      <w:bookmarkStart w:id="128" w:name="_Toc118716334"/>
      <w:r>
        <w:t>安全冗余和系统软件要求</w:t>
      </w:r>
      <w:bookmarkEnd w:id="126"/>
      <w:bookmarkEnd w:id="127"/>
      <w:bookmarkEnd w:id="128"/>
    </w:p>
    <w:p>
      <w:pPr>
        <w:pStyle w:val="7"/>
        <w:spacing w:after="0" w:line="360" w:lineRule="auto"/>
        <w:ind w:firstLine="480" w:firstLineChars="200"/>
        <w:rPr>
          <w:rFonts w:ascii="Arial" w:hAnsi="Arial" w:cs="Arial"/>
          <w:sz w:val="24"/>
          <w:szCs w:val="24"/>
        </w:rPr>
      </w:pPr>
      <w:r>
        <w:rPr>
          <w:rFonts w:ascii="Arial" w:hAnsi="Arial" w:cs="Arial"/>
          <w:sz w:val="24"/>
          <w:szCs w:val="24"/>
        </w:rPr>
        <w:t>1、为提高系统可靠性，该系统应考虑充分冗余：</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控制器带容错功能冗余</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1:1</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通讯冗余</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1:1</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电源冗余</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1:1</w:t>
      </w:r>
    </w:p>
    <w:p>
      <w:pPr>
        <w:numPr>
          <w:ilvl w:val="0"/>
          <w:numId w:val="32"/>
        </w:numPr>
        <w:adjustRightInd w:val="0"/>
        <w:spacing w:line="360" w:lineRule="auto"/>
        <w:ind w:left="1200" w:leftChars="400" w:hanging="360" w:hangingChars="150"/>
        <w:textAlignment w:val="baseline"/>
        <w:rPr>
          <w:rFonts w:ascii="Arial" w:hAnsi="Arial" w:cs="Arial"/>
          <w:sz w:val="24"/>
          <w:szCs w:val="24"/>
        </w:rPr>
      </w:pPr>
      <w:r>
        <w:rPr>
          <w:rFonts w:ascii="Arial" w:hAnsi="Arial" w:cs="Arial"/>
          <w:sz w:val="24"/>
          <w:szCs w:val="24"/>
        </w:rPr>
        <w:t>网络应用服务器设备的硬盘冗余</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1:1</w:t>
      </w:r>
    </w:p>
    <w:p>
      <w:pPr>
        <w:pStyle w:val="7"/>
        <w:spacing w:after="0" w:line="360" w:lineRule="auto"/>
        <w:ind w:firstLine="480" w:firstLineChars="200"/>
        <w:rPr>
          <w:rFonts w:ascii="Arial" w:hAnsi="Arial" w:cs="Arial"/>
          <w:sz w:val="24"/>
          <w:szCs w:val="24"/>
        </w:rPr>
      </w:pPr>
      <w:r>
        <w:rPr>
          <w:rFonts w:ascii="Arial" w:hAnsi="Arial" w:cs="Arial"/>
          <w:sz w:val="24"/>
          <w:szCs w:val="24"/>
        </w:rPr>
        <w:t>2、操作系统软件：WINDOWS 10，系统数据库为专用的一体化数据库，既监视软件、历史数据和组态软件为为一个数据库；本系统拒绝使用监视软件、历史记录软件和组态软件分离的数据库系统。</w:t>
      </w:r>
    </w:p>
    <w:p>
      <w:pPr>
        <w:pStyle w:val="7"/>
        <w:spacing w:after="0" w:line="360" w:lineRule="auto"/>
        <w:ind w:firstLine="480" w:firstLineChars="200"/>
        <w:rPr>
          <w:rFonts w:ascii="Arial" w:hAnsi="Arial" w:cs="Arial"/>
          <w:sz w:val="24"/>
          <w:szCs w:val="24"/>
        </w:rPr>
      </w:pPr>
      <w:r>
        <w:rPr>
          <w:rFonts w:ascii="Arial" w:hAnsi="Arial" w:cs="Arial"/>
          <w:sz w:val="24"/>
          <w:szCs w:val="24"/>
        </w:rPr>
        <w:t>3、组态软件：组态数据库为本系统专用，并且能和本系统其它数据库能完全结合。组态软件要高于IEC 61131-3 标准方式，使用工位号直接表格填写的组态方式，流程图组态软件需带图形库并符合IEC1131 ISA 图形符号标准（国际仪器仪表学会)；组态软件数据库的容量不小于50，000个工位号数据DSTs（Datas Singal Tags)。投标文件要列出DCS组态方式，并列出使用的组态软件的性能、版权所有和使用业绩。除配置基本组态软件以外还要配置以下测试和同组态配合使用的工具软件：</w:t>
      </w:r>
    </w:p>
    <w:p>
      <w:pPr>
        <w:pStyle w:val="7"/>
        <w:spacing w:after="0" w:line="360" w:lineRule="auto"/>
        <w:ind w:firstLine="480" w:firstLineChars="200"/>
        <w:rPr>
          <w:rFonts w:ascii="Arial" w:hAnsi="Arial" w:cs="Arial"/>
          <w:sz w:val="24"/>
          <w:szCs w:val="24"/>
        </w:rPr>
      </w:pPr>
      <w:r>
        <w:rPr>
          <w:rFonts w:ascii="Arial" w:hAnsi="Arial" w:cs="Arial"/>
          <w:sz w:val="24"/>
          <w:szCs w:val="24"/>
        </w:rPr>
        <w:t>4、操作站：DCS操作站液晶彩色显示器应具有独立的电子单元。</w:t>
      </w:r>
    </w:p>
    <w:p>
      <w:pPr>
        <w:pStyle w:val="7"/>
        <w:spacing w:after="0" w:line="360" w:lineRule="auto"/>
        <w:ind w:firstLine="480" w:firstLineChars="200"/>
        <w:rPr>
          <w:rFonts w:ascii="Arial" w:hAnsi="Arial" w:cs="Arial"/>
          <w:sz w:val="24"/>
          <w:szCs w:val="24"/>
        </w:rPr>
      </w:pPr>
      <w:r>
        <w:rPr>
          <w:rFonts w:ascii="Arial" w:hAnsi="Arial" w:cs="Arial"/>
          <w:sz w:val="24"/>
          <w:szCs w:val="24"/>
        </w:rPr>
        <w:t>5、控制和数据处理系统</w:t>
      </w:r>
    </w:p>
    <w:p>
      <w:pPr>
        <w:pStyle w:val="7"/>
        <w:spacing w:after="0" w:line="360" w:lineRule="auto"/>
        <w:ind w:firstLine="480" w:firstLineChars="200"/>
        <w:rPr>
          <w:rFonts w:ascii="Arial" w:hAnsi="Arial" w:cs="Arial"/>
          <w:sz w:val="24"/>
          <w:szCs w:val="24"/>
        </w:rPr>
      </w:pPr>
      <w:r>
        <w:rPr>
          <w:rFonts w:ascii="Arial" w:hAnsi="Arial" w:cs="Arial"/>
          <w:sz w:val="24"/>
          <w:szCs w:val="24"/>
        </w:rPr>
        <w:t>1) 控制器应具有高可靠的后备系统，在主控制器故障时，控制器的全部数据和功能将自动地切换到冗余的后备控制器，切换过程应低于0.1秒，同时不应对控制回路产生中断或不应有数据丢失。</w:t>
      </w:r>
    </w:p>
    <w:p>
      <w:pPr>
        <w:pStyle w:val="7"/>
        <w:spacing w:after="0" w:line="360" w:lineRule="auto"/>
        <w:ind w:firstLine="480" w:firstLineChars="200"/>
        <w:rPr>
          <w:rFonts w:ascii="Arial" w:hAnsi="Arial" w:cs="Arial"/>
          <w:sz w:val="24"/>
          <w:szCs w:val="24"/>
        </w:rPr>
      </w:pPr>
      <w:r>
        <w:rPr>
          <w:rFonts w:ascii="Arial" w:hAnsi="Arial" w:cs="Arial"/>
          <w:sz w:val="24"/>
          <w:szCs w:val="24"/>
        </w:rPr>
        <w:t>2) 在主控制器和后备控制器同时产生故障时，系统输出应保持在最后时刻的输出数值，或者是处在预先设定的故障安全状态。</w:t>
      </w:r>
    </w:p>
    <w:p>
      <w:pPr>
        <w:pStyle w:val="7"/>
        <w:spacing w:after="0" w:line="360" w:lineRule="auto"/>
        <w:ind w:firstLine="480" w:firstLineChars="200"/>
        <w:rPr>
          <w:rFonts w:ascii="Arial" w:hAnsi="Arial" w:cs="Arial"/>
          <w:sz w:val="24"/>
          <w:szCs w:val="24"/>
        </w:rPr>
      </w:pPr>
      <w:r>
        <w:rPr>
          <w:rFonts w:ascii="Arial" w:hAnsi="Arial" w:cs="Arial"/>
          <w:sz w:val="24"/>
          <w:szCs w:val="24"/>
        </w:rPr>
        <w:t>3) 控制器应具有非易失存储器，在失电后能保存全部的组态数据，或者说，在主电源故障情况下，电池后备系统能保持存储器的电源至少72小时。</w:t>
      </w:r>
    </w:p>
    <w:p>
      <w:pPr>
        <w:pStyle w:val="7"/>
        <w:spacing w:after="0" w:line="360" w:lineRule="auto"/>
        <w:ind w:firstLine="480" w:firstLineChars="200"/>
        <w:rPr>
          <w:rFonts w:ascii="Arial" w:hAnsi="Arial" w:cs="Arial"/>
          <w:sz w:val="24"/>
          <w:szCs w:val="24"/>
        </w:rPr>
      </w:pPr>
      <w:r>
        <w:rPr>
          <w:rFonts w:ascii="Arial" w:hAnsi="Arial" w:cs="Arial"/>
          <w:sz w:val="24"/>
          <w:szCs w:val="24"/>
        </w:rPr>
        <w:t>6、通讯系统</w:t>
      </w:r>
    </w:p>
    <w:p>
      <w:pPr>
        <w:pStyle w:val="7"/>
        <w:spacing w:after="0" w:line="360" w:lineRule="auto"/>
        <w:ind w:firstLine="480" w:firstLineChars="200"/>
        <w:rPr>
          <w:rFonts w:ascii="Arial" w:hAnsi="Arial" w:cs="Arial"/>
          <w:sz w:val="24"/>
          <w:szCs w:val="24"/>
        </w:rPr>
      </w:pPr>
      <w:r>
        <w:rPr>
          <w:rFonts w:ascii="Arial" w:hAnsi="Arial" w:cs="Arial"/>
          <w:sz w:val="24"/>
          <w:szCs w:val="24"/>
        </w:rPr>
        <w:t>DCS内部通讯系统（包括通讯总线、通讯处理机、每台设备与总线之间的接口)均应为全冗余；如果系统配置有其它的数据总线（如I/O总线等)，这些总线也采用冗余配置。</w:t>
      </w:r>
    </w:p>
    <w:p>
      <w:pPr>
        <w:pStyle w:val="7"/>
        <w:spacing w:after="0" w:line="360" w:lineRule="auto"/>
        <w:ind w:firstLine="480" w:firstLineChars="200"/>
        <w:rPr>
          <w:rFonts w:ascii="Arial" w:hAnsi="Arial" w:cs="Arial"/>
          <w:sz w:val="24"/>
          <w:szCs w:val="24"/>
        </w:rPr>
      </w:pPr>
      <w:r>
        <w:rPr>
          <w:rFonts w:ascii="Arial" w:hAnsi="Arial" w:cs="Arial"/>
          <w:sz w:val="24"/>
          <w:szCs w:val="24"/>
        </w:rPr>
        <w:t>7、电源系统</w:t>
      </w:r>
    </w:p>
    <w:p>
      <w:pPr>
        <w:pStyle w:val="7"/>
        <w:spacing w:after="0" w:line="360" w:lineRule="auto"/>
        <w:ind w:firstLine="480" w:firstLineChars="200"/>
        <w:rPr>
          <w:rFonts w:ascii="Arial" w:hAnsi="Arial" w:cs="Arial"/>
          <w:sz w:val="24"/>
          <w:szCs w:val="24"/>
        </w:rPr>
      </w:pPr>
      <w:r>
        <w:rPr>
          <w:rFonts w:ascii="Arial" w:hAnsi="Arial" w:cs="Arial"/>
          <w:sz w:val="24"/>
          <w:szCs w:val="24"/>
        </w:rPr>
        <w:t>控制和数据处理系统的电源和电源转换器都应为冗余配置，系统机柜和辅助机柜电源均冗余配置，控制器电源带浪涌保护装置。</w:t>
      </w:r>
    </w:p>
    <w:p>
      <w:pPr>
        <w:pStyle w:val="6"/>
      </w:pPr>
      <w:bookmarkStart w:id="129" w:name="_Toc536733973"/>
      <w:r>
        <w:t>平均无故障时间及平均故障维修时间</w:t>
      </w:r>
      <w:bookmarkEnd w:id="129"/>
    </w:p>
    <w:p>
      <w:pPr>
        <w:pStyle w:val="7"/>
        <w:spacing w:after="0" w:line="360" w:lineRule="auto"/>
        <w:ind w:firstLine="480" w:firstLineChars="200"/>
        <w:rPr>
          <w:rFonts w:ascii="Arial" w:hAnsi="Arial" w:cs="Arial"/>
          <w:sz w:val="24"/>
          <w:szCs w:val="24"/>
        </w:rPr>
      </w:pPr>
      <w:r>
        <w:rPr>
          <w:rFonts w:ascii="Arial" w:hAnsi="Arial" w:cs="Arial"/>
          <w:sz w:val="24"/>
          <w:szCs w:val="24"/>
        </w:rPr>
        <w:t>1、平均无故障时间（MTBF)</w:t>
      </w:r>
    </w:p>
    <w:p>
      <w:pPr>
        <w:pStyle w:val="7"/>
        <w:spacing w:after="0" w:line="360" w:lineRule="auto"/>
        <w:ind w:firstLine="480" w:firstLineChars="200"/>
        <w:rPr>
          <w:rFonts w:ascii="Arial" w:hAnsi="Arial" w:cs="Arial"/>
          <w:sz w:val="24"/>
          <w:szCs w:val="24"/>
        </w:rPr>
      </w:pPr>
      <w:r>
        <w:rPr>
          <w:rFonts w:ascii="Arial" w:hAnsi="Arial" w:cs="Arial"/>
          <w:sz w:val="24"/>
          <w:szCs w:val="24"/>
        </w:rPr>
        <w:t>供货商应在报价中给出其系统的MTBF，要求 MTBF ≥200，000小时，供货商应列出系统每个控制器MTBF的计算方式和结果。</w:t>
      </w:r>
    </w:p>
    <w:p>
      <w:pPr>
        <w:pStyle w:val="7"/>
        <w:spacing w:after="0" w:line="360" w:lineRule="auto"/>
        <w:ind w:firstLine="480" w:firstLineChars="200"/>
        <w:rPr>
          <w:rFonts w:ascii="Arial" w:hAnsi="Arial" w:cs="Arial"/>
          <w:sz w:val="24"/>
          <w:szCs w:val="24"/>
        </w:rPr>
      </w:pPr>
      <w:r>
        <w:rPr>
          <w:rFonts w:ascii="Arial" w:hAnsi="Arial" w:cs="Arial"/>
          <w:sz w:val="24"/>
          <w:szCs w:val="24"/>
        </w:rPr>
        <w:t>2、平均故障维修时间（MTTR)</w:t>
      </w:r>
    </w:p>
    <w:p>
      <w:pPr>
        <w:pStyle w:val="7"/>
        <w:spacing w:after="0" w:line="360" w:lineRule="auto"/>
        <w:ind w:firstLine="480" w:firstLineChars="200"/>
        <w:rPr>
          <w:rFonts w:ascii="Arial" w:hAnsi="Arial" w:cs="Arial"/>
          <w:sz w:val="24"/>
          <w:szCs w:val="24"/>
        </w:rPr>
      </w:pPr>
      <w:r>
        <w:rPr>
          <w:rFonts w:ascii="Arial" w:hAnsi="Arial" w:cs="Arial"/>
          <w:sz w:val="24"/>
          <w:szCs w:val="24"/>
        </w:rPr>
        <w:t>供货商应在报价中给出其系统的MTTR，并给出其计算方法，以及列举两个以上的控制回路所使用部件的MTTR。</w:t>
      </w:r>
    </w:p>
    <w:p>
      <w:pPr>
        <w:pStyle w:val="7"/>
        <w:spacing w:after="0" w:line="360" w:lineRule="auto"/>
        <w:ind w:firstLine="480" w:firstLineChars="200"/>
        <w:rPr>
          <w:rFonts w:ascii="Arial" w:hAnsi="Arial" w:cs="Arial"/>
          <w:sz w:val="24"/>
          <w:szCs w:val="24"/>
        </w:rPr>
      </w:pPr>
      <w:r>
        <w:rPr>
          <w:rFonts w:ascii="Arial" w:hAnsi="Arial" w:cs="Arial"/>
          <w:sz w:val="24"/>
          <w:szCs w:val="24"/>
        </w:rPr>
        <w:t>3、模块化要求</w:t>
      </w:r>
    </w:p>
    <w:p>
      <w:pPr>
        <w:pStyle w:val="7"/>
        <w:spacing w:after="0" w:line="360" w:lineRule="auto"/>
        <w:ind w:firstLine="480" w:firstLineChars="200"/>
        <w:rPr>
          <w:rFonts w:ascii="Arial" w:hAnsi="Arial" w:cs="Arial"/>
          <w:sz w:val="24"/>
          <w:szCs w:val="24"/>
        </w:rPr>
      </w:pPr>
      <w:r>
        <w:rPr>
          <w:rFonts w:ascii="Arial" w:hAnsi="Arial" w:cs="Arial"/>
          <w:sz w:val="24"/>
          <w:szCs w:val="24"/>
        </w:rPr>
        <w:t>供货商应保证DCS系统具备较高程度的硬件和软件模块化水平。</w:t>
      </w:r>
    </w:p>
    <w:p>
      <w:pPr>
        <w:pStyle w:val="7"/>
        <w:spacing w:after="0" w:line="360" w:lineRule="auto"/>
        <w:ind w:firstLine="480" w:firstLineChars="200"/>
        <w:rPr>
          <w:rFonts w:ascii="Arial" w:hAnsi="Arial" w:cs="Arial"/>
          <w:sz w:val="24"/>
          <w:szCs w:val="24"/>
        </w:rPr>
      </w:pPr>
      <w:r>
        <w:rPr>
          <w:rFonts w:ascii="Arial" w:hAnsi="Arial" w:cs="Arial"/>
          <w:sz w:val="24"/>
          <w:szCs w:val="24"/>
        </w:rPr>
        <w:t>模块化硬件：I/O卡件、电源、网卡允许带电插拔。</w:t>
      </w:r>
    </w:p>
    <w:p>
      <w:pPr>
        <w:pStyle w:val="7"/>
        <w:spacing w:after="0" w:line="360" w:lineRule="auto"/>
        <w:ind w:firstLine="480" w:firstLineChars="200"/>
        <w:rPr>
          <w:rFonts w:ascii="Arial" w:hAnsi="Arial" w:cs="Arial"/>
          <w:sz w:val="24"/>
          <w:szCs w:val="24"/>
        </w:rPr>
      </w:pPr>
      <w:r>
        <w:rPr>
          <w:rFonts w:ascii="Arial" w:hAnsi="Arial" w:cs="Arial"/>
          <w:sz w:val="24"/>
          <w:szCs w:val="24"/>
        </w:rPr>
        <w:t>模块化软件：提供的控制系统内的应用软件应是模块化方式，包括常规模拟控制软件和顺序控制模块；并提供高级控制软件如PID自整定、滞后补偿控制等软件。投标文件要列出DCS系统内软件的模块数量、性能和组态方式。</w:t>
      </w:r>
    </w:p>
    <w:p>
      <w:pPr>
        <w:pStyle w:val="6"/>
      </w:pPr>
      <w:bookmarkStart w:id="130" w:name="_Toc536733974"/>
      <w:r>
        <w:t>DCS的自诊断及容错</w:t>
      </w:r>
      <w:bookmarkEnd w:id="130"/>
    </w:p>
    <w:p>
      <w:pPr>
        <w:pStyle w:val="7"/>
        <w:spacing w:after="0" w:line="360" w:lineRule="auto"/>
        <w:ind w:firstLine="480" w:firstLineChars="200"/>
        <w:rPr>
          <w:rFonts w:ascii="Arial" w:hAnsi="Arial" w:cs="Arial"/>
          <w:sz w:val="24"/>
          <w:szCs w:val="24"/>
        </w:rPr>
      </w:pPr>
      <w:r>
        <w:rPr>
          <w:rFonts w:hint="eastAsia" w:ascii="Arial" w:hAnsi="Arial" w:cs="Arial"/>
          <w:sz w:val="24"/>
          <w:szCs w:val="24"/>
        </w:rPr>
        <w:t>1、</w:t>
      </w:r>
      <w:r>
        <w:rPr>
          <w:rFonts w:ascii="Arial" w:hAnsi="Arial" w:cs="Arial"/>
          <w:sz w:val="24"/>
          <w:szCs w:val="24"/>
        </w:rPr>
        <w:t>DCS应具有完整的自诊断系统，并且定时自动或人工启动诊断系统，并在操作站/工程师站监视器上显示自诊断状态和结果。</w:t>
      </w:r>
    </w:p>
    <w:p>
      <w:pPr>
        <w:pStyle w:val="7"/>
        <w:spacing w:after="0" w:line="360" w:lineRule="auto"/>
        <w:ind w:firstLine="480" w:firstLineChars="200"/>
        <w:rPr>
          <w:rFonts w:ascii="Arial" w:hAnsi="Arial" w:cs="Arial"/>
          <w:sz w:val="24"/>
          <w:szCs w:val="24"/>
        </w:rPr>
      </w:pPr>
      <w:r>
        <w:rPr>
          <w:rFonts w:ascii="Arial" w:hAnsi="Arial" w:cs="Arial"/>
          <w:sz w:val="24"/>
          <w:szCs w:val="24"/>
        </w:rPr>
        <w:t>2、自诊断系统包括全面的离线和在线诊断软件，诊断程序能用于对系统设备故障的检查和对外部设备运行状态的检查。</w:t>
      </w:r>
    </w:p>
    <w:p>
      <w:pPr>
        <w:pStyle w:val="7"/>
        <w:spacing w:after="0" w:line="360" w:lineRule="auto"/>
        <w:ind w:firstLine="480" w:firstLineChars="200"/>
        <w:rPr>
          <w:rFonts w:ascii="Arial" w:hAnsi="Arial" w:cs="Arial"/>
          <w:sz w:val="24"/>
          <w:szCs w:val="24"/>
        </w:rPr>
      </w:pPr>
      <w:r>
        <w:rPr>
          <w:rFonts w:ascii="Arial" w:hAnsi="Arial" w:cs="Arial"/>
          <w:sz w:val="24"/>
          <w:szCs w:val="24"/>
        </w:rPr>
        <w:t>3、DCS系统应具有一定程度的容错能力，即当某些模块发生故障后，不影响整个系统的有效工作。供货商在报价时应对这部分就其系统情况进行描述。</w:t>
      </w:r>
    </w:p>
    <w:p>
      <w:pPr>
        <w:pStyle w:val="6"/>
      </w:pPr>
      <w:bookmarkStart w:id="131" w:name="_Toc536733975"/>
      <w:r>
        <w:t>过程硬件接口要求（I/O)</w:t>
      </w:r>
      <w:bookmarkEnd w:id="131"/>
    </w:p>
    <w:p>
      <w:pPr>
        <w:pStyle w:val="7"/>
        <w:spacing w:after="0" w:line="360" w:lineRule="auto"/>
        <w:ind w:firstLine="480" w:firstLineChars="200"/>
        <w:rPr>
          <w:rFonts w:ascii="Arial" w:hAnsi="Arial" w:cs="Arial"/>
          <w:sz w:val="24"/>
          <w:szCs w:val="24"/>
        </w:rPr>
      </w:pPr>
      <w:r>
        <w:rPr>
          <w:rFonts w:ascii="Arial" w:hAnsi="Arial" w:cs="Arial"/>
          <w:sz w:val="24"/>
          <w:szCs w:val="24"/>
        </w:rPr>
        <w:t>DCS系统硬件要求</w:t>
      </w:r>
    </w:p>
    <w:p>
      <w:pPr>
        <w:pStyle w:val="7"/>
        <w:spacing w:after="0" w:line="360" w:lineRule="auto"/>
        <w:ind w:firstLine="480" w:firstLineChars="200"/>
        <w:rPr>
          <w:rFonts w:ascii="Arial" w:hAnsi="Arial" w:cs="Arial"/>
          <w:sz w:val="24"/>
          <w:szCs w:val="24"/>
        </w:rPr>
      </w:pPr>
      <w:r>
        <w:rPr>
          <w:rFonts w:ascii="Arial" w:hAnsi="Arial" w:cs="Arial"/>
          <w:sz w:val="24"/>
          <w:szCs w:val="24"/>
        </w:rPr>
        <w:t>1) I/O卡件选用隔离方式，温度卡应全隔离且有温度补偿。</w:t>
      </w:r>
    </w:p>
    <w:p>
      <w:pPr>
        <w:pStyle w:val="7"/>
        <w:spacing w:after="0" w:line="360" w:lineRule="auto"/>
        <w:ind w:firstLine="480" w:firstLineChars="200"/>
        <w:rPr>
          <w:rFonts w:ascii="Arial" w:hAnsi="Arial" w:cs="Arial"/>
          <w:sz w:val="24"/>
          <w:szCs w:val="24"/>
        </w:rPr>
      </w:pPr>
      <w:r>
        <w:rPr>
          <w:rFonts w:ascii="Arial" w:hAnsi="Arial" w:cs="Arial"/>
          <w:sz w:val="24"/>
          <w:szCs w:val="24"/>
        </w:rPr>
        <w:t>2) 4-20mADC AI / AO卡通道数量不超过16点，精度不低于±0.1%。</w:t>
      </w:r>
    </w:p>
    <w:p>
      <w:pPr>
        <w:pStyle w:val="7"/>
        <w:spacing w:after="0" w:line="360" w:lineRule="auto"/>
        <w:ind w:firstLine="480" w:firstLineChars="200"/>
        <w:rPr>
          <w:rFonts w:ascii="Arial" w:hAnsi="Arial" w:cs="Arial"/>
          <w:sz w:val="24"/>
          <w:szCs w:val="24"/>
        </w:rPr>
      </w:pPr>
      <w:r>
        <w:rPr>
          <w:rFonts w:ascii="Arial" w:hAnsi="Arial" w:cs="Arial"/>
          <w:sz w:val="24"/>
          <w:szCs w:val="24"/>
        </w:rPr>
        <w:t>3) 热电阻输入RTD卡，应能接收包括各种热电阻信号，可设置断线上下限报警，最大通道数量不超过8通道。</w:t>
      </w:r>
    </w:p>
    <w:p>
      <w:pPr>
        <w:pStyle w:val="7"/>
        <w:spacing w:after="0" w:line="360" w:lineRule="auto"/>
        <w:ind w:firstLine="480" w:firstLineChars="200"/>
        <w:rPr>
          <w:rFonts w:ascii="Arial" w:hAnsi="Arial" w:cs="Arial"/>
          <w:sz w:val="24"/>
          <w:szCs w:val="24"/>
        </w:rPr>
      </w:pPr>
      <w:r>
        <w:rPr>
          <w:rFonts w:ascii="Arial" w:hAnsi="Arial" w:cs="Arial"/>
          <w:sz w:val="24"/>
          <w:szCs w:val="24"/>
        </w:rPr>
        <w:t>4) 数字量I/O卡通道数量不超过32点，带LED状态显示。</w:t>
      </w:r>
    </w:p>
    <w:p>
      <w:pPr>
        <w:pStyle w:val="7"/>
        <w:spacing w:after="0" w:line="360" w:lineRule="auto"/>
        <w:ind w:firstLine="480" w:firstLineChars="200"/>
        <w:rPr>
          <w:rFonts w:ascii="Arial" w:hAnsi="Arial" w:cs="Arial"/>
          <w:sz w:val="24"/>
          <w:szCs w:val="24"/>
        </w:rPr>
      </w:pPr>
      <w:r>
        <w:rPr>
          <w:rFonts w:ascii="Arial" w:hAnsi="Arial" w:cs="Arial"/>
          <w:sz w:val="24"/>
          <w:szCs w:val="24"/>
        </w:rPr>
        <w:t>5) 输入/输出信号的分辨率至少为12位。</w:t>
      </w:r>
    </w:p>
    <w:p>
      <w:pPr>
        <w:pStyle w:val="7"/>
        <w:spacing w:after="0" w:line="360" w:lineRule="auto"/>
        <w:ind w:firstLine="480" w:firstLineChars="200"/>
        <w:rPr>
          <w:rFonts w:ascii="Arial" w:hAnsi="Arial" w:cs="Arial"/>
          <w:sz w:val="24"/>
          <w:szCs w:val="24"/>
        </w:rPr>
      </w:pPr>
      <w:r>
        <w:rPr>
          <w:rFonts w:ascii="Arial" w:hAnsi="Arial" w:cs="Arial"/>
          <w:sz w:val="24"/>
          <w:szCs w:val="24"/>
        </w:rPr>
        <w:t>6) 驱动接口应能保证驱动600m范围以内的二线制24VDC变送器。</w:t>
      </w:r>
    </w:p>
    <w:p>
      <w:pPr>
        <w:pStyle w:val="7"/>
        <w:spacing w:after="0" w:line="360" w:lineRule="auto"/>
        <w:ind w:firstLine="480" w:firstLineChars="200"/>
        <w:rPr>
          <w:rFonts w:ascii="Arial" w:hAnsi="Arial" w:cs="Arial"/>
          <w:sz w:val="24"/>
          <w:szCs w:val="24"/>
        </w:rPr>
      </w:pPr>
      <w:r>
        <w:rPr>
          <w:rFonts w:ascii="Arial" w:hAnsi="Arial" w:cs="Arial"/>
          <w:sz w:val="24"/>
          <w:szCs w:val="24"/>
        </w:rPr>
        <w:t>7) 供货商应提供全部输入/输出继电器和端子；I/O卡件成套配置；并提供配套机柜和内部接线，包括设计安装和调试。现场来的电缆必须接在输入/输出继电器或端子排上，不能直接与I/O卡件相连。</w:t>
      </w:r>
    </w:p>
    <w:p>
      <w:pPr>
        <w:pStyle w:val="6"/>
      </w:pPr>
      <w:bookmarkStart w:id="132" w:name="_Toc536733976"/>
      <w:r>
        <w:t>设计基础</w:t>
      </w:r>
      <w:bookmarkEnd w:id="132"/>
    </w:p>
    <w:p>
      <w:pPr>
        <w:pStyle w:val="7"/>
        <w:spacing w:after="0" w:line="360" w:lineRule="auto"/>
        <w:ind w:firstLine="480" w:firstLineChars="200"/>
        <w:rPr>
          <w:rFonts w:ascii="Arial" w:hAnsi="Arial" w:cs="Arial"/>
          <w:sz w:val="24"/>
          <w:szCs w:val="24"/>
        </w:rPr>
      </w:pPr>
      <w:r>
        <w:rPr>
          <w:rFonts w:ascii="Arial" w:hAnsi="Arial" w:cs="Arial"/>
          <w:sz w:val="24"/>
          <w:szCs w:val="24"/>
        </w:rPr>
        <w:t>DCS采用UPS供电，220VAC 50Hz，单相，不间断供电时间为30分钟。</w:t>
      </w:r>
      <w:r>
        <w:rPr>
          <w:rFonts w:hint="eastAsia" w:ascii="Arial" w:hAnsi="Arial" w:cs="Arial"/>
          <w:sz w:val="24"/>
          <w:szCs w:val="24"/>
        </w:rPr>
        <w:t>UPS由系统厂家成套提供</w:t>
      </w:r>
      <w:r>
        <w:rPr>
          <w:rFonts w:ascii="Arial" w:hAnsi="Arial" w:cs="Arial"/>
          <w:sz w:val="24"/>
          <w:szCs w:val="24"/>
        </w:rPr>
        <w:t>。</w:t>
      </w:r>
    </w:p>
    <w:p>
      <w:pPr>
        <w:pStyle w:val="7"/>
        <w:spacing w:after="0" w:line="360" w:lineRule="auto"/>
        <w:ind w:firstLine="480" w:firstLineChars="200"/>
        <w:rPr>
          <w:rFonts w:ascii="Arial" w:hAnsi="Arial" w:cs="Arial"/>
          <w:sz w:val="24"/>
          <w:szCs w:val="24"/>
        </w:rPr>
      </w:pPr>
      <w:r>
        <w:rPr>
          <w:rFonts w:ascii="Arial" w:hAnsi="Arial" w:cs="Arial"/>
          <w:sz w:val="24"/>
          <w:szCs w:val="24"/>
        </w:rPr>
        <w:t>DCS供货商应提供电容量计算书和详细配电系统图，以及提供供电电源等级及其偏差、供电频率及其偏差、纹波系数、最大幅值等要求。</w:t>
      </w:r>
    </w:p>
    <w:p>
      <w:pPr>
        <w:pStyle w:val="6"/>
      </w:pPr>
      <w:bookmarkStart w:id="133" w:name="_Toc536733977"/>
      <w:r>
        <w:t>接地要求</w:t>
      </w:r>
      <w:bookmarkEnd w:id="133"/>
    </w:p>
    <w:p>
      <w:pPr>
        <w:pStyle w:val="7"/>
        <w:spacing w:after="0" w:line="360" w:lineRule="auto"/>
        <w:ind w:firstLine="480" w:firstLineChars="200"/>
        <w:rPr>
          <w:rFonts w:ascii="Arial" w:hAnsi="Arial" w:cs="Arial"/>
          <w:sz w:val="24"/>
          <w:szCs w:val="24"/>
        </w:rPr>
      </w:pPr>
      <w:r>
        <w:rPr>
          <w:rFonts w:ascii="Arial" w:hAnsi="Arial" w:cs="Arial"/>
          <w:sz w:val="24"/>
          <w:szCs w:val="24"/>
        </w:rPr>
        <w:t>买方提供公共的接地系统电阻不大于4欧姆，卖方应按照该指标配置适合本系统的接地系统，对接地系统进行完善，确保系统稳定运行，避免卡件损坏。</w:t>
      </w:r>
    </w:p>
    <w:p>
      <w:pPr>
        <w:pStyle w:val="7"/>
        <w:spacing w:after="0" w:line="360" w:lineRule="auto"/>
        <w:ind w:firstLine="480" w:firstLineChars="200"/>
        <w:rPr>
          <w:rFonts w:ascii="Arial" w:hAnsi="Arial" w:cs="Arial"/>
          <w:sz w:val="24"/>
          <w:szCs w:val="24"/>
        </w:rPr>
      </w:pPr>
      <w:r>
        <w:rPr>
          <w:rFonts w:ascii="Arial" w:hAnsi="Arial" w:cs="Arial"/>
          <w:sz w:val="24"/>
          <w:szCs w:val="24"/>
        </w:rPr>
        <w:t>系统接地采用等电位联结，与电气装置合用全厂电气接地网，卖方提供的系统应满足此要求。</w:t>
      </w:r>
    </w:p>
    <w:p>
      <w:pPr>
        <w:pStyle w:val="6"/>
      </w:pPr>
      <w:bookmarkStart w:id="134" w:name="_Toc536733978"/>
      <w:r>
        <w:t>DCS接线</w:t>
      </w:r>
      <w:bookmarkEnd w:id="134"/>
    </w:p>
    <w:p>
      <w:pPr>
        <w:pStyle w:val="7"/>
        <w:spacing w:after="0" w:line="360" w:lineRule="auto"/>
        <w:ind w:firstLine="480" w:firstLineChars="200"/>
        <w:rPr>
          <w:rFonts w:ascii="Arial" w:hAnsi="Arial" w:cs="Arial"/>
          <w:sz w:val="24"/>
          <w:szCs w:val="24"/>
        </w:rPr>
      </w:pPr>
      <w:r>
        <w:rPr>
          <w:rFonts w:ascii="Arial" w:hAnsi="Arial" w:cs="Arial"/>
          <w:sz w:val="24"/>
          <w:szCs w:val="24"/>
        </w:rPr>
        <w:t>供货商负责继电器柜或端子柜控制室侧以后的所有接线工作并提供所需材料。各机柜和辅助柜内的元器件、卡件、继电器、端子、线缆必须用永久性标签标识清楚（包括位号)。</w:t>
      </w:r>
    </w:p>
    <w:p>
      <w:pPr>
        <w:pStyle w:val="7"/>
        <w:spacing w:after="0" w:line="360" w:lineRule="auto"/>
        <w:ind w:firstLine="480" w:firstLineChars="200"/>
        <w:rPr>
          <w:rFonts w:ascii="Arial" w:hAnsi="Arial" w:cs="Arial"/>
          <w:sz w:val="24"/>
          <w:szCs w:val="24"/>
        </w:rPr>
      </w:pPr>
      <w:r>
        <w:rPr>
          <w:rFonts w:ascii="Arial" w:hAnsi="Arial" w:cs="Arial"/>
          <w:sz w:val="24"/>
          <w:szCs w:val="24"/>
        </w:rPr>
        <w:t>用户接线从现场至继电器柜或端子柜现场侧。</w:t>
      </w:r>
    </w:p>
    <w:p>
      <w:pPr>
        <w:pStyle w:val="6"/>
      </w:pPr>
      <w:bookmarkStart w:id="135" w:name="_Toc536733979"/>
      <w:r>
        <w:t>机械要求</w:t>
      </w:r>
      <w:bookmarkEnd w:id="135"/>
    </w:p>
    <w:p>
      <w:pPr>
        <w:pStyle w:val="7"/>
        <w:spacing w:after="0" w:line="360" w:lineRule="auto"/>
        <w:ind w:firstLine="480" w:firstLineChars="200"/>
        <w:rPr>
          <w:rFonts w:ascii="Arial" w:hAnsi="Arial" w:cs="Arial"/>
          <w:sz w:val="24"/>
          <w:szCs w:val="24"/>
        </w:rPr>
      </w:pPr>
      <w:r>
        <w:rPr>
          <w:rFonts w:ascii="Arial" w:hAnsi="Arial" w:cs="Arial"/>
          <w:sz w:val="24"/>
          <w:szCs w:val="24"/>
        </w:rPr>
        <w:t>机柜和辅助柜采用标准机柜，尺寸为800(W)X800(D)X2100(H)(含100mm底座)，前后开门，两面带侧板，颜色为RAL7035。</w:t>
      </w:r>
    </w:p>
    <w:p>
      <w:pPr>
        <w:pStyle w:val="7"/>
        <w:spacing w:after="0" w:line="360" w:lineRule="auto"/>
        <w:ind w:firstLine="480" w:firstLineChars="200"/>
        <w:rPr>
          <w:rFonts w:ascii="Arial" w:hAnsi="Arial" w:cs="Arial"/>
          <w:sz w:val="24"/>
          <w:szCs w:val="24"/>
        </w:rPr>
      </w:pPr>
      <w:r>
        <w:rPr>
          <w:rFonts w:ascii="Arial" w:hAnsi="Arial" w:cs="Arial"/>
          <w:sz w:val="24"/>
          <w:szCs w:val="24"/>
        </w:rPr>
        <w:t>喷漆：所有设备的颜色按双方预先确认的颜色标准进行。</w:t>
      </w:r>
    </w:p>
    <w:p>
      <w:bookmarkStart w:id="136" w:name="_GoBack"/>
      <w:bookmarkEnd w:id="13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EF1B5"/>
    <w:multiLevelType w:val="singleLevel"/>
    <w:tmpl w:val="861EF1B5"/>
    <w:lvl w:ilvl="0" w:tentative="0">
      <w:start w:val="1"/>
      <w:numFmt w:val="bullet"/>
      <w:lvlText w:val=""/>
      <w:lvlJc w:val="left"/>
      <w:pPr>
        <w:ind w:left="420" w:hanging="420"/>
      </w:pPr>
      <w:rPr>
        <w:rFonts w:hint="default" w:ascii="Wingdings" w:hAnsi="Wingdings"/>
      </w:rPr>
    </w:lvl>
  </w:abstractNum>
  <w:abstractNum w:abstractNumId="1">
    <w:nsid w:val="C55B2914"/>
    <w:multiLevelType w:val="singleLevel"/>
    <w:tmpl w:val="C55B2914"/>
    <w:lvl w:ilvl="0" w:tentative="0">
      <w:start w:val="1"/>
      <w:numFmt w:val="bullet"/>
      <w:lvlText w:val=""/>
      <w:lvlJc w:val="left"/>
      <w:pPr>
        <w:ind w:left="420" w:hanging="420"/>
      </w:pPr>
      <w:rPr>
        <w:rFonts w:hint="default" w:ascii="Wingdings" w:hAnsi="Wingdings"/>
      </w:rPr>
    </w:lvl>
  </w:abstractNum>
  <w:abstractNum w:abstractNumId="2">
    <w:nsid w:val="CA4036F9"/>
    <w:multiLevelType w:val="singleLevel"/>
    <w:tmpl w:val="CA4036F9"/>
    <w:lvl w:ilvl="0" w:tentative="0">
      <w:start w:val="3"/>
      <w:numFmt w:val="decimal"/>
      <w:suff w:val="nothing"/>
      <w:lvlText w:val="%1）"/>
      <w:lvlJc w:val="left"/>
    </w:lvl>
  </w:abstractNum>
  <w:abstractNum w:abstractNumId="3">
    <w:nsid w:val="CF767C42"/>
    <w:multiLevelType w:val="singleLevel"/>
    <w:tmpl w:val="CF767C42"/>
    <w:lvl w:ilvl="0" w:tentative="0">
      <w:start w:val="1"/>
      <w:numFmt w:val="decimal"/>
      <w:suff w:val="nothing"/>
      <w:lvlText w:val="（%1）"/>
      <w:lvlJc w:val="left"/>
    </w:lvl>
  </w:abstractNum>
  <w:abstractNum w:abstractNumId="4">
    <w:nsid w:val="0A3F32AD"/>
    <w:multiLevelType w:val="multilevel"/>
    <w:tmpl w:val="0A3F32AD"/>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11535005"/>
    <w:multiLevelType w:val="multilevel"/>
    <w:tmpl w:val="11535005"/>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14830960"/>
    <w:multiLevelType w:val="multilevel"/>
    <w:tmpl w:val="1483096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149F3ADC"/>
    <w:multiLevelType w:val="multilevel"/>
    <w:tmpl w:val="149F3AD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4B80674"/>
    <w:multiLevelType w:val="multilevel"/>
    <w:tmpl w:val="14B80674"/>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181061CB"/>
    <w:multiLevelType w:val="multilevel"/>
    <w:tmpl w:val="181061CB"/>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1" w:hanging="420"/>
      </w:pPr>
      <w:rPr>
        <w:rFonts w:hint="default" w:ascii="Wingdings" w:hAnsi="Wingdings"/>
      </w:rPr>
    </w:lvl>
    <w:lvl w:ilvl="2" w:tentative="0">
      <w:start w:val="1"/>
      <w:numFmt w:val="bullet"/>
      <w:lvlText w:val=""/>
      <w:lvlJc w:val="left"/>
      <w:pPr>
        <w:ind w:left="2111" w:hanging="420"/>
      </w:pPr>
      <w:rPr>
        <w:rFonts w:hint="default" w:ascii="Wingdings" w:hAnsi="Wingdings"/>
      </w:rPr>
    </w:lvl>
    <w:lvl w:ilvl="3" w:tentative="0">
      <w:start w:val="1"/>
      <w:numFmt w:val="bullet"/>
      <w:lvlText w:val=""/>
      <w:lvlJc w:val="left"/>
      <w:pPr>
        <w:ind w:left="2531" w:hanging="420"/>
      </w:pPr>
      <w:rPr>
        <w:rFonts w:hint="default" w:ascii="Wingdings" w:hAnsi="Wingdings"/>
      </w:rPr>
    </w:lvl>
    <w:lvl w:ilvl="4" w:tentative="0">
      <w:start w:val="1"/>
      <w:numFmt w:val="bullet"/>
      <w:lvlText w:val=""/>
      <w:lvlJc w:val="left"/>
      <w:pPr>
        <w:ind w:left="2951" w:hanging="420"/>
      </w:pPr>
      <w:rPr>
        <w:rFonts w:hint="default" w:ascii="Wingdings" w:hAnsi="Wingdings"/>
      </w:rPr>
    </w:lvl>
    <w:lvl w:ilvl="5" w:tentative="0">
      <w:start w:val="1"/>
      <w:numFmt w:val="bullet"/>
      <w:lvlText w:val=""/>
      <w:lvlJc w:val="left"/>
      <w:pPr>
        <w:ind w:left="3371" w:hanging="420"/>
      </w:pPr>
      <w:rPr>
        <w:rFonts w:hint="default" w:ascii="Wingdings" w:hAnsi="Wingdings"/>
      </w:rPr>
    </w:lvl>
    <w:lvl w:ilvl="6" w:tentative="0">
      <w:start w:val="1"/>
      <w:numFmt w:val="bullet"/>
      <w:lvlText w:val=""/>
      <w:lvlJc w:val="left"/>
      <w:pPr>
        <w:ind w:left="3791" w:hanging="420"/>
      </w:pPr>
      <w:rPr>
        <w:rFonts w:hint="default" w:ascii="Wingdings" w:hAnsi="Wingdings"/>
      </w:rPr>
    </w:lvl>
    <w:lvl w:ilvl="7" w:tentative="0">
      <w:start w:val="1"/>
      <w:numFmt w:val="bullet"/>
      <w:lvlText w:val=""/>
      <w:lvlJc w:val="left"/>
      <w:pPr>
        <w:ind w:left="4211" w:hanging="420"/>
      </w:pPr>
      <w:rPr>
        <w:rFonts w:hint="default" w:ascii="Wingdings" w:hAnsi="Wingdings"/>
      </w:rPr>
    </w:lvl>
    <w:lvl w:ilvl="8" w:tentative="0">
      <w:start w:val="1"/>
      <w:numFmt w:val="bullet"/>
      <w:lvlText w:val=""/>
      <w:lvlJc w:val="left"/>
      <w:pPr>
        <w:ind w:left="4631" w:hanging="420"/>
      </w:pPr>
      <w:rPr>
        <w:rFonts w:hint="default" w:ascii="Wingdings" w:hAnsi="Wingdings"/>
      </w:rPr>
    </w:lvl>
  </w:abstractNum>
  <w:abstractNum w:abstractNumId="10">
    <w:nsid w:val="1AFE47BD"/>
    <w:multiLevelType w:val="multilevel"/>
    <w:tmpl w:val="1AFE47B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1">
    <w:nsid w:val="21F0325E"/>
    <w:multiLevelType w:val="multilevel"/>
    <w:tmpl w:val="21F0325E"/>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2">
    <w:nsid w:val="22682EB5"/>
    <w:multiLevelType w:val="multilevel"/>
    <w:tmpl w:val="22682EB5"/>
    <w:lvl w:ilvl="0" w:tentative="0">
      <w:start w:val="1"/>
      <w:numFmt w:val="bullet"/>
      <w:lvlText w:val=""/>
      <w:lvlJc w:val="left"/>
      <w:pPr>
        <w:tabs>
          <w:tab w:val="left" w:pos="-33"/>
        </w:tabs>
        <w:ind w:left="251" w:firstLine="453"/>
      </w:pPr>
      <w:rPr>
        <w:rFonts w:hint="default" w:ascii="Wingdings" w:hAnsi="Wingdings"/>
      </w:rPr>
    </w:lvl>
    <w:lvl w:ilvl="1" w:tentative="0">
      <w:start w:val="1"/>
      <w:numFmt w:val="bullet"/>
      <w:lvlText w:val=""/>
      <w:lvlJc w:val="left"/>
      <w:pPr>
        <w:tabs>
          <w:tab w:val="left" w:pos="1486"/>
        </w:tabs>
        <w:ind w:left="1486" w:hanging="420"/>
      </w:pPr>
      <w:rPr>
        <w:rFonts w:hint="default" w:ascii="Wingdings" w:hAnsi="Wingdings"/>
      </w:rPr>
    </w:lvl>
    <w:lvl w:ilvl="2" w:tentative="0">
      <w:start w:val="1"/>
      <w:numFmt w:val="bullet"/>
      <w:lvlText w:val=""/>
      <w:lvlJc w:val="left"/>
      <w:pPr>
        <w:tabs>
          <w:tab w:val="left" w:pos="1906"/>
        </w:tabs>
        <w:ind w:left="1906" w:hanging="420"/>
      </w:pPr>
      <w:rPr>
        <w:rFonts w:hint="default" w:ascii="Wingdings" w:hAnsi="Wingdings"/>
      </w:rPr>
    </w:lvl>
    <w:lvl w:ilvl="3" w:tentative="0">
      <w:start w:val="1"/>
      <w:numFmt w:val="bullet"/>
      <w:lvlText w:val=""/>
      <w:lvlJc w:val="left"/>
      <w:pPr>
        <w:tabs>
          <w:tab w:val="left" w:pos="2326"/>
        </w:tabs>
        <w:ind w:left="2326" w:hanging="420"/>
      </w:pPr>
      <w:rPr>
        <w:rFonts w:hint="default" w:ascii="Wingdings" w:hAnsi="Wingdings"/>
      </w:rPr>
    </w:lvl>
    <w:lvl w:ilvl="4" w:tentative="0">
      <w:start w:val="1"/>
      <w:numFmt w:val="bullet"/>
      <w:lvlText w:val=""/>
      <w:lvlJc w:val="left"/>
      <w:pPr>
        <w:tabs>
          <w:tab w:val="left" w:pos="2746"/>
        </w:tabs>
        <w:ind w:left="2746" w:hanging="420"/>
      </w:pPr>
      <w:rPr>
        <w:rFonts w:hint="default" w:ascii="Wingdings" w:hAnsi="Wingdings"/>
      </w:rPr>
    </w:lvl>
    <w:lvl w:ilvl="5" w:tentative="0">
      <w:start w:val="1"/>
      <w:numFmt w:val="bullet"/>
      <w:lvlText w:val=""/>
      <w:lvlJc w:val="left"/>
      <w:pPr>
        <w:tabs>
          <w:tab w:val="left" w:pos="3166"/>
        </w:tabs>
        <w:ind w:left="3166" w:hanging="420"/>
      </w:pPr>
      <w:rPr>
        <w:rFonts w:hint="default" w:ascii="Wingdings" w:hAnsi="Wingdings"/>
      </w:rPr>
    </w:lvl>
    <w:lvl w:ilvl="6" w:tentative="0">
      <w:start w:val="1"/>
      <w:numFmt w:val="bullet"/>
      <w:lvlText w:val=""/>
      <w:lvlJc w:val="left"/>
      <w:pPr>
        <w:tabs>
          <w:tab w:val="left" w:pos="3586"/>
        </w:tabs>
        <w:ind w:left="3586" w:hanging="420"/>
      </w:pPr>
      <w:rPr>
        <w:rFonts w:hint="default" w:ascii="Wingdings" w:hAnsi="Wingdings"/>
      </w:rPr>
    </w:lvl>
    <w:lvl w:ilvl="7" w:tentative="0">
      <w:start w:val="1"/>
      <w:numFmt w:val="bullet"/>
      <w:lvlText w:val=""/>
      <w:lvlJc w:val="left"/>
      <w:pPr>
        <w:tabs>
          <w:tab w:val="left" w:pos="4006"/>
        </w:tabs>
        <w:ind w:left="4006" w:hanging="420"/>
      </w:pPr>
      <w:rPr>
        <w:rFonts w:hint="default" w:ascii="Wingdings" w:hAnsi="Wingdings"/>
      </w:rPr>
    </w:lvl>
    <w:lvl w:ilvl="8" w:tentative="0">
      <w:start w:val="1"/>
      <w:numFmt w:val="bullet"/>
      <w:lvlText w:val=""/>
      <w:lvlJc w:val="left"/>
      <w:pPr>
        <w:tabs>
          <w:tab w:val="left" w:pos="4426"/>
        </w:tabs>
        <w:ind w:left="4426" w:hanging="420"/>
      </w:pPr>
      <w:rPr>
        <w:rFonts w:hint="default" w:ascii="Wingdings" w:hAnsi="Wingdings"/>
      </w:rPr>
    </w:lvl>
  </w:abstractNum>
  <w:abstractNum w:abstractNumId="13">
    <w:nsid w:val="27FF2869"/>
    <w:multiLevelType w:val="multilevel"/>
    <w:tmpl w:val="27FF2869"/>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29072B10"/>
    <w:multiLevelType w:val="singleLevel"/>
    <w:tmpl w:val="29072B10"/>
    <w:lvl w:ilvl="0" w:tentative="0">
      <w:start w:val="1"/>
      <w:numFmt w:val="decimal"/>
      <w:suff w:val="nothing"/>
      <w:lvlText w:val="%1）"/>
      <w:lvlJc w:val="left"/>
    </w:lvl>
  </w:abstractNum>
  <w:abstractNum w:abstractNumId="15">
    <w:nsid w:val="2AB75789"/>
    <w:multiLevelType w:val="multilevel"/>
    <w:tmpl w:val="2AB757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2745597"/>
    <w:multiLevelType w:val="multilevel"/>
    <w:tmpl w:val="32745597"/>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
    <w:nsid w:val="427E0F3D"/>
    <w:multiLevelType w:val="multilevel"/>
    <w:tmpl w:val="427E0F3D"/>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18">
    <w:nsid w:val="4AD167FE"/>
    <w:multiLevelType w:val="multilevel"/>
    <w:tmpl w:val="4AD167FE"/>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
    <w:nsid w:val="4B263610"/>
    <w:multiLevelType w:val="multilevel"/>
    <w:tmpl w:val="4B263610"/>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20">
    <w:nsid w:val="4D9108EF"/>
    <w:multiLevelType w:val="multilevel"/>
    <w:tmpl w:val="4D9108EF"/>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1">
    <w:nsid w:val="51014CB5"/>
    <w:multiLevelType w:val="multilevel"/>
    <w:tmpl w:val="51014CB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6456598"/>
    <w:multiLevelType w:val="singleLevel"/>
    <w:tmpl w:val="56456598"/>
    <w:lvl w:ilvl="0" w:tentative="0">
      <w:start w:val="1"/>
      <w:numFmt w:val="bullet"/>
      <w:lvlText w:val=""/>
      <w:lvlJc w:val="left"/>
      <w:pPr>
        <w:ind w:left="420" w:hanging="420"/>
      </w:pPr>
      <w:rPr>
        <w:rFonts w:hint="default" w:ascii="Wingdings" w:hAnsi="Wingdings"/>
      </w:rPr>
    </w:lvl>
  </w:abstractNum>
  <w:abstractNum w:abstractNumId="23">
    <w:nsid w:val="6BF31150"/>
    <w:multiLevelType w:val="multilevel"/>
    <w:tmpl w:val="6BF31150"/>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4">
    <w:nsid w:val="6D1C2529"/>
    <w:multiLevelType w:val="multilevel"/>
    <w:tmpl w:val="6D1C25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6E7C6AF5"/>
    <w:multiLevelType w:val="singleLevel"/>
    <w:tmpl w:val="6E7C6AF5"/>
    <w:lvl w:ilvl="0" w:tentative="0">
      <w:start w:val="1"/>
      <w:numFmt w:val="bullet"/>
      <w:lvlText w:val=""/>
      <w:lvlJc w:val="left"/>
      <w:pPr>
        <w:ind w:left="420" w:hanging="420"/>
      </w:pPr>
      <w:rPr>
        <w:rFonts w:hint="default" w:ascii="Wingdings" w:hAnsi="Wingdings"/>
      </w:rPr>
    </w:lvl>
  </w:abstractNum>
  <w:abstractNum w:abstractNumId="26">
    <w:nsid w:val="71231D8C"/>
    <w:multiLevelType w:val="multilevel"/>
    <w:tmpl w:val="71231D8C"/>
    <w:lvl w:ilvl="0" w:tentative="0">
      <w:start w:val="1"/>
      <w:numFmt w:val="decimal"/>
      <w:lvlText w:val="（%1）"/>
      <w:lvlJc w:val="left"/>
      <w:pPr>
        <w:ind w:left="846" w:hanging="42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7">
    <w:nsid w:val="72F44B64"/>
    <w:multiLevelType w:val="multilevel"/>
    <w:tmpl w:val="72F44B64"/>
    <w:lvl w:ilvl="0" w:tentative="0">
      <w:start w:val="1"/>
      <w:numFmt w:val="decimal"/>
      <w:lvlText w:val="%1"/>
      <w:lvlJc w:val="left"/>
      <w:pPr>
        <w:tabs>
          <w:tab w:val="left" w:pos="284"/>
        </w:tabs>
        <w:ind w:left="284" w:hanging="284"/>
      </w:pPr>
      <w:rPr>
        <w:rFonts w:hint="eastAsia"/>
      </w:rPr>
    </w:lvl>
    <w:lvl w:ilvl="1" w:tentative="0">
      <w:start w:val="1"/>
      <w:numFmt w:val="decimal"/>
      <w:pStyle w:val="2"/>
      <w:lvlText w:val="%1.%2"/>
      <w:lvlJc w:val="left"/>
      <w:pPr>
        <w:tabs>
          <w:tab w:val="left" w:pos="510"/>
        </w:tabs>
        <w:ind w:left="510" w:hanging="510"/>
      </w:pPr>
      <w:rPr>
        <w:rFonts w:hint="eastAsia"/>
      </w:rPr>
    </w:lvl>
    <w:lvl w:ilvl="2" w:tentative="0">
      <w:start w:val="1"/>
      <w:numFmt w:val="decimal"/>
      <w:pStyle w:val="3"/>
      <w:lvlText w:val="%1.%2.%3"/>
      <w:lvlJc w:val="left"/>
      <w:pPr>
        <w:tabs>
          <w:tab w:val="left" w:pos="737"/>
        </w:tabs>
        <w:ind w:left="737" w:hanging="737"/>
      </w:pPr>
      <w:rPr>
        <w:rFonts w:hint="eastAsia"/>
      </w:rPr>
    </w:lvl>
    <w:lvl w:ilvl="3" w:tentative="0">
      <w:start w:val="1"/>
      <w:numFmt w:val="decimal"/>
      <w:pStyle w:val="4"/>
      <w:lvlText w:val="%1.%2.%3.%4"/>
      <w:lvlJc w:val="left"/>
      <w:pPr>
        <w:tabs>
          <w:tab w:val="left" w:pos="964"/>
        </w:tabs>
        <w:ind w:left="964" w:hanging="964"/>
      </w:pPr>
      <w:rPr>
        <w:rFonts w:hint="eastAsia"/>
      </w:rPr>
    </w:lvl>
    <w:lvl w:ilvl="4" w:tentative="0">
      <w:start w:val="1"/>
      <w:numFmt w:val="decimal"/>
      <w:pStyle w:val="5"/>
      <w:lvlText w:val="%1.%2.%3.%4.%5"/>
      <w:lvlJc w:val="left"/>
      <w:rPr>
        <w:rFonts w:hint="default" w:cs="Times New Roman"/>
        <w:b/>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rPr>
    </w:lvl>
    <w:lvl w:ilvl="5" w:tentative="0">
      <w:start w:val="1"/>
      <w:numFmt w:val="decimal"/>
      <w:pStyle w:val="6"/>
      <w:lvlText w:val="%1.%2.%3.%4.%5.%6"/>
      <w:lvlJc w:val="left"/>
      <w:pPr>
        <w:tabs>
          <w:tab w:val="left" w:pos="1418"/>
        </w:tabs>
        <w:ind w:left="1418" w:hanging="1418"/>
      </w:pPr>
      <w:rPr>
        <w:rFonts w:hint="eastAsia"/>
      </w:rPr>
    </w:lvl>
    <w:lvl w:ilvl="6" w:tentative="0">
      <w:start w:val="1"/>
      <w:numFmt w:val="decimal"/>
      <w:lvlText w:val="%1.%2.%3.%4.%5.%6.%7"/>
      <w:lvlJc w:val="left"/>
      <w:pPr>
        <w:tabs>
          <w:tab w:val="left" w:pos="1644"/>
        </w:tabs>
        <w:ind w:left="1644" w:hanging="1644"/>
      </w:pPr>
      <w:rPr>
        <w:rFonts w:hint="eastAsia"/>
      </w:rPr>
    </w:lvl>
    <w:lvl w:ilvl="7" w:tentative="0">
      <w:start w:val="1"/>
      <w:numFmt w:val="decimal"/>
      <w:lvlText w:val="%1.%2.%3.%4.%5.%6.%7.%8"/>
      <w:lvlJc w:val="left"/>
      <w:pPr>
        <w:tabs>
          <w:tab w:val="left" w:pos="1814"/>
        </w:tabs>
        <w:ind w:left="1814" w:hanging="1814"/>
      </w:pPr>
      <w:rPr>
        <w:rFonts w:hint="eastAsia"/>
      </w:rPr>
    </w:lvl>
    <w:lvl w:ilvl="8" w:tentative="0">
      <w:start w:val="1"/>
      <w:numFmt w:val="decimal"/>
      <w:lvlText w:val="%1.%2.%3.%4.%5.%6.%7.%8.%9"/>
      <w:lvlJc w:val="left"/>
      <w:pPr>
        <w:tabs>
          <w:tab w:val="left" w:pos="1871"/>
        </w:tabs>
        <w:ind w:left="1985" w:hanging="1985"/>
      </w:pPr>
      <w:rPr>
        <w:rFonts w:hint="eastAsia"/>
      </w:rPr>
    </w:lvl>
  </w:abstractNum>
  <w:abstractNum w:abstractNumId="28">
    <w:nsid w:val="75452EDF"/>
    <w:multiLevelType w:val="multilevel"/>
    <w:tmpl w:val="75452EDF"/>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9">
    <w:nsid w:val="75EE6CEB"/>
    <w:multiLevelType w:val="multilevel"/>
    <w:tmpl w:val="75EE6CEB"/>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0">
    <w:nsid w:val="768C3160"/>
    <w:multiLevelType w:val="multilevel"/>
    <w:tmpl w:val="768C316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1">
    <w:nsid w:val="7F8F751C"/>
    <w:multiLevelType w:val="multilevel"/>
    <w:tmpl w:val="7F8F751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27"/>
  </w:num>
  <w:num w:numId="2">
    <w:abstractNumId w:val="22"/>
  </w:num>
  <w:num w:numId="3">
    <w:abstractNumId w:val="1"/>
  </w:num>
  <w:num w:numId="4">
    <w:abstractNumId w:val="2"/>
  </w:num>
  <w:num w:numId="5">
    <w:abstractNumId w:val="21"/>
  </w:num>
  <w:num w:numId="6">
    <w:abstractNumId w:val="19"/>
  </w:num>
  <w:num w:numId="7">
    <w:abstractNumId w:val="17"/>
  </w:num>
  <w:num w:numId="8">
    <w:abstractNumId w:val="15"/>
  </w:num>
  <w:num w:numId="9">
    <w:abstractNumId w:val="30"/>
  </w:num>
  <w:num w:numId="10">
    <w:abstractNumId w:val="20"/>
  </w:num>
  <w:num w:numId="11">
    <w:abstractNumId w:val="8"/>
  </w:num>
  <w:num w:numId="12">
    <w:abstractNumId w:val="31"/>
  </w:num>
  <w:num w:numId="13">
    <w:abstractNumId w:val="16"/>
  </w:num>
  <w:num w:numId="14">
    <w:abstractNumId w:val="18"/>
  </w:num>
  <w:num w:numId="15">
    <w:abstractNumId w:val="4"/>
  </w:num>
  <w:num w:numId="16">
    <w:abstractNumId w:val="29"/>
  </w:num>
  <w:num w:numId="17">
    <w:abstractNumId w:val="23"/>
  </w:num>
  <w:num w:numId="18">
    <w:abstractNumId w:val="11"/>
  </w:num>
  <w:num w:numId="19">
    <w:abstractNumId w:val="28"/>
  </w:num>
  <w:num w:numId="20">
    <w:abstractNumId w:val="13"/>
  </w:num>
  <w:num w:numId="21">
    <w:abstractNumId w:val="5"/>
  </w:num>
  <w:num w:numId="22">
    <w:abstractNumId w:val="7"/>
  </w:num>
  <w:num w:numId="23">
    <w:abstractNumId w:val="3"/>
  </w:num>
  <w:num w:numId="24">
    <w:abstractNumId w:val="10"/>
  </w:num>
  <w:num w:numId="25">
    <w:abstractNumId w:val="14"/>
  </w:num>
  <w:num w:numId="26">
    <w:abstractNumId w:val="0"/>
  </w:num>
  <w:num w:numId="27">
    <w:abstractNumId w:val="25"/>
  </w:num>
  <w:num w:numId="28">
    <w:abstractNumId w:val="26"/>
  </w:num>
  <w:num w:numId="29">
    <w:abstractNumId w:val="9"/>
  </w:num>
  <w:num w:numId="30">
    <w:abstractNumId w:val="24"/>
  </w:num>
  <w:num w:numId="31">
    <w:abstractNumId w:val="6"/>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75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qFormat/>
    <w:uiPriority w:val="0"/>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4">
    <w:name w:val="heading 4"/>
    <w:basedOn w:val="1"/>
    <w:next w:val="1"/>
    <w:qFormat/>
    <w:uiPriority w:val="0"/>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1"/>
    <w:next w:val="1"/>
    <w:qFormat/>
    <w:uiPriority w:val="0"/>
    <w:pPr>
      <w:keepNext/>
      <w:keepLines/>
      <w:numPr>
        <w:ilvl w:val="4"/>
        <w:numId w:val="1"/>
      </w:numPr>
      <w:tabs>
        <w:tab w:val="left" w:pos="1191"/>
      </w:tabs>
      <w:spacing w:before="280" w:after="290" w:line="376" w:lineRule="auto"/>
      <w:outlineLvl w:val="4"/>
    </w:pPr>
    <w:rPr>
      <w:b/>
      <w:bCs/>
      <w:sz w:val="28"/>
      <w:szCs w:val="28"/>
    </w:rPr>
  </w:style>
  <w:style w:type="paragraph" w:styleId="6">
    <w:name w:val="heading 6"/>
    <w:basedOn w:val="1"/>
    <w:next w:val="1"/>
    <w:qFormat/>
    <w:uiPriority w:val="0"/>
    <w:pPr>
      <w:keepNext/>
      <w:keepLines/>
      <w:numPr>
        <w:ilvl w:val="5"/>
        <w:numId w:val="1"/>
      </w:numPr>
      <w:spacing w:before="240" w:after="64" w:line="320" w:lineRule="auto"/>
      <w:outlineLvl w:val="5"/>
    </w:pPr>
    <w:rPr>
      <w:rFonts w:ascii="Cambria" w:hAnsi="Cambria"/>
      <w:b/>
      <w:bCs/>
      <w:sz w:val="24"/>
      <w:szCs w:val="24"/>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7">
    <w:name w:val="Body Text"/>
    <w:basedOn w:val="1"/>
    <w:qFormat/>
    <w:uiPriority w:val="0"/>
    <w:pPr>
      <w:adjustRightInd w:val="0"/>
      <w:spacing w:after="120" w:line="312" w:lineRule="atLeast"/>
      <w:textAlignment w:val="baseline"/>
    </w:pPr>
    <w:rPr>
      <w:kern w:val="0"/>
      <w:szCs w:val="20"/>
    </w:rPr>
  </w:style>
  <w:style w:type="paragraph" w:styleId="8">
    <w:name w:val="Plain Text"/>
    <w:basedOn w:val="1"/>
    <w:qFormat/>
    <w:uiPriority w:val="0"/>
    <w:rPr>
      <w:rFonts w:hAnsi="Courier New"/>
      <w:lang w:val="zh-CN"/>
    </w:rPr>
  </w:style>
  <w:style w:type="paragraph" w:styleId="9">
    <w:name w:val="footer"/>
    <w:basedOn w:val="1"/>
    <w:unhideWhenUsed/>
    <w:qFormat/>
    <w:uiPriority w:val="0"/>
    <w:pPr>
      <w:tabs>
        <w:tab w:val="center" w:pos="4153"/>
        <w:tab w:val="right" w:pos="8306"/>
      </w:tabs>
      <w:snapToGrid w:val="0"/>
      <w:jc w:val="left"/>
    </w:pPr>
    <w:rPr>
      <w:sz w:val="18"/>
      <w:szCs w:val="18"/>
    </w:rPr>
  </w:style>
  <w:style w:type="paragraph" w:customStyle="1" w:styleId="12">
    <w:name w:val="List Paragraph1"/>
    <w:basedOn w:val="1"/>
    <w:qFormat/>
    <w:uiPriority w:val="0"/>
    <w:pPr>
      <w:ind w:firstLine="420" w:firstLineChars="200"/>
    </w:pPr>
  </w:style>
  <w:style w:type="paragraph" w:styleId="13">
    <w:name w:val="List Paragraph"/>
    <w:basedOn w:val="1"/>
    <w:qFormat/>
    <w:uiPriority w:val="34"/>
    <w:pPr>
      <w:spacing w:line="360" w:lineRule="auto"/>
      <w:ind w:firstLine="420" w:firstLineChars="200"/>
    </w:pPr>
    <w:rPr>
      <w:sz w:val="24"/>
    </w:rPr>
  </w:style>
  <w:style w:type="paragraph" w:customStyle="1" w:styleId="14">
    <w:name w:val="!正文"/>
    <w:basedOn w:val="1"/>
    <w:qFormat/>
    <w:uiPriority w:val="0"/>
    <w:pPr>
      <w:adjustRightInd w:val="0"/>
      <w:snapToGrid w:val="0"/>
      <w:spacing w:line="360" w:lineRule="auto"/>
      <w:ind w:firstLine="420"/>
      <w:jc w:val="left"/>
    </w:pPr>
    <w:rPr>
      <w:rFonts w:hAnsi="Arial" w:cs="宋体"/>
      <w:snapToGrid w:val="0"/>
      <w:sz w:val="24"/>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2023-05-08T01:26:39Z</dcterms:created>
  <dc:creator>wuqianpeng</dc:creator>
  <cp:lastModifiedBy>wuqianpeng</cp:lastModifiedBy>
  <dcterms:modified xsi:type="dcterms:W3CDTF">2023-05-08T01:27:24Z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