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rFonts w:hint="eastAsia"/>
          <w:sz w:val="24"/>
          <w:szCs w:val="24"/>
        </w:rPr>
      </w:pPr>
      <w:r>
        <w:rPr>
          <w:rFonts w:hint="eastAsia"/>
          <w:sz w:val="24"/>
          <w:szCs w:val="24"/>
        </w:rPr>
        <w:t>针对不同的岗位人员，需要对有关人员提供相应的培训课程。软件提供商应该负责提供培训手册和培训文档等相关资料。培训应该包括（但不限于）基础使用培训、系统管理员培训，操作培训等。</w:t>
      </w:r>
    </w:p>
    <w:p>
      <w:pPr>
        <w:spacing w:line="360" w:lineRule="auto"/>
        <w:ind w:firstLine="480" w:firstLineChars="200"/>
        <w:rPr>
          <w:rFonts w:hint="eastAsia"/>
          <w:sz w:val="24"/>
          <w:szCs w:val="24"/>
        </w:rPr>
      </w:pPr>
      <w:r>
        <w:rPr>
          <w:rFonts w:hint="eastAsia"/>
          <w:sz w:val="24"/>
          <w:szCs w:val="24"/>
        </w:rPr>
        <w:t>投标人应对业主的维修、操作人员进行培训。通过培训应使受训的业主人员能够在园区生产中有效地操作和维护各子系统。</w:t>
      </w:r>
    </w:p>
    <w:p>
      <w:pPr>
        <w:spacing w:line="360" w:lineRule="auto"/>
        <w:ind w:firstLine="480" w:firstLineChars="200"/>
        <w:rPr>
          <w:rFonts w:hint="eastAsia"/>
          <w:sz w:val="24"/>
          <w:szCs w:val="24"/>
        </w:rPr>
      </w:pPr>
      <w:r>
        <w:rPr>
          <w:rFonts w:hint="eastAsia"/>
          <w:sz w:val="24"/>
          <w:szCs w:val="24"/>
        </w:rPr>
        <w:t>投标人应制订业主人员的培训方案。</w:t>
      </w:r>
    </w:p>
    <w:p>
      <w:pPr>
        <w:spacing w:line="360" w:lineRule="auto"/>
        <w:ind w:firstLine="480" w:firstLineChars="200"/>
        <w:rPr>
          <w:rFonts w:hint="eastAsia"/>
          <w:sz w:val="24"/>
          <w:szCs w:val="24"/>
        </w:rPr>
      </w:pPr>
      <w:r>
        <w:rPr>
          <w:rFonts w:hint="eastAsia"/>
          <w:sz w:val="24"/>
          <w:szCs w:val="24"/>
        </w:rPr>
        <w:t>培训语言应为中文或通过专业翻译将其他语言翻译为中文。</w:t>
      </w:r>
    </w:p>
    <w:p>
      <w:pPr>
        <w:spacing w:line="360" w:lineRule="auto"/>
        <w:ind w:firstLine="480" w:firstLineChars="200"/>
        <w:rPr>
          <w:rFonts w:hint="eastAsia"/>
          <w:sz w:val="24"/>
          <w:szCs w:val="24"/>
        </w:rPr>
      </w:pPr>
      <w:r>
        <w:rPr>
          <w:rFonts w:hint="eastAsia"/>
          <w:sz w:val="24"/>
          <w:szCs w:val="24"/>
        </w:rPr>
        <w:t>因投标人的原因导致培训不能按期完成，或原有的设计需要改变，业主有权要求投标人重新进行培训，所有费用应有投标人承担。</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331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2023-05-08T01:29:46Z</dcterms:created>
  <dc:creator>wuqianpeng</dc:creator>
  <cp:lastModifiedBy>wuqianpeng</cp:lastModifiedBy>
  <dcterms:modified xsi:type="dcterms:W3CDTF">2023-05-08T01:29:48Z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